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abic Typesetting" w:hAnsi="Arabic Typesetting" w:cs="Arabic Typesetting"/>
          <w:sz w:val="44"/>
          <w:szCs w:val="44"/>
        </w:rPr>
        <w:id w:val="1604922314"/>
        <w:docPartObj>
          <w:docPartGallery w:val="Cover Pages"/>
          <w:docPartUnique/>
        </w:docPartObj>
      </w:sdtPr>
      <w:sdtEndPr>
        <w:rPr>
          <w:rFonts w:eastAsia="Calibri"/>
          <w:b/>
          <w:bCs/>
        </w:rPr>
      </w:sdtEndPr>
      <w:sdtContent>
        <w:p w:rsidR="00D51E04" w:rsidRPr="009E4BC5" w:rsidRDefault="00D51E04" w:rsidP="00D51E04">
          <w:pPr>
            <w:pStyle w:val="NoSpacing"/>
            <w:ind w:right="87"/>
            <w:jc w:val="center"/>
            <w:rPr>
              <w:rFonts w:ascii="Arabic Typesetting" w:hAnsi="Arabic Typesetting" w:cs="Arabic Typesetting"/>
              <w:sz w:val="44"/>
              <w:szCs w:val="44"/>
            </w:rPr>
          </w:pPr>
          <w:r w:rsidRPr="009E4BC5">
            <w:rPr>
              <w:rFonts w:ascii="Arabic Typesetting" w:eastAsia="Calibri" w:hAnsi="Arabic Typesetting" w:cs="Arabic Typesetting"/>
              <w:noProof/>
              <w:sz w:val="44"/>
              <w:szCs w:val="44"/>
              <w:rtl/>
            </w:rPr>
            <w:drawing>
              <wp:anchor distT="0" distB="0" distL="114300" distR="114300" simplePos="0" relativeHeight="251662336" behindDoc="1" locked="0" layoutInCell="1" allowOverlap="1" wp14:anchorId="59A7CE13" wp14:editId="15998A51">
                <wp:simplePos x="0" y="0"/>
                <wp:positionH relativeFrom="margin">
                  <wp:posOffset>2571750</wp:posOffset>
                </wp:positionH>
                <wp:positionV relativeFrom="paragraph">
                  <wp:posOffset>4445</wp:posOffset>
                </wp:positionV>
                <wp:extent cx="2552700" cy="1076325"/>
                <wp:effectExtent l="0" t="0" r="0" b="9525"/>
                <wp:wrapTight wrapText="bothSides">
                  <wp:wrapPolygon edited="0">
                    <wp:start x="0" y="0"/>
                    <wp:lineTo x="0" y="21409"/>
                    <wp:lineTo x="21439" y="21409"/>
                    <wp:lineTo x="21439" y="0"/>
                    <wp:lineTo x="0" y="0"/>
                  </wp:wrapPolygon>
                </wp:wrapTight>
                <wp:docPr id="71" name="Picture 71" descr="D:\سياسات وتطوير مؤسسي  2018\قسم التدريب والمتابعة والتقييم\شعار المجلس\Both 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سياسات وتطوير مؤسسي  2018\قسم التدريب والمتابعة والتقييم\شعار المجلس\Both A+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1076325"/>
                        </a:xfrm>
                        <a:prstGeom prst="rect">
                          <a:avLst/>
                        </a:prstGeom>
                        <a:noFill/>
                        <a:ln w="88900" cap="sq">
                          <a:noFill/>
                          <a:miter lim="800000"/>
                        </a:ln>
                        <a:effectLst/>
                      </pic:spPr>
                    </pic:pic>
                  </a:graphicData>
                </a:graphic>
                <wp14:sizeRelH relativeFrom="margin">
                  <wp14:pctWidth>0</wp14:pctWidth>
                </wp14:sizeRelH>
                <wp14:sizeRelV relativeFrom="margin">
                  <wp14:pctHeight>0</wp14:pctHeight>
                </wp14:sizeRelV>
              </wp:anchor>
            </w:drawing>
          </w:r>
          <w:r w:rsidRPr="009E4BC5">
            <w:rPr>
              <w:rFonts w:ascii="Arabic Typesetting" w:hAnsi="Arabic Typesetting" w:cs="Arabic Typesetting"/>
              <w:noProof/>
              <w:sz w:val="44"/>
              <w:szCs w:val="44"/>
            </w:rPr>
            <mc:AlternateContent>
              <mc:Choice Requires="wpg">
                <w:drawing>
                  <wp:anchor distT="0" distB="0" distL="114300" distR="114300" simplePos="0" relativeHeight="251659264" behindDoc="1" locked="0" layoutInCell="1" allowOverlap="1" wp14:anchorId="3E5C0FFB" wp14:editId="6CDDDFC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2" name="Group 2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3" name="Rectangle 2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Pentagon 2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7665" w:rsidRDefault="00307665" w:rsidP="00D51E04">
                                  <w:pPr>
                                    <w:pStyle w:val="NoSpacing"/>
                                    <w:jc w:val="center"/>
                                    <w:rPr>
                                      <w:color w:val="FFFFFF" w:themeColor="background1"/>
                                      <w:sz w:val="28"/>
                                      <w:szCs w:val="28"/>
                                      <w:lang w:bidi="ar-JO"/>
                                    </w:rPr>
                                  </w:pPr>
                                  <w:r>
                                    <w:rPr>
                                      <w:rFonts w:hint="cs"/>
                                      <w:color w:val="FFFFFF" w:themeColor="background1"/>
                                      <w:sz w:val="28"/>
                                      <w:szCs w:val="28"/>
                                      <w:rtl/>
                                      <w:lang w:bidi="ar-JO"/>
                                    </w:rPr>
                                    <w:t>2022</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5" name="Group 25"/>
                            <wpg:cNvGrpSpPr/>
                            <wpg:grpSpPr>
                              <a:xfrm>
                                <a:off x="76200" y="4210050"/>
                                <a:ext cx="2057400" cy="4910328"/>
                                <a:chOff x="80645" y="4211812"/>
                                <a:chExt cx="1306273" cy="3121026"/>
                              </a:xfrm>
                            </wpg:grpSpPr>
                            <wpg:grpSp>
                              <wpg:cNvPr id="26" name="Group 26"/>
                              <wpg:cNvGrpSpPr>
                                <a:grpSpLocks noChangeAspect="1"/>
                              </wpg:cNvGrpSpPr>
                              <wpg:grpSpPr>
                                <a:xfrm>
                                  <a:off x="141062" y="4211812"/>
                                  <a:ext cx="1047750" cy="3121026"/>
                                  <a:chOff x="141062" y="4211812"/>
                                  <a:chExt cx="1047750" cy="3121026"/>
                                </a:xfrm>
                              </wpg:grpSpPr>
                              <wps:wsp>
                                <wps:cNvPr id="27" name="Freeform 2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9" name="Group 39"/>
                              <wpg:cNvGrpSpPr>
                                <a:grpSpLocks noChangeAspect="1"/>
                              </wpg:cNvGrpSpPr>
                              <wpg:grpSpPr>
                                <a:xfrm>
                                  <a:off x="80645" y="4826972"/>
                                  <a:ext cx="1306273" cy="2505863"/>
                                  <a:chOff x="80645" y="4649964"/>
                                  <a:chExt cx="874712" cy="1677988"/>
                                </a:xfrm>
                              </wpg:grpSpPr>
                              <wps:wsp>
                                <wps:cNvPr id="40" name="Freeform 4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4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eform 4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4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eeform 4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reeform 4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reeform 4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Freeform 50"/>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Freeform 51"/>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E5C0FFB" id="Group 22" o:spid="_x0000_s1026" style="position:absolute;left:0;text-align:left;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">
                    <v:rect id="Rectangle 2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NnsYA&#10;AADbAAAADwAAAGRycy9kb3ducmV2LnhtbESPQWvCQBSE74X+h+UVequbpiA1ukopFBQRqUrR2zP7&#10;mk3Nvg3Z1UR/vSsIPQ4z8w0zmnS2EidqfOlYwWsvAUGcO11yoWCz/np5B+EDssbKMSk4k4fJ+PFh&#10;hJl2LX/TaRUKESHsM1RgQqgzKX1uyKLvuZo4er+usRiibAqpG2wj3FYyTZK+tFhyXDBY06eh/LA6&#10;WgXu7zLYzNvFYb82g/xnlxbb2bJV6vmp+xiCCNSF//C9PdUK0je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HNns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A9MUA&#10;AADbAAAADwAAAGRycy9kb3ducmV2LnhtbESP3WrCQBSE7wu+w3KE3ukmVopE19C0FLyw/j/AafY0&#10;SZs9G7KriX16tyD0cpiZb5hF2ptaXKh1lWUF8TgCQZxbXXGh4HR8H81AOI+ssbZMCq7kIF0OHhaY&#10;aNvxni4HX4gAYZeggtL7JpHS5SUZdGPbEAfvy7YGfZBtIXWLXYCbWk6i6FkarDgslNjQa0n5z+Fs&#10;FJh4HWdZ/7vZdt+7p8/m7Lvo7UOpx2H/Mgfhqff/4Xt7pRVMpvD3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oD0xQAAANsAAAAPAAAAAAAAAAAAAAAAAJgCAABkcnMv&#10;ZG93bnJldi54bWxQSwUGAAAAAAQABAD1AAAAigMAAAAA&#10;" adj="18883" fillcolor="#5b9bd5 [3204]" stroked="f" strokeweight="1pt">
                      <v:textbox inset=",0,14.4pt,0">
                        <w:txbxContent>
                          <w:p w:rsidR="00307665" w:rsidRDefault="00307665" w:rsidP="00D51E04">
                            <w:pPr>
                              <w:pStyle w:val="NoSpacing"/>
                              <w:jc w:val="center"/>
                              <w:rPr>
                                <w:color w:val="FFFFFF" w:themeColor="background1"/>
                                <w:sz w:val="28"/>
                                <w:szCs w:val="28"/>
                                <w:lang w:bidi="ar-JO"/>
                              </w:rPr>
                            </w:pPr>
                            <w:r>
                              <w:rPr>
                                <w:rFonts w:hint="cs"/>
                                <w:color w:val="FFFFFF" w:themeColor="background1"/>
                                <w:sz w:val="28"/>
                                <w:szCs w:val="28"/>
                                <w:rtl/>
                                <w:lang w:bidi="ar-JO"/>
                              </w:rPr>
                              <w:t>2022</w:t>
                            </w:r>
                          </w:p>
                        </w:txbxContent>
                      </v:textbox>
                    </v:shape>
                    <v:group id="Group 2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Freeform 27"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VksIA&#10;AADbAAAADwAAAGRycy9kb3ducmV2LnhtbESPT4vCMBTE74LfIbyFvYimelDpNhURl+rRf/dH82y7&#10;27yUJtbufnojCB6HmfkNk6x6U4uOWldZVjCdRCCIc6srLhScT9/jJQjnkTXWlknBHzlYpcNBgrG2&#10;dz5Qd/SFCBB2MSoovW9iKV1ekkE3sQ1x8K62NeiDbAupW7wHuKnlLIrm0mDFYaHEhjYl5b/Hm1Gg&#10;/0+Z7UxWbEaX/fa6zpa77Mcp9fnRr79AeOr9O/xq77SC2Q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VWSwgAAANsAAAAPAAAAAAAAAAAAAAAAAJgCAABkcnMvZG93&#10;bnJldi54bWxQSwUGAAAAAAQABAD1AAAAhw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8"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3er8A&#10;AADbAAAADwAAAGRycy9kb3ducmV2LnhtbERPy4rCMBTdD/gP4QqzG1MFRapRquDgZhY+PuDaXJtq&#10;c1OSaOvfm8WAy8N5L9e9bcSTfKgdKxiPMhDEpdM1VwrOp93PHESIyBobx6TgRQHWq8HXEnPtOj7Q&#10;8xgrkUI45KjAxNjmUobSkMUwci1x4q7OW4wJ+kpqj10Kt42cZNlMWqw5NRhsaWuovB8fVsFDz7a/&#10;02l/v106V/jr36bYO6PU97AvFiAi9fEj/nfvtYJJGpu+p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d6vwAAANsAAAAPAAAAAAAAAAAAAAAAAJgCAABkcnMvZG93bnJl&#10;di54bWxQSwUGAAAAAAQABAD1AAAAhA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9"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7VcUA&#10;AADbAAAADwAAAGRycy9kb3ducmV2LnhtbESPQWvCQBSE74L/YXkFb7ppLNKmriKCEEuhGIvg7ZF9&#10;TdJm34bdjcZ/3y0IPQ4z8w2zXA+mFRdyvrGs4HGWgCAurW64UvB53E2fQfiArLG1TApu5GG9Go+W&#10;mGl75QNdilCJCGGfoYI6hC6T0pc1GfQz2xFH78s6gyFKV0nt8BrhppVpkiykwYbjQo0dbWsqf4re&#10;KPh4un3jvjeHdH5M9g7fu/ztdFZq8jBsXkEEGsJ/+N7OtYL0B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rtVxQAAANsAAAAPAAAAAAAAAAAAAAAAAJgCAABkcnMv&#10;ZG93bnJldi54bWxQSwUGAAAAAAQABAD1AAAAig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30"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lHr8A&#10;AADbAAAADwAAAGRycy9kb3ducmV2LnhtbERPS4vCMBC+C/sfwix407QKIl2jyILowcv6wOvQzLbF&#10;ZtJtorb++p2D4PHjey9WnavVndpQeTaQjhNQxLm3FRcGTsfNaA4qRGSLtWcy0FOA1fJjsMDM+gf/&#10;0P0QCyUhHDI0UMbYZFqHvCSHYewbYuF+feswCmwLbVt8SLir9SRJZtphxdJQYkPfJeXXw80ZuBTP&#10;pJn8xTTdnnsZ9qzsbt8bM/zs1l+gInXxLX65d9bAVNbLF/k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EaUe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31"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HfMMA&#10;AADbAAAADwAAAGRycy9kb3ducmV2LnhtbESPW2sCMRSE3wv+h3CEvmlWpV5Wo4hgKe2Tqwi+HTdn&#10;L7g5WZJUt/++KQh9HGbmG2a16Uwj7uR8bVnBaJiAIM6trrlUcDruB3MQPiBrbCyTgh/ysFn3XlaY&#10;avvgA92zUIoIYZ+igiqENpXS5xUZ9EPbEkevsM5giNKVUjt8RLhp5DhJptJgzXGhwpZ2FeW37Nso&#10;sJJcQedZvRh/mulXuLwXb1ej1Gu/2y5BBOrCf/jZ/tAKJi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HfM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32"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2cIA&#10;AADbAAAADwAAAGRycy9kb3ducmV2LnhtbESPT2sCMRTE74LfITyhN83W/kFWo6gg2KPW9vzcvG7C&#10;bl6WJOr67ZuC0OMwM79hFqveteJKIVrPCp4nBQjiymvLtYLT5248AxETssbWMym4U4TVcjhYYKn9&#10;jQ90PaZaZAjHEhWYlLpSylgZchgnviPO3o8PDlOWoZY64C3DXSunRfEuHVrOCwY72hqqmuPFKQgm&#10;bZrTW9i8Ntvvj93Z2vOXt0o9jfr1HESiPv2HH+29VvAyhb8v+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DrZwgAAANsAAAAPAAAAAAAAAAAAAAAAAJgCAABkcnMvZG93&#10;bnJldi54bWxQSwUGAAAAAAQABAD1AAAAhwMAAAAA&#10;" path="m,l33,69r-9,l12,35,,xe" fillcolor="#44546a [3215]" strokecolor="#44546a [3215]" strokeweight="0">
                          <v:path arrowok="t" o:connecttype="custom" o:connectlocs="0,0;52388,109538;38100,109538;19050,55563;0,0" o:connectangles="0,0,0,0,0"/>
                        </v:shape>
                        <v:shape id="Freeform 33"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myMIA&#10;AADbAAAADwAAAGRycy9kb3ducmV2LnhtbESPwWrDMBBE74X+g9hCLyGRm0AIjuXQFhrnVmrnAxZr&#10;Y5tIKyOpjvP3VaHQ4zAzb5jiMFsjJvJhcKzgZZWBIG6dHrhTcG4+ljsQISJrNI5JwZ0CHMrHhwJz&#10;7W78RVMdO5EgHHJU0Mc45lKGtieLYeVG4uRdnLcYk/Sd1B5vCW6NXGfZVlocOC30ONJ7T+21/rYK&#10;TL1wx2ak7nM6Vc7c36oL+Uqp56f5dQ8i0hz/w3/tk1aw2c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bI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Freeform 34"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28MA&#10;AADbAAAADwAAAGRycy9kb3ducmV2LnhtbESPT0sDMRTE70K/Q3gFbzZb/xRZm5aqCJ4UqyDeHpvX&#10;ZHXzEpK42X57Iwgeh5n5DbPeTm4QI8XUe1awXDQgiDuvezYK3l4fzq5BpIyscfBMCo6UYLuZnayx&#10;1b7wC437bESFcGpRgc05tFKmzpLDtPCBuHoHHx3mKqOROmKpcDfI86ZZSYc91wWLge4sdV/7b6fg&#10;fWVKuCr24zOU26N5vj88RTsqdTqfdjcgMk35P/zXftQKLi7h90v9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28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35"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oOMcA&#10;AADbAAAADwAAAGRycy9kb3ducmV2LnhtbESPQUvDQBSE74L/YXmCFzEbI4rEbItUjGIR0rQI3p7Z&#10;ZxKafRuya5r4611B6HGYmW+YbDmZTow0uNaygqsoBkFcWd1yrWC3fbq8A+E8ssbOMimYycFycXqS&#10;YartgTc0lr4WAcIuRQWN930qpasaMugi2xMH78sOBn2QQy31gIcAN51M4vhWGmw5LDTY06qhal9+&#10;GwVvr/6DL4riM/l5zh/z+T1ZF3Oi1PnZ9HAPwtPkj+H/9otWcH0Df1/C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s6Dj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36"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qEMUA&#10;AADbAAAADwAAAGRycy9kb3ducmV2LnhtbESPQWvCQBSE74X+h+UJvdWNtojEbMQWauupmHqIt0f2&#10;mQ1m38bsVuO/dwtCj8PMfMNky8G24ky9bxwrmIwTEMSV0w3XCnY/H89zED4ga2wdk4IreVjmjw8Z&#10;ptpdeEvnItQiQtinqMCE0KVS+sqQRT92HXH0Dq63GKLsa6l7vES4beU0SWbSYsNxwWBH74aqY/Fr&#10;FZxW643+3L/uv4v5tnwzp3I93ZRKPY2G1QJEoCH8h+/tL63gZQZ/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aoQ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7"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DWsQA&#10;AADbAAAADwAAAGRycy9kb3ducmV2LnhtbESPQWsCMRSE70L/Q3gFbzXbClpXo1RB8CTUtYK3x+a5&#10;u7p52SZRV399UxA8DjPzDTOZtaYWF3K+sqzgvZeAIM6trrhQsM2Wb58gfEDWWFsmBTfyMJu+dCaY&#10;anvlb7psQiEihH2KCsoQmlRKn5dk0PdsQxy9g3UGQ5SukNrhNcJNLT+SZCANVhwXSmxoUVJ+2pyN&#10;guPqzvv1cL78bUZczYtj9rNzmVLd1/ZrDCJQG57hR3ulFfSH8P8l/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A1rEAAAA2wAAAA8AAAAAAAAAAAAAAAAAmAIAAGRycy9k&#10;b3ducmV2LnhtbFBLBQYAAAAABAAEAPUAAACJAwAAAAA=&#10;" path="m,l6,17,7,42,6,39,,23,,xe" fillcolor="#44546a [3215]" strokecolor="#44546a [3215]" strokeweight="0">
                          <v:path arrowok="t" o:connecttype="custom" o:connectlocs="0,0;9525,26988;11113,66675;9525,61913;0,36513;0,0" o:connectangles="0,0,0,0,0,0"/>
                        </v:shape>
                        <v:shape id="Freeform 38"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U3sEA&#10;AADbAAAADwAAAGRycy9kb3ducmV2LnhtbERPy4rCMBTdC/5DuII7TVUYpGMUFUQRhPGxmd2lubad&#10;aW5qEm316yeLAZeH854tWlOJBzlfWlYwGiYgiDOrS84VXM6bwRSED8gaK8uk4EkeFvNuZ4aptg0f&#10;6XEKuYgh7FNUUIRQp1L6rCCDfmhr4shdrTMYInS51A6bGG4qOU6SD2mw5NhQYE3rgrLf090osE12&#10;X7nvCm/LH7N9XQ/NeP/6Uqrfa5efIAK14S3+d++0gkkcG7/E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1N7BAAAA2wAAAA8AAAAAAAAAAAAAAAAAmAIAAGRycy9kb3du&#10;cmV2LnhtbFBLBQYAAAAABAAEAPUAAACGAw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39"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shape id="Freeform 40"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BKcMA&#10;AADbAAAADwAAAGRycy9kb3ducmV2LnhtbERPy2rCQBTdC/2H4Rbc6aRSRFJHKQVtF76aVnB5ydwm&#10;aTN30sxER7/eWQguD+c9nQdTiyO1rrKs4GmYgCDOra64UPD9tRhMQDiPrLG2TArO5GA+e+hNMdX2&#10;xJ90zHwhYgi7FBWU3jeplC4vyaAb2oY4cj+2NegjbAupWzzFcFPLUZKMpcGKY0OJDb2VlP9lnVGw&#10;WV8O2/ddt/hdBfPf7Tdhud4GpfqP4fUFhKfg7+Kb+0MreI7r45f4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eBKcMAAADbAAAADwAAAAAAAAAAAAAAAACYAgAAZHJzL2Rv&#10;d25yZXYueG1sUEsFBgAAAAAEAAQA9QAAAIg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41"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aT8MA&#10;AADbAAAADwAAAGRycy9kb3ducmV2LnhtbESP3YrCMBSE7wXfIRzBG9G0sitSG0X8YfdqZbs+wKE5&#10;/cHmpDRR69ubBcHLYWa+YdJNbxpxo87VlhXEswgEcW51zaWC899xugThPLLGxjIpeJCDzXo4SDHR&#10;9s6/dMt8KQKEXYIKKu/bREqXV2TQzWxLHLzCdgZ9kF0pdYf3ADeNnEfRQhqsOSxU2NKuovySXY2C&#10;7Iev7eGTz6f9adKbr0Vsil2s1HjUb1cgPPX+HX61v7WCjxj+v4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daT8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42"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mLsUA&#10;AADbAAAADwAAAGRycy9kb3ducmV2LnhtbESPzWsCMRTE70L/h/AKvWm2KiJbo4hg7WmpH4ceXzdv&#10;P3DzEjbR3frXN4LgcZiZ3zCLVW8acaXW15YVvI8SEMS51TWXCk7H7XAOwgdkjY1lUvBHHlbLl8EC&#10;U2073tP1EEoRIexTVFCF4FIpfV6RQT+yjjh6hW0NhijbUuoWuwg3jRwnyUwarDkuVOhoU1F+PlyM&#10;guLz+2x2P8Vt/nvpdpN1lrmJy5R6e+3XHyAC9eEZfrS/tILpG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yYu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43"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QYsMA&#10;AADbAAAADwAAAGRycy9kb3ducmV2LnhtbESPzWrDMBCE74W+g9hCbo2UxLjBjRJCICUUemja3Bdr&#10;Y5lYK2Op/nn7qFDocZiZb5jNbnSN6KkLtWcNi7kCQVx6U3Ol4fvr+LwGESKywcYzaZgowG77+LDB&#10;wviBP6k/x0okCIcCNdgY20LKUFpyGOa+JU7e1XcOY5JdJU2HQ4K7Ri6VyqXDmtOCxZYOlsrb+cdp&#10;4PdlsDwEZfKPdTa9vF3U4njRevY07l9BRBrjf/ivfTIashX8fk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QYsMAAADbAAAADwAAAAAAAAAAAAAAAACYAgAAZHJzL2Rv&#10;d25yZXYueG1sUEsFBgAAAAAEAAQA9QAAAIg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44"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5v8MA&#10;AADbAAAADwAAAGRycy9kb3ducmV2LnhtbESPS6vCMBSE94L/IRzh7jRVRKQaxQeCuPFxFXR3aI5t&#10;sTkpTa6t/94Iwl0OM/MNM503phBPqlxuWUG/F4EgTqzOOVVw/t10xyCcR9ZYWCYFL3Iwn7VbU4y1&#10;rflIz5NPRYCwi1FB5n0ZS+mSjAy6ni2Jg3e3lUEfZJVKXWEd4KaQgygaSYM5h4UMS1pllDxOf0ZB&#10;eViu69XN7fLLYNz412W7v6VXpX46zWICwlPj/8Pf9lYrGA7h8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15v8MAAADbAAAADwAAAAAAAAAAAAAAAACYAgAAZHJzL2Rv&#10;d25yZXYueG1sUEsFBgAAAAAEAAQA9QAAAIgDAAAAAA==&#10;" path="m,l33,71r-9,l11,36,,xe" fillcolor="#44546a [3215]" strokecolor="#44546a [3215]" strokeweight="0">
                          <v:fill opacity="13107f"/>
                          <v:stroke opacity="13107f"/>
                          <v:path arrowok="t" o:connecttype="custom" o:connectlocs="0,0;52388,112713;38100,112713;17463,57150;0,0" o:connectangles="0,0,0,0,0"/>
                        </v:shape>
                        <v:shape id="Freeform 45"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ZpMUA&#10;AADbAAAADwAAAGRycy9kb3ducmV2LnhtbESPzWrDMBCE74W8g9hAb43cpDHFjWJCIRDwoTg/kN42&#10;1tY2tVZGUh337atCIMdhZr5hVvloOjGQ861lBc+zBARxZXXLtYLjYfv0CsIHZI2dZVLwSx7y9eRh&#10;hZm2Vy5p2IdaRAj7DBU0IfSZlL5qyKCf2Z44el/WGQxRulpqh9cIN52cJ0kqDbYcFxrs6b2h6nv/&#10;YxScig/X6/nn9pIuNoeztIWm8qLU43TcvIEINIZ7+NbeaQUvS/j/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1mkxQAAANsAAAAPAAAAAAAAAAAAAAAAAJgCAABkcnMv&#10;ZG93bnJldi54bWxQSwUGAAAAAAQABAD1AAAAigMAAAAA&#10;" path="m,l8,37r,4l15,95,4,49,,xe" fillcolor="#44546a [3215]" strokecolor="#44546a [3215]" strokeweight="0">
                          <v:fill opacity="13107f"/>
                          <v:stroke opacity="13107f"/>
                          <v:path arrowok="t" o:connecttype="custom" o:connectlocs="0,0;12700,58738;12700,65088;23813,150813;6350,77788;0,0" o:connectangles="0,0,0,0,0,0"/>
                        </v:shape>
                        <v:shape id="Freeform 46"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s8QA&#10;AADbAAAADwAAAGRycy9kb3ducmV2LnhtbESPQWvCQBSE74L/YXmCN7NRRCS6iqgt0oLQtBdvj+xr&#10;NjX7NmRXTf31bkHocZj5ZpjlurO1uFLrK8cKxkkKgrhwuuJSwdfny2gOwgdkjbVjUvBLHtarfm+J&#10;mXY3/qBrHkoRS9hnqMCE0GRS+sKQRZ+4hjh63661GKJsS6lbvMVyW8tJms6kxYrjgsGGtoaKc36x&#10;Cqbbt8t9f5zoXT5l/fP6bsbHk1FqOOg2CxCBuvAfftIHHbkZ/H2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d7PEAAAA2wAAAA8AAAAAAAAAAAAAAAAAmAIAAGRycy9k&#10;b3ducmV2LnhtbFBLBQYAAAAABAAEAPUAAACJ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7"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hpcQA&#10;AADbAAAADwAAAGRycy9kb3ducmV2LnhtbESPzW7CMBCE70h9B2sr9QZOUUpIiEGoP1IuHIA+wDZe&#10;kqjxOsQmSd++rlSJ42h2vtnJd5NpxUC9aywreF5EIIhLqxuuFHyeP+ZrEM4ja2wtk4IfcrDbPsxy&#10;zLQd+UjDyVciQNhlqKD2vsukdGVNBt3CdsTBu9jeoA+yr6TucQxw08plFK2kwYZDQ40dvdZUfp9u&#10;JryB734dJ9WV9sPL2+38lRaHJlXq6XHab0B4mvz9+D9daAVxAn9bAgD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4aX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50"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N7MIA&#10;AADbAAAADwAAAGRycy9kb3ducmV2LnhtbERPz2vCMBS+C/4P4Qm7jJluMHXVKEMc20VEDWPeHsmz&#10;LTYvpYm1+++Xw8Djx/d7sepdLTpqQ+VZwfM4A0FsvK24UKCPH08zECEiW6w9k4JfCrBaDgcLzK2/&#10;8Z66QyxECuGQo4IyxiaXMpiSHIaxb4gTd/atw5hgW0jb4i2Fu1q+ZNlEOqw4NZTY0LokczlcnQL6&#10;6d62u1Nlpqw3Wn/TVX+aR6UeRv37HESkPt7F/+4vq+A1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c3s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51"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078MA&#10;AADbAAAADwAAAGRycy9kb3ducmV2LnhtbESPQWvCQBSE7wX/w/IEb3VjoaVENyJiwUuhtQoeH7vP&#10;bGL2bciuSeyv7xYKPQ4z8w2zWo+uET11ofKsYDHPQBBrbyouFRy/3h5fQYSIbLDxTAruFGBdTB5W&#10;mBs/8Cf1h1iKBOGQowIbY5tLGbQlh2HuW+LkXXznMCbZldJ0OCS4a+RTlr1IhxWnBYstbS3p6+Hm&#10;FFS2xvfTtw54kruj1/XHWVKp1Gw6bpYgIo3xP/zX3hsFzw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078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Freeform 52"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isMIA&#10;AADbAAAADwAAAGRycy9kb3ducmV2LnhtbESPQYvCMBSE7wv+h/AEb2uqoOxWo6ggiD3pCl6fzbMp&#10;Ni+hiVr/vVlY2OMwM98w82VnG/GgNtSOFYyGGQji0umaKwWnn+3nF4gQkTU2jknBiwIsF72POeba&#10;PflAj2OsRIJwyFGBidHnUobSkMUwdJ44eVfXWoxJtpXULT4T3DZynGVTabHmtGDQ08ZQeTverYJi&#10;bb7r6rAfFWs59RdfnHer01mpQb9bzUBE6uJ/+K+90womY/j9k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KwwgAAANs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9E4BC5">
            <w:rPr>
              <w:rFonts w:ascii="Arabic Typesetting" w:hAnsi="Arabic Typesetting" w:cs="Arabic Typesetting"/>
              <w:noProof/>
              <w:sz w:val="44"/>
              <w:szCs w:val="44"/>
            </w:rPr>
            <mc:AlternateContent>
              <mc:Choice Requires="wps">
                <w:drawing>
                  <wp:anchor distT="0" distB="0" distL="114300" distR="114300" simplePos="0" relativeHeight="251661312" behindDoc="0" locked="0" layoutInCell="1" allowOverlap="1" wp14:anchorId="16DDEB92" wp14:editId="5AA30EA3">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7665" w:rsidRDefault="00307665" w:rsidP="00D51E04">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6DDEB92" id="_x0000_t202" coordsize="21600,21600" o:spt="202" path="m,l,21600r21600,l21600,xe">
                    <v:stroke joinstyle="miter"/>
                    <v:path gradientshapeok="t" o:connecttype="rect"/>
                  </v:shapetype>
                  <v:shape id="Text Box 53" o:spid="_x0000_s1055" type="#_x0000_t202" style="position:absolute;left:0;text-align:left;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tH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cc6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wk5LR3MCAABbBQAADgAAAAAAAAAAAAAA&#10;AAAuAgAAZHJzL2Uyb0RvYy54bWxQSwECLQAUAAYACAAAACEA0UvQbtkAAAAEAQAADwAAAAAAAAAA&#10;AAAAAADNBAAAZHJzL2Rvd25yZXYueG1sUEsFBgAAAAAEAAQA8wAAANMFAAAAAA==&#10;" filled="f" stroked="f" strokeweight=".5pt">
                    <v:textbox style="mso-fit-shape-to-text:t" inset="0,0,0,0">
                      <w:txbxContent>
                        <w:p w:rsidR="00307665" w:rsidRDefault="00307665" w:rsidP="00D51E04">
                          <w:pPr>
                            <w:pStyle w:val="NoSpacing"/>
                            <w:rPr>
                              <w:color w:val="595959" w:themeColor="text1" w:themeTint="A6"/>
                              <w:sz w:val="20"/>
                              <w:szCs w:val="20"/>
                            </w:rPr>
                          </w:pPr>
                        </w:p>
                      </w:txbxContent>
                    </v:textbox>
                    <w10:wrap anchorx="page" anchory="page"/>
                  </v:shape>
                </w:pict>
              </mc:Fallback>
            </mc:AlternateContent>
          </w:r>
          <w:r w:rsidRPr="009E4BC5">
            <w:rPr>
              <w:rFonts w:ascii="Arabic Typesetting" w:hAnsi="Arabic Typesetting" w:cs="Arabic Typesetting"/>
              <w:noProof/>
              <w:sz w:val="44"/>
              <w:szCs w:val="44"/>
            </w:rPr>
            <mc:AlternateContent>
              <mc:Choice Requires="wps">
                <w:drawing>
                  <wp:anchor distT="0" distB="0" distL="114300" distR="114300" simplePos="0" relativeHeight="251660288" behindDoc="0" locked="0" layoutInCell="1" allowOverlap="1" wp14:anchorId="3C7571CF" wp14:editId="009BEFF0">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70" name="Text Box 7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7665" w:rsidRDefault="00FD0375" w:rsidP="00D51E04">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495727915"/>
                                    <w:showingPlcHdr/>
                                    <w:dataBinding w:prefixMappings="xmlns:ns0='http://purl.org/dc/elements/1.1/' xmlns:ns1='http://schemas.openxmlformats.org/package/2006/metadata/core-properties' " w:xpath="/ns1:coreProperties[1]/ns0:title[1]" w:storeItemID="{6C3C8BC8-F283-45AE-878A-BAB7291924A1}"/>
                                    <w:text/>
                                  </w:sdtPr>
                                  <w:sdtEndPr/>
                                  <w:sdtContent>
                                    <w:r w:rsidR="00307665">
                                      <w:rPr>
                                        <w:rFonts w:asciiTheme="majorHAnsi" w:eastAsiaTheme="majorEastAsia" w:hAnsiTheme="majorHAnsi" w:cstheme="majorBidi"/>
                                        <w:color w:val="262626" w:themeColor="text1" w:themeTint="D9"/>
                                        <w:sz w:val="72"/>
                                        <w:szCs w:val="72"/>
                                      </w:rPr>
                                      <w:t xml:space="preserve">     </w:t>
                                    </w:r>
                                  </w:sdtContent>
                                </w:sdt>
                              </w:p>
                              <w:p w:rsidR="00307665" w:rsidRDefault="00FD0375" w:rsidP="00D51E04">
                                <w:pPr>
                                  <w:spacing w:before="120"/>
                                  <w:rPr>
                                    <w:color w:val="404040" w:themeColor="text1" w:themeTint="BF"/>
                                    <w:sz w:val="36"/>
                                    <w:szCs w:val="36"/>
                                  </w:rPr>
                                </w:pPr>
                                <w:sdt>
                                  <w:sdtPr>
                                    <w:rPr>
                                      <w:color w:val="404040" w:themeColor="text1" w:themeTint="BF"/>
                                      <w:sz w:val="36"/>
                                      <w:szCs w:val="36"/>
                                    </w:rPr>
                                    <w:alias w:val="Subtitle"/>
                                    <w:tag w:val=""/>
                                    <w:id w:val="-1557469987"/>
                                    <w:showingPlcHdr/>
                                    <w:dataBinding w:prefixMappings="xmlns:ns0='http://purl.org/dc/elements/1.1/' xmlns:ns1='http://schemas.openxmlformats.org/package/2006/metadata/core-properties' " w:xpath="/ns1:coreProperties[1]/ns0:subject[1]" w:storeItemID="{6C3C8BC8-F283-45AE-878A-BAB7291924A1}"/>
                                    <w:text/>
                                  </w:sdtPr>
                                  <w:sdtEndPr/>
                                  <w:sdtContent>
                                    <w:r w:rsidR="00307665">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3C7571CF" id="Text Box 70" o:spid="_x0000_s1056" type="#_x0000_t202" style="position:absolute;left:0;text-align:left;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DMYyJ14AgAAXAUAAA4AAAAAAAAA&#10;AAAAAAAALgIAAGRycy9lMm9Eb2MueG1sUEsBAi0AFAAGAAgAAAAhAMjPqBXYAAAABQEAAA8AAAAA&#10;AAAAAAAAAAAA0gQAAGRycy9kb3ducmV2LnhtbFBLBQYAAAAABAAEAPMAAADXBQAAAAA=&#10;" filled="f" stroked="f" strokeweight=".5pt">
                    <v:textbox style="mso-fit-shape-to-text:t" inset="0,0,0,0">
                      <w:txbxContent>
                        <w:p w:rsidR="00307665" w:rsidRDefault="00FD0375" w:rsidP="00D51E04">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495727915"/>
                              <w:showingPlcHdr/>
                              <w:dataBinding w:prefixMappings="xmlns:ns0='http://purl.org/dc/elements/1.1/' xmlns:ns1='http://schemas.openxmlformats.org/package/2006/metadata/core-properties' " w:xpath="/ns1:coreProperties[1]/ns0:title[1]" w:storeItemID="{6C3C8BC8-F283-45AE-878A-BAB7291924A1}"/>
                              <w:text/>
                            </w:sdtPr>
                            <w:sdtEndPr/>
                            <w:sdtContent>
                              <w:r w:rsidR="00307665">
                                <w:rPr>
                                  <w:rFonts w:asciiTheme="majorHAnsi" w:eastAsiaTheme="majorEastAsia" w:hAnsiTheme="majorHAnsi" w:cstheme="majorBidi"/>
                                  <w:color w:val="262626" w:themeColor="text1" w:themeTint="D9"/>
                                  <w:sz w:val="72"/>
                                  <w:szCs w:val="72"/>
                                </w:rPr>
                                <w:t xml:space="preserve">     </w:t>
                              </w:r>
                            </w:sdtContent>
                          </w:sdt>
                        </w:p>
                        <w:p w:rsidR="00307665" w:rsidRDefault="00FD0375" w:rsidP="00D51E04">
                          <w:pPr>
                            <w:spacing w:before="120"/>
                            <w:rPr>
                              <w:color w:val="404040" w:themeColor="text1" w:themeTint="BF"/>
                              <w:sz w:val="36"/>
                              <w:szCs w:val="36"/>
                            </w:rPr>
                          </w:pPr>
                          <w:sdt>
                            <w:sdtPr>
                              <w:rPr>
                                <w:color w:val="404040" w:themeColor="text1" w:themeTint="BF"/>
                                <w:sz w:val="36"/>
                                <w:szCs w:val="36"/>
                              </w:rPr>
                              <w:alias w:val="Subtitle"/>
                              <w:tag w:val=""/>
                              <w:id w:val="-1557469987"/>
                              <w:showingPlcHdr/>
                              <w:dataBinding w:prefixMappings="xmlns:ns0='http://purl.org/dc/elements/1.1/' xmlns:ns1='http://schemas.openxmlformats.org/package/2006/metadata/core-properties' " w:xpath="/ns1:coreProperties[1]/ns0:subject[1]" w:storeItemID="{6C3C8BC8-F283-45AE-878A-BAB7291924A1}"/>
                              <w:text/>
                            </w:sdtPr>
                            <w:sdtEndPr/>
                            <w:sdtContent>
                              <w:r w:rsidR="00307665">
                                <w:rPr>
                                  <w:color w:val="404040" w:themeColor="text1" w:themeTint="BF"/>
                                  <w:sz w:val="36"/>
                                  <w:szCs w:val="36"/>
                                </w:rPr>
                                <w:t xml:space="preserve">     </w:t>
                              </w:r>
                            </w:sdtContent>
                          </w:sdt>
                        </w:p>
                      </w:txbxContent>
                    </v:textbox>
                    <w10:wrap anchorx="page" anchory="page"/>
                  </v:shape>
                </w:pict>
              </mc:Fallback>
            </mc:AlternateContent>
          </w:r>
        </w:p>
        <w:p w:rsidR="00D51E04" w:rsidRPr="009E4BC5" w:rsidRDefault="00D51E04" w:rsidP="00D51E04">
          <w:pPr>
            <w:bidi/>
            <w:spacing w:after="160"/>
            <w:ind w:right="87"/>
            <w:jc w:val="center"/>
            <w:rPr>
              <w:rFonts w:ascii="Arabic Typesetting" w:eastAsia="Calibri" w:hAnsi="Arabic Typesetting" w:cs="Arabic Typesetting"/>
              <w:b/>
              <w:bCs/>
              <w:sz w:val="44"/>
              <w:szCs w:val="44"/>
              <w:rtl/>
            </w:rPr>
          </w:pPr>
        </w:p>
        <w:p w:rsidR="00D51E04" w:rsidRPr="009E4BC5" w:rsidRDefault="00D51E04" w:rsidP="00D51E04">
          <w:pPr>
            <w:bidi/>
            <w:spacing w:after="160"/>
            <w:ind w:right="87"/>
            <w:jc w:val="center"/>
            <w:rPr>
              <w:rFonts w:ascii="Arabic Typesetting" w:eastAsia="Calibri" w:hAnsi="Arabic Typesetting" w:cs="Arabic Typesetting"/>
              <w:b/>
              <w:bCs/>
              <w:sz w:val="44"/>
              <w:szCs w:val="44"/>
              <w:rtl/>
            </w:rPr>
          </w:pPr>
        </w:p>
        <w:p w:rsidR="00D51E04" w:rsidRPr="009E4BC5" w:rsidRDefault="00D51E04" w:rsidP="00D51E04">
          <w:pPr>
            <w:bidi/>
            <w:spacing w:after="160"/>
            <w:ind w:right="87"/>
            <w:jc w:val="center"/>
            <w:rPr>
              <w:rFonts w:ascii="Arabic Typesetting" w:eastAsia="Calibri" w:hAnsi="Arabic Typesetting" w:cs="Arabic Typesetting"/>
              <w:b/>
              <w:bCs/>
              <w:sz w:val="44"/>
              <w:szCs w:val="44"/>
              <w:rtl/>
            </w:rPr>
          </w:pPr>
        </w:p>
        <w:p w:rsidR="00D51E04" w:rsidRPr="009E4BC5" w:rsidRDefault="00D51E04" w:rsidP="00D51E04">
          <w:pPr>
            <w:bidi/>
            <w:spacing w:after="160"/>
            <w:ind w:right="87"/>
            <w:jc w:val="center"/>
            <w:rPr>
              <w:rFonts w:ascii="Arabic Typesetting" w:eastAsia="Calibri" w:hAnsi="Arabic Typesetting" w:cs="Arabic Typesetting"/>
              <w:b/>
              <w:bCs/>
              <w:sz w:val="44"/>
              <w:szCs w:val="44"/>
              <w:rtl/>
            </w:rPr>
          </w:pPr>
        </w:p>
        <w:p w:rsidR="00D51E04" w:rsidRPr="009E4BC5" w:rsidRDefault="00D51E04" w:rsidP="00D51E04">
          <w:pPr>
            <w:tabs>
              <w:tab w:val="right" w:pos="2970"/>
              <w:tab w:val="left" w:pos="4501"/>
            </w:tabs>
            <w:bidi/>
            <w:spacing w:after="160"/>
            <w:ind w:right="87"/>
            <w:jc w:val="center"/>
            <w:rPr>
              <w:rFonts w:ascii="Arabic Typesetting" w:eastAsia="Calibri" w:hAnsi="Arabic Typesetting" w:cs="Arabic Typesetting"/>
              <w:b/>
              <w:bCs/>
              <w:sz w:val="44"/>
              <w:szCs w:val="44"/>
              <w:shd w:val="clear" w:color="auto" w:fill="FFFFFF"/>
              <w:rtl/>
            </w:rPr>
          </w:pPr>
          <w:r w:rsidRPr="009E4BC5">
            <w:rPr>
              <w:rFonts w:ascii="Arabic Typesetting" w:eastAsia="Calibri" w:hAnsi="Arabic Typesetting" w:cs="Arabic Typesetting"/>
              <w:b/>
              <w:bCs/>
              <w:sz w:val="44"/>
              <w:szCs w:val="44"/>
              <w:shd w:val="clear" w:color="auto" w:fill="FFFFFF"/>
              <w:rtl/>
            </w:rPr>
            <w:t>التقرير السنوي 2022</w:t>
          </w:r>
        </w:p>
        <w:p w:rsidR="00D51E04" w:rsidRPr="009E4BC5" w:rsidRDefault="00FD0375" w:rsidP="00D51E04">
          <w:pPr>
            <w:spacing w:after="160" w:line="259" w:lineRule="auto"/>
            <w:ind w:right="87"/>
            <w:jc w:val="center"/>
            <w:rPr>
              <w:rFonts w:ascii="Arabic Typesetting" w:eastAsia="Calibri" w:hAnsi="Arabic Typesetting" w:cs="Arabic Typesetting"/>
              <w:b/>
              <w:bCs/>
              <w:sz w:val="44"/>
              <w:szCs w:val="44"/>
              <w:rtl/>
            </w:rPr>
          </w:pPr>
        </w:p>
      </w:sdtContent>
    </w:sdt>
    <w:p w:rsidR="00D51E04" w:rsidRPr="009E4BC5" w:rsidRDefault="00D51E04" w:rsidP="00D51E04">
      <w:pPr>
        <w:tabs>
          <w:tab w:val="left" w:pos="4501"/>
        </w:tabs>
        <w:bidi/>
        <w:spacing w:after="160"/>
        <w:ind w:right="87"/>
        <w:jc w:val="center"/>
        <w:rPr>
          <w:rFonts w:ascii="Arabic Typesetting" w:hAnsi="Arabic Typesetting" w:cs="Arabic Typesetting"/>
          <w:b/>
          <w:bCs/>
          <w:sz w:val="44"/>
          <w:szCs w:val="44"/>
          <w:rtl/>
          <w:lang w:bidi="ar-JO"/>
        </w:rPr>
      </w:pPr>
    </w:p>
    <w:p w:rsidR="00D51E04" w:rsidRPr="009E4BC5" w:rsidRDefault="00D51E04" w:rsidP="00D51E04">
      <w:pPr>
        <w:tabs>
          <w:tab w:val="left" w:pos="4501"/>
        </w:tabs>
        <w:bidi/>
        <w:spacing w:after="160"/>
        <w:ind w:right="87"/>
        <w:rPr>
          <w:rFonts w:ascii="Arabic Typesetting" w:eastAsia="Calibri" w:hAnsi="Arabic Typesetting" w:cs="Arabic Typesetting"/>
          <w:b/>
          <w:bCs/>
          <w:sz w:val="44"/>
          <w:szCs w:val="44"/>
          <w:shd w:val="clear" w:color="auto" w:fill="FFFFFF"/>
          <w:rtl/>
        </w:rPr>
      </w:pPr>
      <w:r>
        <w:rPr>
          <w:rFonts w:ascii="Arabic Typesetting" w:eastAsia="Calibri" w:hAnsi="Arabic Typesetting" w:cs="Arabic Typesetting" w:hint="cs"/>
          <w:b/>
          <w:bCs/>
          <w:sz w:val="44"/>
          <w:szCs w:val="44"/>
          <w:shd w:val="clear" w:color="auto" w:fill="FFFFFF"/>
          <w:rtl/>
        </w:rPr>
        <w:t xml:space="preserve">                                   </w:t>
      </w:r>
      <w:r w:rsidRPr="009E4BC5">
        <w:rPr>
          <w:rFonts w:ascii="Arabic Typesetting" w:eastAsia="Calibri" w:hAnsi="Arabic Typesetting" w:cs="Arabic Typesetting"/>
          <w:b/>
          <w:bCs/>
          <w:sz w:val="44"/>
          <w:szCs w:val="44"/>
          <w:shd w:val="clear" w:color="auto" w:fill="FFFFFF"/>
          <w:rtl/>
        </w:rPr>
        <w:t>المجلس الأعلى لحقوق الأشخاص ذوي الإعاقة</w:t>
      </w:r>
    </w:p>
    <w:p w:rsidR="00D51E04" w:rsidRPr="009E4BC5" w:rsidRDefault="00D51E04" w:rsidP="00D51E04">
      <w:pPr>
        <w:tabs>
          <w:tab w:val="left" w:pos="4501"/>
        </w:tabs>
        <w:bidi/>
        <w:spacing w:after="160"/>
        <w:ind w:right="87"/>
        <w:jc w:val="center"/>
        <w:rPr>
          <w:rFonts w:ascii="Arabic Typesetting" w:eastAsia="Calibri" w:hAnsi="Arabic Typesetting" w:cs="Arabic Typesetting"/>
          <w:b/>
          <w:bCs/>
          <w:sz w:val="44"/>
          <w:szCs w:val="44"/>
          <w:shd w:val="clear" w:color="auto" w:fill="FFFFFF"/>
          <w:rtl/>
        </w:rPr>
      </w:pPr>
    </w:p>
    <w:p w:rsidR="00D51E04" w:rsidRPr="009E4BC5" w:rsidRDefault="00D51E04" w:rsidP="00D51E04">
      <w:pPr>
        <w:tabs>
          <w:tab w:val="left" w:pos="4501"/>
        </w:tabs>
        <w:bidi/>
        <w:spacing w:after="160"/>
        <w:ind w:right="87"/>
        <w:rPr>
          <w:rFonts w:ascii="Arabic Typesetting" w:eastAsia="Calibri" w:hAnsi="Arabic Typesetting" w:cs="Arabic Typesetting"/>
          <w:b/>
          <w:bCs/>
          <w:sz w:val="44"/>
          <w:szCs w:val="44"/>
          <w:shd w:val="clear" w:color="auto" w:fill="FFFFFF"/>
          <w:rtl/>
        </w:rPr>
      </w:pPr>
      <w:r>
        <w:rPr>
          <w:rFonts w:ascii="Arabic Typesetting" w:eastAsia="Calibri" w:hAnsi="Arabic Typesetting" w:cs="Arabic Typesetting" w:hint="cs"/>
          <w:b/>
          <w:bCs/>
          <w:sz w:val="44"/>
          <w:szCs w:val="44"/>
          <w:shd w:val="clear" w:color="auto" w:fill="FFFFFF"/>
          <w:rtl/>
          <w:lang w:bidi="ar-JO"/>
        </w:rPr>
        <w:t xml:space="preserve">                                                     </w:t>
      </w:r>
      <w:r w:rsidRPr="009E4BC5">
        <w:rPr>
          <w:rFonts w:ascii="Arabic Typesetting" w:eastAsia="Calibri" w:hAnsi="Arabic Typesetting" w:cs="Arabic Typesetting"/>
          <w:b/>
          <w:bCs/>
          <w:sz w:val="44"/>
          <w:szCs w:val="44"/>
          <w:shd w:val="clear" w:color="auto" w:fill="FFFFFF"/>
          <w:rtl/>
          <w:lang w:bidi="ar-JO"/>
        </w:rPr>
        <w:t>إ</w:t>
      </w:r>
      <w:r w:rsidRPr="009E4BC5">
        <w:rPr>
          <w:rFonts w:ascii="Arabic Typesetting" w:eastAsia="Calibri" w:hAnsi="Arabic Typesetting" w:cs="Arabic Typesetting"/>
          <w:b/>
          <w:bCs/>
          <w:sz w:val="44"/>
          <w:szCs w:val="44"/>
          <w:shd w:val="clear" w:color="auto" w:fill="FFFFFF"/>
          <w:rtl/>
        </w:rPr>
        <w:t>عداد</w:t>
      </w:r>
    </w:p>
    <w:p w:rsidR="00D51E04" w:rsidRPr="009E4BC5" w:rsidRDefault="00D51E04" w:rsidP="00D51E04">
      <w:pPr>
        <w:tabs>
          <w:tab w:val="left" w:pos="4501"/>
        </w:tabs>
        <w:bidi/>
        <w:spacing w:after="160"/>
        <w:ind w:right="87"/>
        <w:rPr>
          <w:rFonts w:ascii="Arabic Typesetting" w:eastAsia="Calibri" w:hAnsi="Arabic Typesetting" w:cs="Arabic Typesetting"/>
          <w:b/>
          <w:bCs/>
          <w:sz w:val="44"/>
          <w:szCs w:val="44"/>
          <w:shd w:val="clear" w:color="auto" w:fill="FFFFFF"/>
          <w:rtl/>
        </w:rPr>
      </w:pPr>
      <w:r>
        <w:rPr>
          <w:rFonts w:ascii="Arabic Typesetting" w:eastAsia="Calibri" w:hAnsi="Arabic Typesetting" w:cs="Arabic Typesetting" w:hint="cs"/>
          <w:b/>
          <w:bCs/>
          <w:sz w:val="44"/>
          <w:szCs w:val="44"/>
          <w:shd w:val="clear" w:color="auto" w:fill="FFFFFF"/>
          <w:rtl/>
        </w:rPr>
        <w:t xml:space="preserve">                                       </w:t>
      </w:r>
      <w:r w:rsidRPr="009E4BC5">
        <w:rPr>
          <w:rFonts w:ascii="Arabic Typesetting" w:eastAsia="Calibri" w:hAnsi="Arabic Typesetting" w:cs="Arabic Typesetting"/>
          <w:b/>
          <w:bCs/>
          <w:sz w:val="44"/>
          <w:szCs w:val="44"/>
          <w:shd w:val="clear" w:color="auto" w:fill="FFFFFF"/>
          <w:rtl/>
        </w:rPr>
        <w:t>مديرية السياسات والتطوير المؤسسي</w:t>
      </w:r>
    </w:p>
    <w:p w:rsidR="00D51E04" w:rsidRPr="009E4BC5" w:rsidRDefault="00D51E04" w:rsidP="00D51E04">
      <w:pPr>
        <w:tabs>
          <w:tab w:val="left" w:pos="4501"/>
        </w:tabs>
        <w:bidi/>
        <w:spacing w:after="160"/>
        <w:ind w:right="87"/>
        <w:jc w:val="center"/>
        <w:rPr>
          <w:rFonts w:ascii="Arabic Typesetting" w:eastAsia="Calibri" w:hAnsi="Arabic Typesetting" w:cs="Arabic Typesetting"/>
          <w:b/>
          <w:bCs/>
          <w:sz w:val="44"/>
          <w:szCs w:val="44"/>
          <w:shd w:val="clear" w:color="auto" w:fill="FFFFFF"/>
          <w:rtl/>
        </w:rPr>
      </w:pPr>
    </w:p>
    <w:p w:rsidR="00D51E04" w:rsidRPr="009E4BC5" w:rsidRDefault="00D51E04" w:rsidP="00D51E04">
      <w:pPr>
        <w:tabs>
          <w:tab w:val="left" w:pos="4501"/>
        </w:tabs>
        <w:bidi/>
        <w:spacing w:after="160"/>
        <w:ind w:right="87"/>
        <w:rPr>
          <w:rFonts w:ascii="Arabic Typesetting" w:hAnsi="Arabic Typesetting" w:cs="Arabic Typesetting"/>
          <w:sz w:val="44"/>
          <w:szCs w:val="44"/>
          <w:rtl/>
          <w:lang w:bidi="ar-JO"/>
        </w:rPr>
      </w:pPr>
      <w:r>
        <w:rPr>
          <w:rFonts w:ascii="Arabic Typesetting" w:eastAsia="Calibri" w:hAnsi="Arabic Typesetting" w:cs="Arabic Typesetting" w:hint="cs"/>
          <w:sz w:val="44"/>
          <w:szCs w:val="44"/>
          <w:shd w:val="clear" w:color="auto" w:fill="FFFFFF"/>
          <w:rtl/>
        </w:rPr>
        <w:t xml:space="preserve">                                             </w:t>
      </w:r>
      <w:r w:rsidRPr="009E4BC5">
        <w:rPr>
          <w:rFonts w:ascii="Arabic Typesetting" w:eastAsia="Calibri" w:hAnsi="Arabic Typesetting" w:cs="Arabic Typesetting"/>
          <w:sz w:val="44"/>
          <w:szCs w:val="44"/>
          <w:shd w:val="clear" w:color="auto" w:fill="FFFFFF"/>
          <w:rtl/>
        </w:rPr>
        <w:t>عمان - نيسان 2023</w:t>
      </w:r>
    </w:p>
    <w:p w:rsidR="00D51E04" w:rsidRPr="009E4BC5" w:rsidRDefault="00D51E04" w:rsidP="00D51E04">
      <w:pPr>
        <w:tabs>
          <w:tab w:val="right" w:pos="630"/>
        </w:tabs>
        <w:bidi/>
        <w:spacing w:after="160"/>
        <w:ind w:right="87"/>
        <w:jc w:val="center"/>
        <w:rPr>
          <w:rFonts w:ascii="Arabic Typesetting" w:eastAsia="Times New Roman" w:hAnsi="Arabic Typesetting" w:cs="Arabic Typesetting"/>
          <w:b/>
          <w:bCs/>
          <w:sz w:val="40"/>
          <w:szCs w:val="40"/>
          <w:rtl/>
          <w:lang w:bidi="ar-JO"/>
        </w:rPr>
      </w:pPr>
      <w:r w:rsidRPr="009E4BC5">
        <w:rPr>
          <w:rFonts w:ascii="Arabic Typesetting" w:hAnsi="Arabic Typesetting" w:cs="Arabic Typesetting"/>
          <w:sz w:val="40"/>
          <w:szCs w:val="40"/>
          <w:rtl/>
          <w:lang w:bidi="ar-JO"/>
        </w:rPr>
        <w:br w:type="page"/>
      </w:r>
      <w:r w:rsidRPr="009E4BC5">
        <w:rPr>
          <w:rFonts w:ascii="Arabic Typesetting" w:eastAsia="Times New Roman" w:hAnsi="Arabic Typesetting" w:cs="Arabic Typesetting"/>
          <w:b/>
          <w:bCs/>
          <w:noProof/>
          <w:sz w:val="40"/>
          <w:szCs w:val="40"/>
          <w:rtl/>
        </w:rPr>
        <w:lastRenderedPageBreak/>
        <w:drawing>
          <wp:inline distT="0" distB="0" distL="0" distR="0" wp14:anchorId="79508694" wp14:editId="2147C50B">
            <wp:extent cx="4533759" cy="56807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g abduallah II pho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759" cy="5680710"/>
                    </a:xfrm>
                    <a:prstGeom prst="rect">
                      <a:avLst/>
                    </a:prstGeom>
                  </pic:spPr>
                </pic:pic>
              </a:graphicData>
            </a:graphic>
          </wp:inline>
        </w:drawing>
      </w:r>
    </w:p>
    <w:p w:rsidR="00D51E04" w:rsidRPr="009E4BC5" w:rsidRDefault="00D51E04" w:rsidP="00D51E04">
      <w:pPr>
        <w:bidi/>
        <w:ind w:right="87"/>
        <w:jc w:val="center"/>
        <w:rPr>
          <w:rFonts w:ascii="Arabic Typesetting" w:eastAsia="Calibri" w:hAnsi="Arabic Typesetting" w:cs="Arabic Typesetting"/>
          <w:b/>
          <w:bCs/>
          <w:sz w:val="40"/>
          <w:szCs w:val="40"/>
          <w:shd w:val="clear" w:color="auto" w:fill="FFFFFF"/>
          <w:rtl/>
        </w:rPr>
      </w:pPr>
      <w:r w:rsidRPr="009E4BC5">
        <w:rPr>
          <w:rFonts w:ascii="Arabic Typesetting" w:eastAsia="Calibri" w:hAnsi="Arabic Typesetting" w:cs="Arabic Typesetting"/>
          <w:b/>
          <w:bCs/>
          <w:sz w:val="40"/>
          <w:szCs w:val="40"/>
          <w:shd w:val="clear" w:color="auto" w:fill="FFFFFF"/>
          <w:rtl/>
        </w:rPr>
        <w:t xml:space="preserve">              حضرة صاحب الجلالة الهاشمية الملك عبد الله الثاني بن الحسين حفظه الله</w:t>
      </w:r>
    </w:p>
    <w:p w:rsidR="00D51E04" w:rsidRPr="009E4BC5" w:rsidRDefault="00D51E04" w:rsidP="00D51E04">
      <w:pPr>
        <w:tabs>
          <w:tab w:val="left" w:pos="5370"/>
        </w:tabs>
        <w:bidi/>
        <w:spacing w:before="240" w:after="160"/>
        <w:ind w:right="87"/>
        <w:jc w:val="right"/>
        <w:rPr>
          <w:rFonts w:ascii="Arabic Typesetting" w:eastAsia="Calibri" w:hAnsi="Arabic Typesetting" w:cs="Arabic Typesetting"/>
          <w:sz w:val="40"/>
          <w:szCs w:val="40"/>
          <w:rtl/>
          <w:lang w:bidi="ar-JO"/>
        </w:rPr>
      </w:pPr>
    </w:p>
    <w:p w:rsidR="00D51E04" w:rsidRPr="009E4BC5" w:rsidRDefault="00D51E04" w:rsidP="00D51E04">
      <w:pPr>
        <w:tabs>
          <w:tab w:val="left" w:pos="5370"/>
        </w:tabs>
        <w:spacing w:before="240" w:after="160"/>
        <w:ind w:right="87"/>
        <w:jc w:val="center"/>
        <w:rPr>
          <w:rFonts w:ascii="Arabic Typesetting" w:eastAsia="Calibri" w:hAnsi="Arabic Typesetting" w:cs="Arabic Typesetting"/>
          <w:sz w:val="40"/>
          <w:szCs w:val="40"/>
          <w:lang w:bidi="ar-JO"/>
        </w:rPr>
      </w:pPr>
      <w:r w:rsidRPr="009E4BC5">
        <w:rPr>
          <w:rFonts w:ascii="Arabic Typesetting" w:eastAsia="Calibri" w:hAnsi="Arabic Typesetting" w:cs="Arabic Typesetting"/>
          <w:b/>
          <w:noProof/>
          <w:sz w:val="40"/>
          <w:szCs w:val="40"/>
        </w:rPr>
        <w:lastRenderedPageBreak/>
        <w:drawing>
          <wp:inline distT="0" distB="0" distL="0" distR="0" wp14:anchorId="595EFDF4" wp14:editId="2C415401">
            <wp:extent cx="4414914" cy="554291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wn Prince Photo - Official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4914" cy="5542910"/>
                    </a:xfrm>
                    <a:prstGeom prst="rect">
                      <a:avLst/>
                    </a:prstGeom>
                  </pic:spPr>
                </pic:pic>
              </a:graphicData>
            </a:graphic>
          </wp:inline>
        </w:drawing>
      </w:r>
    </w:p>
    <w:p w:rsidR="00D51E04" w:rsidRPr="009E4BC5" w:rsidRDefault="00D51E04" w:rsidP="00D51E04">
      <w:pPr>
        <w:bidi/>
        <w:ind w:right="87"/>
        <w:jc w:val="center"/>
        <w:rPr>
          <w:rFonts w:ascii="Arabic Typesetting" w:eastAsia="Calibri" w:hAnsi="Arabic Typesetting" w:cs="Arabic Typesetting"/>
          <w:b/>
          <w:bCs/>
          <w:sz w:val="40"/>
          <w:szCs w:val="40"/>
          <w:rtl/>
          <w:lang w:bidi="ar-JO"/>
        </w:rPr>
      </w:pPr>
      <w:r w:rsidRPr="009E4BC5">
        <w:rPr>
          <w:rFonts w:ascii="Arabic Typesetting" w:eastAsia="Calibri" w:hAnsi="Arabic Typesetting" w:cs="Arabic Typesetting"/>
          <w:b/>
          <w:bCs/>
          <w:sz w:val="40"/>
          <w:szCs w:val="40"/>
          <w:shd w:val="clear" w:color="auto" w:fill="FFFFFF"/>
          <w:rtl/>
        </w:rPr>
        <w:t xml:space="preserve">       صاحب السمو الملكي الأمير الحسين بن عبد الله الثاني ولي العهد</w:t>
      </w:r>
    </w:p>
    <w:p w:rsidR="00D51E04" w:rsidRPr="009E4BC5" w:rsidRDefault="00D51E04" w:rsidP="00D51E04">
      <w:pPr>
        <w:spacing w:after="160" w:line="259" w:lineRule="auto"/>
        <w:ind w:right="87"/>
        <w:jc w:val="both"/>
        <w:rPr>
          <w:rFonts w:ascii="Arabic Typesetting" w:eastAsia="Calibri" w:hAnsi="Arabic Typesetting" w:cs="Arabic Typesetting"/>
          <w:sz w:val="40"/>
          <w:szCs w:val="40"/>
          <w:lang w:bidi="ar-JO"/>
        </w:rPr>
      </w:pPr>
      <w:r w:rsidRPr="009E4BC5">
        <w:rPr>
          <w:rFonts w:ascii="Arabic Typesetting" w:eastAsia="Calibri" w:hAnsi="Arabic Typesetting" w:cs="Arabic Typesetting"/>
          <w:noProof/>
          <w:sz w:val="40"/>
          <w:szCs w:val="40"/>
        </w:rPr>
        <w:br w:type="page"/>
      </w:r>
    </w:p>
    <w:p w:rsidR="00D51E04" w:rsidRPr="009E4BC5" w:rsidRDefault="00D51E04" w:rsidP="00D51E04">
      <w:pPr>
        <w:pStyle w:val="NoSpacing"/>
        <w:bidi/>
        <w:spacing w:line="360" w:lineRule="auto"/>
        <w:ind w:right="87"/>
        <w:jc w:val="both"/>
        <w:rPr>
          <w:rFonts w:ascii="Arabic Typesetting" w:hAnsi="Arabic Typesetting" w:cs="Arabic Typesetting"/>
          <w:sz w:val="40"/>
          <w:szCs w:val="40"/>
          <w:rtl/>
          <w:lang w:bidi="ar-JO"/>
        </w:rPr>
      </w:pPr>
    </w:p>
    <w:p w:rsidR="00D51E04" w:rsidRPr="009E4BC5" w:rsidRDefault="00D51E04" w:rsidP="00D51E04">
      <w:pPr>
        <w:pStyle w:val="NoSpacing"/>
        <w:bidi/>
        <w:spacing w:line="360" w:lineRule="auto"/>
        <w:ind w:right="87"/>
        <w:jc w:val="both"/>
        <w:rPr>
          <w:rFonts w:ascii="Arabic Typesetting" w:hAnsi="Arabic Typesetting" w:cs="Arabic Typesetting"/>
          <w:sz w:val="40"/>
          <w:szCs w:val="40"/>
          <w:rtl/>
          <w:lang w:bidi="ar-JO"/>
        </w:rPr>
      </w:pPr>
    </w:p>
    <w:p w:rsidR="00D51E04" w:rsidRDefault="00D51E04" w:rsidP="00D51E04">
      <w:pPr>
        <w:tabs>
          <w:tab w:val="right" w:pos="9180"/>
        </w:tabs>
        <w:bidi/>
        <w:ind w:right="87"/>
        <w:jc w:val="lowKashida"/>
        <w:rPr>
          <w:rFonts w:ascii="Arabic Typesetting" w:eastAsia="Calibri" w:hAnsi="Arabic Typesetting" w:cs="Arabic Typesetting"/>
          <w:b/>
          <w:bCs/>
          <w:color w:val="000000" w:themeColor="text1"/>
          <w:sz w:val="40"/>
          <w:szCs w:val="40"/>
          <w:rtl/>
          <w:lang w:bidi="ar-JO"/>
        </w:rPr>
      </w:pPr>
    </w:p>
    <w:p w:rsidR="00D51E04" w:rsidRPr="009E4BC5" w:rsidRDefault="00D51E04" w:rsidP="00D51E04">
      <w:pPr>
        <w:tabs>
          <w:tab w:val="right" w:pos="9180"/>
        </w:tabs>
        <w:bidi/>
        <w:ind w:right="87"/>
        <w:jc w:val="lowKashida"/>
        <w:rPr>
          <w:rFonts w:ascii="Arabic Typesetting" w:eastAsia="Calibri" w:hAnsi="Arabic Typesetting" w:cs="Arabic Typesetting"/>
          <w:b/>
          <w:bCs/>
          <w:color w:val="000000" w:themeColor="text1"/>
          <w:sz w:val="40"/>
          <w:szCs w:val="40"/>
          <w:rtl/>
          <w:lang w:bidi="ar-JO"/>
        </w:rPr>
      </w:pPr>
      <w:r w:rsidRPr="009E4BC5">
        <w:rPr>
          <w:rFonts w:ascii="Arabic Typesetting" w:eastAsia="Calibri" w:hAnsi="Arabic Typesetting" w:cs="Arabic Typesetting"/>
          <w:b/>
          <w:bCs/>
          <w:color w:val="000000" w:themeColor="text1"/>
          <w:sz w:val="40"/>
          <w:szCs w:val="40"/>
          <w:rtl/>
          <w:lang w:bidi="ar-JO"/>
        </w:rPr>
        <w:t>"إن تحقيق الدمج والشمولية من مصلحة الجميع، فهما يج</w:t>
      </w:r>
      <w:r>
        <w:rPr>
          <w:rFonts w:ascii="Arabic Typesetting" w:eastAsia="Calibri" w:hAnsi="Arabic Typesetting" w:cs="Arabic Typesetting"/>
          <w:b/>
          <w:bCs/>
          <w:color w:val="000000" w:themeColor="text1"/>
          <w:sz w:val="40"/>
          <w:szCs w:val="40"/>
          <w:rtl/>
          <w:lang w:bidi="ar-JO"/>
        </w:rPr>
        <w:t>علان جميع المجتمعات أفضل وأقوى.</w:t>
      </w:r>
      <w:r>
        <w:rPr>
          <w:rFonts w:ascii="Arabic Typesetting" w:eastAsia="Calibri" w:hAnsi="Arabic Typesetting" w:cs="Arabic Typesetting" w:hint="cs"/>
          <w:b/>
          <w:bCs/>
          <w:color w:val="000000" w:themeColor="text1"/>
          <w:sz w:val="40"/>
          <w:szCs w:val="40"/>
          <w:rtl/>
          <w:lang w:bidi="ar-JO"/>
        </w:rPr>
        <w:t xml:space="preserve"> </w:t>
      </w:r>
      <w:r w:rsidRPr="009E4BC5">
        <w:rPr>
          <w:rFonts w:ascii="Arabic Typesetting" w:eastAsia="Calibri" w:hAnsi="Arabic Typesetting" w:cs="Arabic Typesetting"/>
          <w:b/>
          <w:bCs/>
          <w:color w:val="000000" w:themeColor="text1"/>
          <w:sz w:val="40"/>
          <w:szCs w:val="40"/>
          <w:rtl/>
          <w:lang w:bidi="ar-JO"/>
        </w:rPr>
        <w:t>والانخراط السياسي للأشخاص ذوي الإعاقة ليس في أي حال من الأحوال أقل أهمية من انخراطهم اقتصاديا، فهم جزء من المجتمعات في كل مكان، ويجب أن ينعكس ذلك على جميع مناحي الحياة، مثل التعليم والرعاية الصحية وقطاع الأعمال والرياضة والسياحة، ولا يمكن التغاضي عن مشاركتهم في أي من هذه القطاعات بافتراض أنها كماليات</w:t>
      </w:r>
      <w:r w:rsidRPr="009E4BC5">
        <w:rPr>
          <w:rFonts w:ascii="Arabic Typesetting" w:eastAsia="Calibri" w:hAnsi="Arabic Typesetting" w:cs="Arabic Typesetting"/>
          <w:b/>
          <w:bCs/>
          <w:color w:val="000000" w:themeColor="text1"/>
          <w:sz w:val="40"/>
          <w:szCs w:val="40"/>
          <w:lang w:bidi="ar-JO"/>
        </w:rPr>
        <w:t>.</w:t>
      </w:r>
      <w:r w:rsidRPr="009E4BC5">
        <w:rPr>
          <w:rFonts w:ascii="Arabic Typesetting" w:eastAsia="Calibri" w:hAnsi="Arabic Typesetting" w:cs="Arabic Typesetting"/>
          <w:b/>
          <w:bCs/>
          <w:color w:val="000000" w:themeColor="text1"/>
          <w:sz w:val="40"/>
          <w:szCs w:val="40"/>
          <w:rtl/>
          <w:lang w:bidi="ar-JO"/>
        </w:rPr>
        <w:t>"</w:t>
      </w:r>
    </w:p>
    <w:p w:rsidR="00D51E04" w:rsidRPr="009E4BC5" w:rsidRDefault="00D51E04" w:rsidP="00D51E04">
      <w:pPr>
        <w:pStyle w:val="NoSpacing"/>
        <w:bidi/>
        <w:spacing w:line="360" w:lineRule="auto"/>
        <w:ind w:right="87"/>
        <w:jc w:val="both"/>
        <w:rPr>
          <w:rFonts w:ascii="Arabic Typesetting" w:eastAsia="Calibri" w:hAnsi="Arabic Typesetting" w:cs="Arabic Typesetting"/>
          <w:sz w:val="40"/>
          <w:szCs w:val="40"/>
          <w:shd w:val="clear" w:color="auto" w:fill="FFFFFF"/>
          <w:lang w:bidi="ar-JO"/>
        </w:rPr>
      </w:pPr>
    </w:p>
    <w:p w:rsidR="00D51E04" w:rsidRDefault="00D51E04" w:rsidP="00D51E04">
      <w:pPr>
        <w:bidi/>
        <w:ind w:right="87"/>
        <w:jc w:val="right"/>
        <w:rPr>
          <w:rFonts w:ascii="Arabic Typesetting" w:eastAsia="Calibri" w:hAnsi="Arabic Typesetting" w:cs="Arabic Typesetting"/>
          <w:b/>
          <w:bCs/>
          <w:sz w:val="40"/>
          <w:szCs w:val="40"/>
          <w:shd w:val="clear" w:color="auto" w:fill="FFFFFF"/>
          <w:rtl/>
        </w:rPr>
      </w:pPr>
      <w:r>
        <w:rPr>
          <w:rFonts w:ascii="Arabic Typesetting" w:eastAsia="Calibri" w:hAnsi="Arabic Typesetting" w:cs="Arabic Typesetting" w:hint="cs"/>
          <w:b/>
          <w:bCs/>
          <w:sz w:val="40"/>
          <w:szCs w:val="40"/>
          <w:shd w:val="clear" w:color="auto" w:fill="FFFFFF"/>
          <w:rtl/>
        </w:rPr>
        <w:t xml:space="preserve">    </w:t>
      </w:r>
    </w:p>
    <w:p w:rsidR="00D51E04" w:rsidRPr="009E4BC5" w:rsidRDefault="00D51E04" w:rsidP="00D51E04">
      <w:pPr>
        <w:bidi/>
        <w:ind w:right="87"/>
        <w:jc w:val="right"/>
        <w:rPr>
          <w:rFonts w:ascii="Arabic Typesetting" w:eastAsia="Calibri" w:hAnsi="Arabic Typesetting" w:cs="Arabic Typesetting"/>
          <w:b/>
          <w:bCs/>
          <w:sz w:val="40"/>
          <w:szCs w:val="40"/>
          <w:shd w:val="clear" w:color="auto" w:fill="FFFFFF"/>
          <w:rtl/>
        </w:rPr>
      </w:pPr>
      <w:r>
        <w:rPr>
          <w:rFonts w:ascii="Arabic Typesetting" w:eastAsia="Calibri" w:hAnsi="Arabic Typesetting" w:cs="Arabic Typesetting" w:hint="cs"/>
          <w:b/>
          <w:bCs/>
          <w:sz w:val="40"/>
          <w:szCs w:val="40"/>
          <w:shd w:val="clear" w:color="auto" w:fill="FFFFFF"/>
          <w:rtl/>
        </w:rPr>
        <w:t xml:space="preserve">     </w:t>
      </w:r>
      <w:r w:rsidRPr="009E4BC5">
        <w:rPr>
          <w:rFonts w:ascii="Arabic Typesetting" w:eastAsia="Calibri" w:hAnsi="Arabic Typesetting" w:cs="Arabic Typesetting"/>
          <w:b/>
          <w:bCs/>
          <w:sz w:val="40"/>
          <w:szCs w:val="40"/>
          <w:shd w:val="clear" w:color="auto" w:fill="FFFFFF"/>
          <w:rtl/>
        </w:rPr>
        <w:t>عبد الله الثاني بن الحسين</w:t>
      </w:r>
    </w:p>
    <w:p w:rsidR="00D51E04" w:rsidRPr="009E4BC5" w:rsidRDefault="00D51E04" w:rsidP="00D51E04">
      <w:pPr>
        <w:bidi/>
        <w:ind w:right="87"/>
        <w:jc w:val="right"/>
        <w:rPr>
          <w:rFonts w:ascii="Arabic Typesetting" w:eastAsia="Calibri" w:hAnsi="Arabic Typesetting" w:cs="Arabic Typesetting"/>
          <w:b/>
          <w:bCs/>
          <w:sz w:val="40"/>
          <w:szCs w:val="40"/>
          <w:shd w:val="clear" w:color="auto" w:fill="FFFFFF"/>
          <w:rtl/>
        </w:rPr>
      </w:pPr>
      <w:r w:rsidRPr="009E4BC5">
        <w:rPr>
          <w:rFonts w:ascii="Arabic Typesetting" w:eastAsia="Calibri" w:hAnsi="Arabic Typesetting" w:cs="Arabic Typesetting"/>
          <w:b/>
          <w:bCs/>
          <w:sz w:val="40"/>
          <w:szCs w:val="40"/>
          <w:shd w:val="clear" w:color="auto" w:fill="FFFFFF"/>
          <w:rtl/>
        </w:rPr>
        <w:t xml:space="preserve">القمة العالمية للاعاقة2021 </w:t>
      </w:r>
    </w:p>
    <w:p w:rsidR="00D51E04" w:rsidRPr="009E4BC5" w:rsidRDefault="00D51E04" w:rsidP="00D51E04">
      <w:pPr>
        <w:bidi/>
        <w:ind w:right="87"/>
        <w:jc w:val="right"/>
        <w:rPr>
          <w:rFonts w:ascii="Arabic Typesetting" w:eastAsia="Calibri" w:hAnsi="Arabic Typesetting" w:cs="Arabic Typesetting"/>
          <w:b/>
          <w:bCs/>
          <w:sz w:val="40"/>
          <w:szCs w:val="40"/>
          <w:shd w:val="clear" w:color="auto" w:fill="FFFFFF"/>
          <w:rtl/>
        </w:rPr>
      </w:pPr>
    </w:p>
    <w:p w:rsidR="00D51E04" w:rsidRPr="009E4BC5" w:rsidRDefault="00D51E04" w:rsidP="00D51E04">
      <w:pPr>
        <w:bidi/>
        <w:ind w:right="87"/>
        <w:rPr>
          <w:rFonts w:ascii="Arabic Typesetting" w:eastAsia="Calibri" w:hAnsi="Arabic Typesetting" w:cs="Arabic Typesetting"/>
          <w:b/>
          <w:bCs/>
          <w:sz w:val="40"/>
          <w:szCs w:val="40"/>
          <w:shd w:val="clear" w:color="auto" w:fill="FFFFFF"/>
          <w:rtl/>
          <w:lang w:bidi="ar-JO"/>
        </w:rPr>
      </w:pPr>
    </w:p>
    <w:p w:rsidR="00D51E04" w:rsidRPr="009E4BC5" w:rsidRDefault="00D51E04" w:rsidP="00D51E04">
      <w:pPr>
        <w:bidi/>
        <w:ind w:right="87"/>
        <w:jc w:val="right"/>
        <w:rPr>
          <w:rFonts w:ascii="Arabic Typesetting" w:eastAsia="Calibri" w:hAnsi="Arabic Typesetting" w:cs="Arabic Typesetting"/>
          <w:b/>
          <w:bCs/>
          <w:sz w:val="40"/>
          <w:szCs w:val="40"/>
          <w:shd w:val="clear" w:color="auto" w:fill="FFFFFF"/>
          <w:rtl/>
        </w:rPr>
      </w:pPr>
    </w:p>
    <w:p w:rsidR="00D51E04" w:rsidRPr="009E4BC5" w:rsidRDefault="00D51E04" w:rsidP="00D51E04">
      <w:pPr>
        <w:bidi/>
        <w:ind w:right="87"/>
        <w:jc w:val="right"/>
        <w:rPr>
          <w:rFonts w:ascii="Arabic Typesetting" w:eastAsia="Calibri" w:hAnsi="Arabic Typesetting" w:cs="Arabic Typesetting"/>
          <w:b/>
          <w:bCs/>
          <w:sz w:val="40"/>
          <w:szCs w:val="40"/>
          <w:shd w:val="clear" w:color="auto" w:fill="FFFFFF"/>
          <w:rtl/>
        </w:rPr>
      </w:pPr>
    </w:p>
    <w:p w:rsidR="00D51E04" w:rsidRPr="009E4BC5" w:rsidRDefault="00D51E04" w:rsidP="00D51E04">
      <w:pPr>
        <w:bidi/>
        <w:ind w:right="87"/>
        <w:jc w:val="right"/>
        <w:rPr>
          <w:rFonts w:ascii="Arabic Typesetting" w:eastAsia="Calibri" w:hAnsi="Arabic Typesetting" w:cs="Arabic Typesetting"/>
          <w:b/>
          <w:bCs/>
          <w:sz w:val="40"/>
          <w:szCs w:val="40"/>
          <w:shd w:val="clear" w:color="auto" w:fill="FFFFFF"/>
          <w:rtl/>
        </w:rPr>
      </w:pPr>
    </w:p>
    <w:p w:rsidR="00D51E04" w:rsidRPr="009E4BC5" w:rsidRDefault="00D51E04" w:rsidP="00D51E04">
      <w:pPr>
        <w:bidi/>
        <w:spacing w:line="254" w:lineRule="auto"/>
        <w:ind w:right="87"/>
        <w:contextualSpacing/>
        <w:jc w:val="both"/>
        <w:rPr>
          <w:rFonts w:ascii="Arabic Typesetting" w:eastAsia="Calibri" w:hAnsi="Arabic Typesetting" w:cs="Arabic Typesetting"/>
          <w:b/>
          <w:bCs/>
          <w:sz w:val="40"/>
          <w:szCs w:val="40"/>
          <w:shd w:val="clear" w:color="auto" w:fill="FFFFFF"/>
          <w:rtl/>
        </w:rPr>
      </w:pPr>
    </w:p>
    <w:p w:rsidR="00D51E04" w:rsidRPr="009E4BC5" w:rsidRDefault="00D51E04" w:rsidP="00D51E04">
      <w:pPr>
        <w:bidi/>
        <w:spacing w:line="254" w:lineRule="auto"/>
        <w:ind w:right="87"/>
        <w:contextualSpacing/>
        <w:jc w:val="both"/>
        <w:rPr>
          <w:rFonts w:ascii="Arabic Typesetting" w:eastAsia="Calibri" w:hAnsi="Arabic Typesetting" w:cs="Arabic Typesetting"/>
          <w:b/>
          <w:bCs/>
          <w:sz w:val="40"/>
          <w:szCs w:val="40"/>
          <w:shd w:val="clear" w:color="auto" w:fill="FFFFFF"/>
          <w:rtl/>
        </w:rPr>
      </w:pPr>
    </w:p>
    <w:p w:rsidR="00D51E04" w:rsidRPr="009E4BC5" w:rsidRDefault="00D51E04" w:rsidP="00D51E04">
      <w:pPr>
        <w:pStyle w:val="Heading1"/>
        <w:ind w:right="87"/>
        <w:rPr>
          <w:rFonts w:ascii="Arabic Typesetting" w:hAnsi="Arabic Typesetting" w:cs="Arabic Typesetting"/>
          <w:b/>
          <w:bCs/>
          <w:sz w:val="40"/>
          <w:szCs w:val="40"/>
        </w:rPr>
      </w:pPr>
      <w:bookmarkStart w:id="0" w:name="_Toc90970176"/>
      <w:r w:rsidRPr="009E4BC5">
        <w:rPr>
          <w:rFonts w:ascii="Arabic Typesetting" w:hAnsi="Arabic Typesetting" w:cs="Arabic Typesetting"/>
          <w:b/>
          <w:bCs/>
          <w:sz w:val="40"/>
          <w:szCs w:val="40"/>
          <w:rtl/>
        </w:rPr>
        <w:lastRenderedPageBreak/>
        <w:t>فهرس المحتويات</w:t>
      </w:r>
      <w:bookmarkEnd w:id="0"/>
    </w:p>
    <w:bookmarkStart w:id="1" w:name="_Toc521485901" w:displacedByCustomXml="next"/>
    <w:bookmarkStart w:id="2" w:name="_Toc521485899" w:displacedByCustomXml="next"/>
    <w:sdt>
      <w:sdtPr>
        <w:rPr>
          <w:rtl/>
        </w:rPr>
        <w:id w:val="-1109195960"/>
        <w:docPartObj>
          <w:docPartGallery w:val="Table of Contents"/>
          <w:docPartUnique/>
        </w:docPartObj>
      </w:sdtPr>
      <w:sdtEndPr>
        <w:rPr>
          <w:rFonts w:ascii="Arabic Typesetting" w:hAnsi="Arabic Typesetting" w:cs="Arabic Typesetting"/>
          <w:b/>
          <w:bCs/>
          <w:noProof/>
          <w:sz w:val="40"/>
          <w:szCs w:val="40"/>
        </w:rPr>
      </w:sdtEndPr>
      <w:sdtContent>
        <w:p w:rsidR="00D51E04" w:rsidRPr="009E4BC5" w:rsidRDefault="00D51E04" w:rsidP="00D51E04">
          <w:pPr>
            <w:pStyle w:val="TOC1"/>
            <w:rPr>
              <w:rFonts w:eastAsiaTheme="minorEastAsia"/>
              <w:noProof/>
            </w:rPr>
          </w:pPr>
          <w:r w:rsidRPr="009E4BC5">
            <w:rPr>
              <w:highlight w:val="yellow"/>
            </w:rPr>
            <w:fldChar w:fldCharType="begin"/>
          </w:r>
          <w:r w:rsidRPr="009E4BC5">
            <w:rPr>
              <w:highlight w:val="yellow"/>
            </w:rPr>
            <w:instrText xml:space="preserve"> TOC \o "1-3" \h \z \u </w:instrText>
          </w:r>
          <w:r w:rsidRPr="009E4BC5">
            <w:rPr>
              <w:highlight w:val="yellow"/>
            </w:rPr>
            <w:fldChar w:fldCharType="separate"/>
          </w:r>
        </w:p>
        <w:p w:rsidR="004A28F1" w:rsidRDefault="00D51E04" w:rsidP="004A28F1">
          <w:pPr>
            <w:pStyle w:val="TOC1"/>
            <w:rPr>
              <w:rStyle w:val="Hyperlink"/>
              <w:rFonts w:ascii="Arabic Typesetting" w:hAnsi="Arabic Typesetting" w:cs="Arabic Typesetting"/>
              <w:b/>
              <w:bCs/>
              <w:noProof/>
              <w:sz w:val="32"/>
              <w:szCs w:val="32"/>
              <w:rtl/>
            </w:rPr>
          </w:pPr>
          <w:r>
            <w:rPr>
              <w:rStyle w:val="Hyperlink"/>
              <w:rFonts w:ascii="Arabic Typesetting" w:hAnsi="Arabic Typesetting" w:cs="Arabic Typesetting"/>
              <w:b/>
              <w:bCs/>
            </w:rPr>
            <w:fldChar w:fldCharType="begin"/>
          </w:r>
          <w:r>
            <w:rPr>
              <w:rStyle w:val="Hyperlink"/>
              <w:rFonts w:ascii="Arabic Typesetting" w:hAnsi="Arabic Typesetting" w:cs="Arabic Typesetting"/>
              <w:b/>
              <w:bCs/>
              <w:noProof/>
              <w:sz w:val="32"/>
              <w:szCs w:val="32"/>
            </w:rPr>
            <w:instrText xml:space="preserve"> HYPERLINK \l "_Toc90970177" </w:instrText>
          </w:r>
          <w:r>
            <w:rPr>
              <w:rStyle w:val="Hyperlink"/>
              <w:rFonts w:ascii="Arabic Typesetting" w:hAnsi="Arabic Typesetting" w:cs="Arabic Typesetting"/>
              <w:b/>
              <w:bCs/>
            </w:rPr>
            <w:fldChar w:fldCharType="separate"/>
          </w:r>
          <w:r w:rsidR="004A28F1">
            <w:rPr>
              <w:rStyle w:val="Hyperlink"/>
              <w:rFonts w:ascii="Arabic Typesetting" w:hAnsi="Arabic Typesetting" w:cs="Arabic Typesetting" w:hint="cs"/>
              <w:b/>
              <w:bCs/>
              <w:noProof/>
              <w:sz w:val="32"/>
              <w:szCs w:val="32"/>
              <w:rtl/>
            </w:rPr>
            <w:t xml:space="preserve">الملخص التنفيذي </w:t>
          </w:r>
          <w:r w:rsidR="004A28F1" w:rsidRPr="004A28F1">
            <w:rPr>
              <w:rStyle w:val="Hyperlink"/>
              <w:rFonts w:ascii="Arabic Typesetting" w:hAnsi="Arabic Typesetting" w:cs="Arabic Typesetting"/>
              <w:b/>
              <w:bCs/>
              <w:noProof/>
              <w:webHidden/>
              <w:sz w:val="32"/>
              <w:szCs w:val="32"/>
              <w:rtl/>
            </w:rPr>
            <w:tab/>
          </w:r>
          <w:r w:rsidR="004A28F1">
            <w:rPr>
              <w:rStyle w:val="Hyperlink"/>
              <w:rFonts w:ascii="Arabic Typesetting" w:hAnsi="Arabic Typesetting" w:cs="Arabic Typesetting" w:hint="cs"/>
              <w:b/>
              <w:bCs/>
              <w:noProof/>
              <w:webHidden/>
              <w:sz w:val="32"/>
              <w:szCs w:val="32"/>
              <w:rtl/>
            </w:rPr>
            <w:t>6</w:t>
          </w:r>
        </w:p>
        <w:p w:rsidR="00D51E04" w:rsidRPr="00D94158" w:rsidRDefault="004A28F1" w:rsidP="00B6630F">
          <w:pPr>
            <w:pStyle w:val="TOC1"/>
            <w:rPr>
              <w:rFonts w:eastAsiaTheme="minorEastAsia"/>
              <w:noProof/>
              <w:sz w:val="32"/>
              <w:szCs w:val="32"/>
            </w:rPr>
          </w:pPr>
          <w:r>
            <w:rPr>
              <w:rStyle w:val="Hyperlink"/>
              <w:rFonts w:ascii="Arabic Typesetting" w:hAnsi="Arabic Typesetting" w:cs="Arabic Typesetting" w:hint="cs"/>
              <w:b/>
              <w:bCs/>
              <w:noProof/>
              <w:sz w:val="32"/>
              <w:szCs w:val="32"/>
              <w:rtl/>
            </w:rPr>
            <w:t xml:space="preserve">نشأة </w:t>
          </w:r>
          <w:r w:rsidR="00D51E04" w:rsidRPr="00D94158">
            <w:rPr>
              <w:rStyle w:val="Hyperlink"/>
              <w:rFonts w:ascii="Arabic Typesetting" w:hAnsi="Arabic Typesetting" w:cs="Arabic Typesetting"/>
              <w:b/>
              <w:bCs/>
              <w:noProof/>
              <w:sz w:val="32"/>
              <w:szCs w:val="32"/>
              <w:rtl/>
            </w:rPr>
            <w:t xml:space="preserve"> المجلس</w:t>
          </w:r>
          <w:r w:rsidR="00B6630F">
            <w:rPr>
              <w:rStyle w:val="Hyperlink"/>
              <w:rFonts w:ascii="Arabic Typesetting" w:hAnsi="Arabic Typesetting" w:cs="Arabic Typesetting" w:hint="cs"/>
              <w:b/>
              <w:bCs/>
              <w:noProof/>
              <w:sz w:val="32"/>
              <w:szCs w:val="32"/>
              <w:rtl/>
            </w:rPr>
            <w:t xml:space="preserve"> ومهامه</w:t>
          </w:r>
          <w:r w:rsidR="00D51E04" w:rsidRPr="00D94158">
            <w:rPr>
              <w:noProof/>
              <w:webHidden/>
              <w:sz w:val="32"/>
              <w:szCs w:val="32"/>
            </w:rPr>
            <w:tab/>
          </w:r>
          <w:r w:rsidR="00B6630F">
            <w:rPr>
              <w:rFonts w:hint="cs"/>
              <w:noProof/>
              <w:webHidden/>
              <w:sz w:val="32"/>
              <w:szCs w:val="32"/>
              <w:rtl/>
            </w:rPr>
            <w:t>15</w:t>
          </w:r>
          <w:r w:rsidR="00D51E04">
            <w:rPr>
              <w:noProof/>
              <w:sz w:val="32"/>
              <w:szCs w:val="32"/>
            </w:rPr>
            <w:fldChar w:fldCharType="end"/>
          </w:r>
        </w:p>
        <w:p w:rsidR="00D51E04" w:rsidRPr="00D94158" w:rsidRDefault="00FD0375" w:rsidP="00B6630F">
          <w:pPr>
            <w:pStyle w:val="TOC1"/>
            <w:rPr>
              <w:rFonts w:eastAsiaTheme="minorEastAsia"/>
              <w:noProof/>
              <w:sz w:val="32"/>
              <w:szCs w:val="32"/>
            </w:rPr>
          </w:pPr>
          <w:hyperlink w:anchor="_Toc90970178" w:history="1">
            <w:r w:rsidR="00D51E04" w:rsidRPr="00D94158">
              <w:rPr>
                <w:rStyle w:val="Hyperlink"/>
                <w:rFonts w:ascii="Arabic Typesetting" w:hAnsi="Arabic Typesetting" w:cs="Arabic Typesetting"/>
                <w:b/>
                <w:bCs/>
                <w:noProof/>
                <w:sz w:val="32"/>
                <w:szCs w:val="32"/>
                <w:rtl/>
              </w:rPr>
              <w:t>الرؤية</w:t>
            </w:r>
            <w:r w:rsidR="004A28F1">
              <w:rPr>
                <w:rStyle w:val="Hyperlink"/>
                <w:rFonts w:ascii="Arabic Typesetting" w:hAnsi="Arabic Typesetting" w:cs="Arabic Typesetting" w:hint="cs"/>
                <w:b/>
                <w:bCs/>
                <w:noProof/>
                <w:sz w:val="32"/>
                <w:szCs w:val="32"/>
                <w:rtl/>
              </w:rPr>
              <w:t xml:space="preserve"> والرسالة والقيم الجوهرية</w:t>
            </w:r>
            <w:r w:rsidR="00D51E04" w:rsidRPr="00D94158">
              <w:rPr>
                <w:noProof/>
                <w:webHidden/>
                <w:sz w:val="32"/>
                <w:szCs w:val="32"/>
              </w:rPr>
              <w:tab/>
            </w:r>
            <w:r w:rsidR="00B6630F">
              <w:rPr>
                <w:rFonts w:hint="cs"/>
                <w:noProof/>
                <w:webHidden/>
                <w:sz w:val="32"/>
                <w:szCs w:val="32"/>
                <w:rtl/>
              </w:rPr>
              <w:t>16</w:t>
            </w:r>
          </w:hyperlink>
        </w:p>
        <w:p w:rsidR="00D51E04" w:rsidRPr="00D94158" w:rsidRDefault="00FD0375" w:rsidP="00B6630F">
          <w:pPr>
            <w:pStyle w:val="TOC1"/>
            <w:rPr>
              <w:noProof/>
              <w:sz w:val="32"/>
              <w:szCs w:val="32"/>
            </w:rPr>
          </w:pPr>
          <w:hyperlink w:anchor="_Toc90970180" w:history="1">
            <w:r w:rsidR="00D51E04" w:rsidRPr="00D94158">
              <w:rPr>
                <w:rStyle w:val="Hyperlink"/>
                <w:rFonts w:ascii="Arabic Typesetting" w:hAnsi="Arabic Typesetting" w:cs="Arabic Typesetting"/>
                <w:b/>
                <w:bCs/>
                <w:noProof/>
                <w:sz w:val="32"/>
                <w:szCs w:val="32"/>
                <w:rtl/>
              </w:rPr>
              <w:t>الأهداف الاستراتيجية للمجلس</w:t>
            </w:r>
            <w:r w:rsidR="00D51E04" w:rsidRPr="00D94158">
              <w:rPr>
                <w:noProof/>
                <w:webHidden/>
                <w:sz w:val="32"/>
                <w:szCs w:val="32"/>
              </w:rPr>
              <w:tab/>
            </w:r>
            <w:r w:rsidR="00B6630F">
              <w:rPr>
                <w:rFonts w:hint="cs"/>
                <w:noProof/>
                <w:webHidden/>
                <w:sz w:val="32"/>
                <w:szCs w:val="32"/>
                <w:rtl/>
              </w:rPr>
              <w:t>17</w:t>
            </w:r>
          </w:hyperlink>
        </w:p>
        <w:p w:rsidR="00D51E04" w:rsidRPr="00D94158" w:rsidRDefault="00FD0375" w:rsidP="00B6630F">
          <w:pPr>
            <w:pStyle w:val="TOC1"/>
            <w:rPr>
              <w:rFonts w:eastAsiaTheme="minorEastAsia"/>
              <w:b/>
              <w:bCs/>
              <w:noProof/>
              <w:sz w:val="32"/>
              <w:szCs w:val="32"/>
            </w:rPr>
          </w:pPr>
          <w:hyperlink w:anchor="_Toc90970181" w:history="1">
            <w:r w:rsidR="00D51E04" w:rsidRPr="00D94158">
              <w:rPr>
                <w:rStyle w:val="Hyperlink"/>
                <w:rFonts w:ascii="Arabic Typesetting" w:eastAsia="Calibri" w:hAnsi="Arabic Typesetting" w:cs="Arabic Typesetting"/>
                <w:b/>
                <w:bCs/>
                <w:noProof/>
                <w:sz w:val="32"/>
                <w:szCs w:val="32"/>
                <w:rtl/>
                <w:lang w:bidi="ar-JO"/>
              </w:rPr>
              <w:t>الهيكل التنظيمي للمجلس</w:t>
            </w:r>
            <w:r w:rsidR="00D51E04" w:rsidRPr="00D94158">
              <w:rPr>
                <w:b/>
                <w:bCs/>
                <w:noProof/>
                <w:webHidden/>
                <w:sz w:val="32"/>
                <w:szCs w:val="32"/>
              </w:rPr>
              <w:tab/>
            </w:r>
            <w:r w:rsidR="00B6630F">
              <w:rPr>
                <w:rFonts w:hint="cs"/>
                <w:noProof/>
                <w:webHidden/>
                <w:sz w:val="32"/>
                <w:szCs w:val="32"/>
                <w:rtl/>
              </w:rPr>
              <w:t>18</w:t>
            </w:r>
          </w:hyperlink>
        </w:p>
        <w:p w:rsidR="00D51E04" w:rsidRPr="00D94158" w:rsidRDefault="00FD0375" w:rsidP="00B6630F">
          <w:pPr>
            <w:pStyle w:val="TOC1"/>
            <w:rPr>
              <w:rFonts w:eastAsiaTheme="minorEastAsia"/>
              <w:b/>
              <w:bCs/>
              <w:noProof/>
              <w:sz w:val="32"/>
              <w:szCs w:val="32"/>
            </w:rPr>
          </w:pPr>
          <w:hyperlink w:anchor="_Toc90970182" w:history="1">
            <w:r w:rsidR="00D51E04" w:rsidRPr="00D94158">
              <w:rPr>
                <w:rStyle w:val="Hyperlink"/>
                <w:rFonts w:ascii="Arabic Typesetting" w:hAnsi="Arabic Typesetting" w:cs="Arabic Typesetting"/>
                <w:b/>
                <w:bCs/>
                <w:noProof/>
                <w:sz w:val="32"/>
                <w:szCs w:val="32"/>
                <w:rtl/>
              </w:rPr>
              <w:t>شركاء المجلس</w:t>
            </w:r>
            <w:r w:rsidR="00D51E04" w:rsidRPr="00D94158">
              <w:rPr>
                <w:b/>
                <w:bCs/>
                <w:noProof/>
                <w:webHidden/>
                <w:sz w:val="32"/>
                <w:szCs w:val="32"/>
              </w:rPr>
              <w:tab/>
            </w:r>
            <w:r w:rsidR="00B6630F">
              <w:rPr>
                <w:rFonts w:hint="cs"/>
                <w:noProof/>
                <w:webHidden/>
                <w:sz w:val="32"/>
                <w:szCs w:val="32"/>
                <w:rtl/>
              </w:rPr>
              <w:t>19</w:t>
            </w:r>
          </w:hyperlink>
        </w:p>
        <w:p w:rsidR="00D51E04" w:rsidRPr="00D94158" w:rsidRDefault="00FD0375" w:rsidP="00B6630F">
          <w:pPr>
            <w:pStyle w:val="TOC1"/>
            <w:rPr>
              <w:rFonts w:eastAsiaTheme="minorEastAsia"/>
              <w:noProof/>
              <w:sz w:val="32"/>
              <w:szCs w:val="32"/>
            </w:rPr>
          </w:pPr>
          <w:hyperlink w:anchor="_Toc90970183" w:history="1">
            <w:r w:rsidR="00D51E04" w:rsidRPr="00D94158">
              <w:rPr>
                <w:rStyle w:val="Hyperlink"/>
                <w:rFonts w:ascii="Arabic Typesetting" w:hAnsi="Arabic Typesetting" w:cs="Arabic Typesetting"/>
                <w:b/>
                <w:bCs/>
                <w:noProof/>
                <w:sz w:val="32"/>
                <w:szCs w:val="32"/>
                <w:rtl/>
              </w:rPr>
              <w:t>تقديم</w:t>
            </w:r>
            <w:r w:rsidR="00D51E04" w:rsidRPr="00D94158">
              <w:rPr>
                <w:noProof/>
                <w:webHidden/>
                <w:sz w:val="32"/>
                <w:szCs w:val="32"/>
              </w:rPr>
              <w:tab/>
            </w:r>
            <w:r w:rsidR="00B6630F">
              <w:rPr>
                <w:rFonts w:hint="cs"/>
                <w:noProof/>
                <w:webHidden/>
                <w:sz w:val="32"/>
                <w:szCs w:val="32"/>
                <w:rtl/>
              </w:rPr>
              <w:t>21</w:t>
            </w:r>
          </w:hyperlink>
        </w:p>
        <w:p w:rsidR="00D51E04" w:rsidRPr="00D94158" w:rsidRDefault="00FD0375" w:rsidP="00B6630F">
          <w:pPr>
            <w:pStyle w:val="TOC1"/>
            <w:rPr>
              <w:rFonts w:eastAsiaTheme="minorEastAsia"/>
              <w:noProof/>
              <w:sz w:val="32"/>
              <w:szCs w:val="32"/>
            </w:rPr>
          </w:pPr>
          <w:hyperlink w:anchor="_Toc90970184" w:history="1">
            <w:r w:rsidR="00D51E04" w:rsidRPr="00D94158">
              <w:rPr>
                <w:rStyle w:val="Hyperlink"/>
                <w:rFonts w:ascii="Arabic Typesetting" w:hAnsi="Arabic Typesetting" w:cs="Arabic Typesetting"/>
                <w:b/>
                <w:bCs/>
                <w:noProof/>
                <w:sz w:val="32"/>
                <w:szCs w:val="32"/>
                <w:rtl/>
              </w:rPr>
              <w:t>أبرز إنجازات المجلس بحسب محاور العمل</w:t>
            </w:r>
            <w:r w:rsidR="00D51E04" w:rsidRPr="00D94158">
              <w:rPr>
                <w:noProof/>
                <w:webHidden/>
                <w:sz w:val="32"/>
                <w:szCs w:val="32"/>
              </w:rPr>
              <w:tab/>
            </w:r>
          </w:hyperlink>
          <w:r w:rsidR="00B6630F">
            <w:rPr>
              <w:rFonts w:hint="cs"/>
              <w:noProof/>
              <w:sz w:val="32"/>
              <w:szCs w:val="32"/>
              <w:rtl/>
            </w:rPr>
            <w:t xml:space="preserve"> </w:t>
          </w:r>
        </w:p>
        <w:p w:rsidR="00D51E04" w:rsidRPr="00D94158" w:rsidRDefault="00FD0375" w:rsidP="00B6630F">
          <w:pPr>
            <w:pStyle w:val="TOC2"/>
            <w:rPr>
              <w:rFonts w:eastAsiaTheme="minorEastAsia"/>
              <w:noProof/>
              <w:sz w:val="32"/>
              <w:szCs w:val="32"/>
            </w:rPr>
          </w:pPr>
          <w:hyperlink w:anchor="_Toc90970185" w:history="1">
            <w:r w:rsidR="00D51E04" w:rsidRPr="00D94158">
              <w:rPr>
                <w:rStyle w:val="Hyperlink"/>
                <w:rFonts w:ascii="Arabic Typesetting" w:hAnsi="Arabic Typesetting" w:cs="Arabic Typesetting"/>
                <w:b/>
                <w:bCs/>
                <w:noProof/>
                <w:sz w:val="32"/>
                <w:szCs w:val="32"/>
                <w:rtl/>
              </w:rPr>
              <w:t>أولاً: الدراسات والتطوير المؤسسي</w:t>
            </w:r>
            <w:r w:rsidR="00D51E04" w:rsidRPr="00D94158">
              <w:rPr>
                <w:noProof/>
                <w:webHidden/>
                <w:sz w:val="32"/>
                <w:szCs w:val="32"/>
              </w:rPr>
              <w:tab/>
            </w:r>
            <w:r w:rsidR="00B6630F">
              <w:rPr>
                <w:rFonts w:hint="cs"/>
                <w:noProof/>
                <w:webHidden/>
                <w:sz w:val="32"/>
                <w:szCs w:val="32"/>
                <w:rtl/>
              </w:rPr>
              <w:t>23</w:t>
            </w:r>
          </w:hyperlink>
        </w:p>
        <w:p w:rsidR="00D51E04" w:rsidRPr="00D94158" w:rsidRDefault="00FD0375" w:rsidP="00B6630F">
          <w:pPr>
            <w:pStyle w:val="TOC2"/>
            <w:rPr>
              <w:rFonts w:eastAsiaTheme="minorEastAsia"/>
              <w:noProof/>
              <w:sz w:val="32"/>
              <w:szCs w:val="32"/>
            </w:rPr>
          </w:pPr>
          <w:hyperlink w:anchor="_Toc90970186" w:history="1">
            <w:r w:rsidR="00D51E04" w:rsidRPr="00D94158">
              <w:rPr>
                <w:rStyle w:val="Hyperlink"/>
                <w:rFonts w:ascii="Arabic Typesetting" w:hAnsi="Arabic Typesetting" w:cs="Arabic Typesetting"/>
                <w:b/>
                <w:bCs/>
                <w:noProof/>
                <w:sz w:val="32"/>
                <w:szCs w:val="32"/>
                <w:rtl/>
              </w:rPr>
              <w:t>ثانياً: التشريعات وحقوق الإنسان</w:t>
            </w:r>
            <w:r w:rsidR="00D51E04" w:rsidRPr="00D94158">
              <w:rPr>
                <w:noProof/>
                <w:webHidden/>
                <w:sz w:val="32"/>
                <w:szCs w:val="32"/>
              </w:rPr>
              <w:tab/>
            </w:r>
            <w:r w:rsidR="00B6630F">
              <w:rPr>
                <w:rFonts w:hint="cs"/>
                <w:noProof/>
                <w:webHidden/>
                <w:sz w:val="32"/>
                <w:szCs w:val="32"/>
                <w:rtl/>
              </w:rPr>
              <w:t>25</w:t>
            </w:r>
          </w:hyperlink>
        </w:p>
        <w:p w:rsidR="00D51E04" w:rsidRPr="00D94158" w:rsidRDefault="00FD0375" w:rsidP="00B6630F">
          <w:pPr>
            <w:pStyle w:val="TOC2"/>
            <w:rPr>
              <w:rFonts w:eastAsiaTheme="minorEastAsia"/>
              <w:noProof/>
              <w:sz w:val="32"/>
              <w:szCs w:val="32"/>
            </w:rPr>
          </w:pPr>
          <w:hyperlink w:anchor="_Toc90970187" w:history="1">
            <w:r w:rsidR="00D51E04" w:rsidRPr="00D94158">
              <w:rPr>
                <w:rStyle w:val="Hyperlink"/>
                <w:rFonts w:ascii="Arabic Typesetting" w:hAnsi="Arabic Typesetting" w:cs="Arabic Typesetting"/>
                <w:b/>
                <w:bCs/>
                <w:noProof/>
                <w:sz w:val="32"/>
                <w:szCs w:val="32"/>
                <w:rtl/>
              </w:rPr>
              <w:t>ثالثاً: العيش المستقل وبدائل الإيواء</w:t>
            </w:r>
            <w:r w:rsidR="00D51E04" w:rsidRPr="00D94158">
              <w:rPr>
                <w:noProof/>
                <w:webHidden/>
                <w:sz w:val="32"/>
                <w:szCs w:val="32"/>
              </w:rPr>
              <w:tab/>
            </w:r>
            <w:r w:rsidR="00B6630F">
              <w:rPr>
                <w:rFonts w:hint="cs"/>
                <w:noProof/>
                <w:webHidden/>
                <w:sz w:val="32"/>
                <w:szCs w:val="32"/>
                <w:rtl/>
              </w:rPr>
              <w:t>26</w:t>
            </w:r>
          </w:hyperlink>
        </w:p>
        <w:p w:rsidR="00D51E04" w:rsidRPr="00D94158" w:rsidRDefault="00FD0375" w:rsidP="00B6630F">
          <w:pPr>
            <w:pStyle w:val="TOC2"/>
            <w:rPr>
              <w:rFonts w:eastAsiaTheme="minorEastAsia"/>
              <w:noProof/>
              <w:sz w:val="32"/>
              <w:szCs w:val="32"/>
            </w:rPr>
          </w:pPr>
          <w:hyperlink w:anchor="_Toc90970188" w:history="1">
            <w:r w:rsidR="00D51E04" w:rsidRPr="00D94158">
              <w:rPr>
                <w:rStyle w:val="Hyperlink"/>
                <w:rFonts w:ascii="Arabic Typesetting" w:hAnsi="Arabic Typesetting" w:cs="Arabic Typesetting"/>
                <w:b/>
                <w:bCs/>
                <w:noProof/>
                <w:sz w:val="32"/>
                <w:szCs w:val="32"/>
                <w:rtl/>
              </w:rPr>
              <w:t>رابعاً: التعليم الدامج والتعليم العالي</w:t>
            </w:r>
            <w:r w:rsidR="00D51E04" w:rsidRPr="00D94158">
              <w:rPr>
                <w:noProof/>
                <w:webHidden/>
                <w:sz w:val="32"/>
                <w:szCs w:val="32"/>
              </w:rPr>
              <w:tab/>
            </w:r>
            <w:r w:rsidR="00B6630F">
              <w:rPr>
                <w:rFonts w:hint="cs"/>
                <w:noProof/>
                <w:webHidden/>
                <w:sz w:val="32"/>
                <w:szCs w:val="32"/>
                <w:rtl/>
              </w:rPr>
              <w:t>33</w:t>
            </w:r>
          </w:hyperlink>
        </w:p>
        <w:p w:rsidR="00D51E04" w:rsidRPr="00D94158" w:rsidRDefault="00FD0375" w:rsidP="00B6630F">
          <w:pPr>
            <w:pStyle w:val="TOC2"/>
            <w:rPr>
              <w:rFonts w:eastAsiaTheme="minorEastAsia"/>
              <w:noProof/>
              <w:sz w:val="32"/>
              <w:szCs w:val="32"/>
            </w:rPr>
          </w:pPr>
          <w:hyperlink w:anchor="_Toc90970189" w:history="1">
            <w:r w:rsidR="00D51E04" w:rsidRPr="00D94158">
              <w:rPr>
                <w:rStyle w:val="Hyperlink"/>
                <w:rFonts w:ascii="Arabic Typesetting" w:hAnsi="Arabic Typesetting" w:cs="Arabic Typesetting"/>
                <w:b/>
                <w:bCs/>
                <w:noProof/>
                <w:sz w:val="32"/>
                <w:szCs w:val="32"/>
                <w:rtl/>
              </w:rPr>
              <w:t>خامساً: بناء القدرات وإذكاء الوعي</w:t>
            </w:r>
            <w:r w:rsidR="00D51E04" w:rsidRPr="00D94158">
              <w:rPr>
                <w:noProof/>
                <w:webHidden/>
                <w:sz w:val="32"/>
                <w:szCs w:val="32"/>
              </w:rPr>
              <w:tab/>
            </w:r>
            <w:r w:rsidR="00B6630F">
              <w:rPr>
                <w:rFonts w:hint="cs"/>
                <w:noProof/>
                <w:webHidden/>
                <w:sz w:val="32"/>
                <w:szCs w:val="32"/>
                <w:rtl/>
              </w:rPr>
              <w:t>37</w:t>
            </w:r>
          </w:hyperlink>
        </w:p>
        <w:p w:rsidR="00D51E04" w:rsidRPr="00D94158" w:rsidRDefault="00FD0375" w:rsidP="00B6630F">
          <w:pPr>
            <w:pStyle w:val="TOC2"/>
            <w:rPr>
              <w:rFonts w:eastAsiaTheme="minorEastAsia"/>
              <w:noProof/>
              <w:sz w:val="32"/>
              <w:szCs w:val="32"/>
            </w:rPr>
          </w:pPr>
          <w:hyperlink w:anchor="_Toc90970190" w:history="1">
            <w:r w:rsidR="00D51E04" w:rsidRPr="00D94158">
              <w:rPr>
                <w:rStyle w:val="Hyperlink"/>
                <w:rFonts w:ascii="Arabic Typesetting" w:hAnsi="Arabic Typesetting" w:cs="Arabic Typesetting"/>
                <w:b/>
                <w:bCs/>
                <w:noProof/>
                <w:sz w:val="32"/>
                <w:szCs w:val="32"/>
                <w:rtl/>
              </w:rPr>
              <w:t>سادساً: الاعتماد</w:t>
            </w:r>
            <w:r w:rsidR="00D51E04" w:rsidRPr="00D94158">
              <w:rPr>
                <w:noProof/>
                <w:webHidden/>
                <w:sz w:val="32"/>
                <w:szCs w:val="32"/>
              </w:rPr>
              <w:tab/>
            </w:r>
            <w:r w:rsidR="00B6630F">
              <w:rPr>
                <w:rFonts w:hint="cs"/>
                <w:noProof/>
                <w:webHidden/>
                <w:sz w:val="32"/>
                <w:szCs w:val="32"/>
                <w:rtl/>
              </w:rPr>
              <w:t>38</w:t>
            </w:r>
          </w:hyperlink>
        </w:p>
        <w:p w:rsidR="00D51E04" w:rsidRPr="00D94158" w:rsidRDefault="00FD0375" w:rsidP="00B6630F">
          <w:pPr>
            <w:pStyle w:val="TOC2"/>
            <w:rPr>
              <w:rFonts w:eastAsiaTheme="minorEastAsia"/>
              <w:noProof/>
              <w:sz w:val="32"/>
              <w:szCs w:val="32"/>
            </w:rPr>
          </w:pPr>
          <w:hyperlink w:anchor="_Toc90970191" w:history="1">
            <w:r w:rsidR="00D51E04" w:rsidRPr="00D94158">
              <w:rPr>
                <w:rStyle w:val="Hyperlink"/>
                <w:rFonts w:ascii="Arabic Typesetting" w:hAnsi="Arabic Typesetting" w:cs="Arabic Typesetting"/>
                <w:b/>
                <w:bCs/>
                <w:noProof/>
                <w:sz w:val="32"/>
                <w:szCs w:val="32"/>
                <w:rtl/>
              </w:rPr>
              <w:t>سابعاً: الاتصال والإعلام</w:t>
            </w:r>
            <w:r w:rsidR="00D51E04" w:rsidRPr="00D94158">
              <w:rPr>
                <w:noProof/>
                <w:webHidden/>
                <w:sz w:val="32"/>
                <w:szCs w:val="32"/>
              </w:rPr>
              <w:tab/>
            </w:r>
            <w:r w:rsidR="00B6630F">
              <w:rPr>
                <w:rFonts w:hint="cs"/>
                <w:noProof/>
                <w:webHidden/>
                <w:sz w:val="32"/>
                <w:szCs w:val="32"/>
                <w:rtl/>
              </w:rPr>
              <w:t>41</w:t>
            </w:r>
          </w:hyperlink>
        </w:p>
        <w:p w:rsidR="00D51E04" w:rsidRPr="00D94158" w:rsidRDefault="00FD0375" w:rsidP="00B6630F">
          <w:pPr>
            <w:pStyle w:val="TOC1"/>
            <w:rPr>
              <w:rFonts w:eastAsiaTheme="minorEastAsia"/>
              <w:noProof/>
              <w:sz w:val="32"/>
              <w:szCs w:val="32"/>
            </w:rPr>
          </w:pPr>
          <w:hyperlink w:anchor="_Toc90970193" w:history="1">
            <w:r w:rsidR="00D51E04" w:rsidRPr="00D94158">
              <w:rPr>
                <w:rStyle w:val="Hyperlink"/>
                <w:rFonts w:ascii="Arabic Typesetting" w:hAnsi="Arabic Typesetting" w:cs="Arabic Typesetting"/>
                <w:b/>
                <w:bCs/>
                <w:noProof/>
                <w:sz w:val="32"/>
                <w:szCs w:val="32"/>
                <w:rtl/>
              </w:rPr>
              <w:t>ثامناً: إمكانية الوصول والتصميم الشامل</w:t>
            </w:r>
            <w:r w:rsidR="00D51E04" w:rsidRPr="00D94158">
              <w:rPr>
                <w:noProof/>
                <w:webHidden/>
                <w:sz w:val="32"/>
                <w:szCs w:val="32"/>
              </w:rPr>
              <w:tab/>
            </w:r>
            <w:r w:rsidR="00B6630F">
              <w:rPr>
                <w:rFonts w:hint="cs"/>
                <w:noProof/>
                <w:webHidden/>
                <w:sz w:val="32"/>
                <w:szCs w:val="32"/>
                <w:rtl/>
              </w:rPr>
              <w:t>44</w:t>
            </w:r>
          </w:hyperlink>
        </w:p>
        <w:p w:rsidR="00D51E04" w:rsidRPr="00D94158" w:rsidRDefault="00FD0375" w:rsidP="00B6630F">
          <w:pPr>
            <w:pStyle w:val="TOC2"/>
            <w:rPr>
              <w:rFonts w:eastAsiaTheme="minorEastAsia"/>
              <w:noProof/>
              <w:sz w:val="32"/>
              <w:szCs w:val="32"/>
            </w:rPr>
          </w:pPr>
          <w:hyperlink w:anchor="_Toc90970194" w:history="1">
            <w:r w:rsidR="00D51E04" w:rsidRPr="00D94158">
              <w:rPr>
                <w:rStyle w:val="Hyperlink"/>
                <w:rFonts w:ascii="Arabic Typesetting" w:hAnsi="Arabic Typesetting" w:cs="Arabic Typesetting"/>
                <w:b/>
                <w:bCs/>
                <w:noProof/>
                <w:sz w:val="32"/>
                <w:szCs w:val="32"/>
                <w:rtl/>
              </w:rPr>
              <w:t>تاسعاً: التحول الالكتروني وتكنولوجيا المعلومات</w:t>
            </w:r>
            <w:r w:rsidR="00D51E04" w:rsidRPr="00D94158">
              <w:rPr>
                <w:noProof/>
                <w:webHidden/>
                <w:sz w:val="32"/>
                <w:szCs w:val="32"/>
              </w:rPr>
              <w:tab/>
            </w:r>
            <w:r w:rsidR="00B6630F">
              <w:rPr>
                <w:rFonts w:hint="cs"/>
                <w:noProof/>
                <w:webHidden/>
                <w:sz w:val="32"/>
                <w:szCs w:val="32"/>
                <w:rtl/>
              </w:rPr>
              <w:t>48</w:t>
            </w:r>
          </w:hyperlink>
        </w:p>
        <w:p w:rsidR="00D51E04" w:rsidRPr="00D94158" w:rsidRDefault="00FD0375" w:rsidP="00B6630F">
          <w:pPr>
            <w:pStyle w:val="TOC2"/>
            <w:rPr>
              <w:rFonts w:eastAsiaTheme="minorEastAsia"/>
              <w:noProof/>
              <w:sz w:val="32"/>
              <w:szCs w:val="32"/>
            </w:rPr>
          </w:pPr>
          <w:hyperlink w:anchor="_Toc90970195" w:history="1">
            <w:r w:rsidR="00D51E04" w:rsidRPr="00D94158">
              <w:rPr>
                <w:rStyle w:val="Hyperlink"/>
                <w:rFonts w:ascii="Arabic Typesetting" w:hAnsi="Arabic Typesetting" w:cs="Arabic Typesetting"/>
                <w:b/>
                <w:bCs/>
                <w:noProof/>
                <w:sz w:val="32"/>
                <w:szCs w:val="32"/>
                <w:rtl/>
              </w:rPr>
              <w:t>عاشراً: الاتصال والتعاون الدولي</w:t>
            </w:r>
            <w:r w:rsidR="00D51E04" w:rsidRPr="00D94158">
              <w:rPr>
                <w:noProof/>
                <w:webHidden/>
                <w:sz w:val="32"/>
                <w:szCs w:val="32"/>
              </w:rPr>
              <w:tab/>
            </w:r>
            <w:r w:rsidR="00B6630F">
              <w:rPr>
                <w:rFonts w:hint="cs"/>
                <w:noProof/>
                <w:webHidden/>
                <w:sz w:val="32"/>
                <w:szCs w:val="32"/>
                <w:rtl/>
              </w:rPr>
              <w:t>49</w:t>
            </w:r>
          </w:hyperlink>
        </w:p>
        <w:p w:rsidR="00D51E04" w:rsidRPr="00D94158" w:rsidRDefault="00FD0375" w:rsidP="00B6630F">
          <w:pPr>
            <w:pStyle w:val="TOC2"/>
            <w:rPr>
              <w:rFonts w:eastAsiaTheme="minorEastAsia"/>
              <w:noProof/>
              <w:sz w:val="32"/>
              <w:szCs w:val="32"/>
            </w:rPr>
          </w:pPr>
          <w:hyperlink w:anchor="_Toc90970196" w:history="1">
            <w:r w:rsidR="00D51E04" w:rsidRPr="00D94158">
              <w:rPr>
                <w:rStyle w:val="Hyperlink"/>
                <w:rFonts w:ascii="Arabic Typesetting" w:hAnsi="Arabic Typesetting" w:cs="Arabic Typesetting"/>
                <w:b/>
                <w:bCs/>
                <w:noProof/>
                <w:sz w:val="32"/>
                <w:szCs w:val="32"/>
                <w:rtl/>
              </w:rPr>
              <w:t>حادي عشر:</w:t>
            </w:r>
            <w:r w:rsidR="00D51E04" w:rsidRPr="00D94158">
              <w:rPr>
                <w:rStyle w:val="Hyperlink"/>
                <w:rFonts w:ascii="Arabic Typesetting" w:eastAsia="Times New Roman" w:hAnsi="Arabic Typesetting" w:cs="Arabic Typesetting"/>
                <w:b/>
                <w:bCs/>
                <w:noProof/>
                <w:sz w:val="32"/>
                <w:szCs w:val="32"/>
                <w:rtl/>
              </w:rPr>
              <w:t xml:space="preserve"> </w:t>
            </w:r>
            <w:r w:rsidR="00D51E04" w:rsidRPr="00D94158">
              <w:rPr>
                <w:rStyle w:val="Hyperlink"/>
                <w:rFonts w:ascii="Arabic Typesetting" w:hAnsi="Arabic Typesetting" w:cs="Arabic Typesetting"/>
                <w:b/>
                <w:bCs/>
                <w:noProof/>
                <w:sz w:val="32"/>
                <w:szCs w:val="32"/>
                <w:rtl/>
              </w:rPr>
              <w:t>الحق في العمل وتكافؤ الفرص</w:t>
            </w:r>
            <w:r w:rsidR="00D51E04" w:rsidRPr="00D94158">
              <w:rPr>
                <w:noProof/>
                <w:webHidden/>
                <w:sz w:val="32"/>
                <w:szCs w:val="32"/>
              </w:rPr>
              <w:tab/>
            </w:r>
            <w:r w:rsidR="00B6630F">
              <w:rPr>
                <w:rFonts w:hint="cs"/>
                <w:noProof/>
                <w:webHidden/>
                <w:sz w:val="32"/>
                <w:szCs w:val="32"/>
                <w:rtl/>
              </w:rPr>
              <w:t>51</w:t>
            </w:r>
          </w:hyperlink>
        </w:p>
        <w:p w:rsidR="00D51E04" w:rsidRPr="00D94158" w:rsidRDefault="00FD0375" w:rsidP="00B6630F">
          <w:pPr>
            <w:pStyle w:val="TOC2"/>
            <w:rPr>
              <w:rFonts w:eastAsiaTheme="minorEastAsia"/>
              <w:noProof/>
              <w:sz w:val="32"/>
              <w:szCs w:val="32"/>
            </w:rPr>
          </w:pPr>
          <w:hyperlink w:anchor="_Toc90970197" w:history="1">
            <w:r w:rsidR="00D51E04" w:rsidRPr="00D94158">
              <w:rPr>
                <w:rStyle w:val="Hyperlink"/>
                <w:rFonts w:ascii="Arabic Typesetting" w:hAnsi="Arabic Typesetting" w:cs="Arabic Typesetting"/>
                <w:b/>
                <w:bCs/>
                <w:noProof/>
                <w:sz w:val="32"/>
                <w:szCs w:val="32"/>
                <w:rtl/>
              </w:rPr>
              <w:t>ثاني عشر: رصد أوضاع الأشخاص ذوي الإعاقة</w:t>
            </w:r>
            <w:r w:rsidR="00D51E04" w:rsidRPr="00D94158">
              <w:rPr>
                <w:noProof/>
                <w:webHidden/>
                <w:sz w:val="32"/>
                <w:szCs w:val="32"/>
              </w:rPr>
              <w:tab/>
            </w:r>
            <w:r w:rsidR="00B6630F">
              <w:rPr>
                <w:rFonts w:hint="cs"/>
                <w:noProof/>
                <w:webHidden/>
                <w:sz w:val="32"/>
                <w:szCs w:val="32"/>
                <w:rtl/>
              </w:rPr>
              <w:t>53</w:t>
            </w:r>
          </w:hyperlink>
        </w:p>
        <w:p w:rsidR="00D51E04" w:rsidRDefault="00FD0375" w:rsidP="00B6630F">
          <w:pPr>
            <w:pStyle w:val="TOC2"/>
            <w:rPr>
              <w:noProof/>
              <w:sz w:val="32"/>
              <w:szCs w:val="32"/>
              <w:rtl/>
            </w:rPr>
          </w:pPr>
          <w:hyperlink w:anchor="_Toc90970199" w:history="1">
            <w:r w:rsidR="00D51E04" w:rsidRPr="00D94158">
              <w:rPr>
                <w:rStyle w:val="Hyperlink"/>
                <w:rFonts w:ascii="Arabic Typesetting" w:hAnsi="Arabic Typesetting" w:cs="Arabic Typesetting"/>
                <w:b/>
                <w:bCs/>
                <w:noProof/>
                <w:sz w:val="32"/>
                <w:szCs w:val="32"/>
                <w:rtl/>
                <w:lang w:bidi="ar-JO"/>
              </w:rPr>
              <w:t>ثالث</w:t>
            </w:r>
            <w:r w:rsidR="00D51E04" w:rsidRPr="00D94158">
              <w:rPr>
                <w:rStyle w:val="Hyperlink"/>
                <w:rFonts w:ascii="Arabic Typesetting" w:hAnsi="Arabic Typesetting" w:cs="Arabic Typesetting"/>
                <w:b/>
                <w:bCs/>
                <w:noProof/>
                <w:sz w:val="32"/>
                <w:szCs w:val="32"/>
                <w:rtl/>
              </w:rPr>
              <w:t xml:space="preserve"> عشر: دعم المبادرات الريادية</w:t>
            </w:r>
            <w:r w:rsidR="00D51E04" w:rsidRPr="00D94158">
              <w:rPr>
                <w:noProof/>
                <w:webHidden/>
                <w:sz w:val="32"/>
                <w:szCs w:val="32"/>
              </w:rPr>
              <w:tab/>
            </w:r>
            <w:r w:rsidR="00B6630F">
              <w:rPr>
                <w:rFonts w:hint="cs"/>
                <w:noProof/>
                <w:webHidden/>
                <w:sz w:val="32"/>
                <w:szCs w:val="32"/>
                <w:rtl/>
              </w:rPr>
              <w:t>54</w:t>
            </w:r>
          </w:hyperlink>
        </w:p>
        <w:p w:rsidR="00B6630F" w:rsidRPr="00D94158" w:rsidRDefault="00FD0375" w:rsidP="00AC3800">
          <w:pPr>
            <w:pStyle w:val="TOC1"/>
            <w:rPr>
              <w:rFonts w:eastAsiaTheme="minorEastAsia"/>
              <w:noProof/>
              <w:sz w:val="32"/>
              <w:szCs w:val="32"/>
            </w:rPr>
          </w:pPr>
          <w:hyperlink w:anchor="_Toc90970200" w:history="1">
            <w:r w:rsidR="00B6630F">
              <w:rPr>
                <w:rStyle w:val="Hyperlink"/>
                <w:rFonts w:ascii="Arabic Typesetting" w:hAnsi="Arabic Typesetting" w:cs="Arabic Typesetting" w:hint="cs"/>
                <w:b/>
                <w:bCs/>
                <w:noProof/>
                <w:sz w:val="32"/>
                <w:szCs w:val="32"/>
                <w:rtl/>
              </w:rPr>
              <w:t>رابع عشر: وحدة البطاقة التعريفية والخدمات</w:t>
            </w:r>
            <w:r w:rsidR="00B6630F" w:rsidRPr="00D94158">
              <w:rPr>
                <w:noProof/>
                <w:webHidden/>
                <w:sz w:val="32"/>
                <w:szCs w:val="32"/>
              </w:rPr>
              <w:tab/>
            </w:r>
            <w:r w:rsidR="00AC3800">
              <w:rPr>
                <w:rFonts w:hint="cs"/>
                <w:noProof/>
                <w:webHidden/>
                <w:sz w:val="32"/>
                <w:szCs w:val="32"/>
                <w:rtl/>
              </w:rPr>
              <w:t>58</w:t>
            </w:r>
          </w:hyperlink>
        </w:p>
        <w:p w:rsidR="00D51E04" w:rsidRPr="00D94158" w:rsidRDefault="00FD0375" w:rsidP="00A919B0">
          <w:pPr>
            <w:pStyle w:val="TOC2"/>
            <w:rPr>
              <w:rFonts w:eastAsiaTheme="minorEastAsia"/>
              <w:noProof/>
              <w:sz w:val="32"/>
              <w:szCs w:val="32"/>
            </w:rPr>
          </w:pPr>
          <w:hyperlink w:anchor="_Toc90970199" w:history="1">
            <w:r w:rsidR="00D51E04" w:rsidRPr="00D94158">
              <w:rPr>
                <w:rStyle w:val="Hyperlink"/>
                <w:rFonts w:ascii="Arabic Typesetting" w:hAnsi="Arabic Typesetting" w:cs="Arabic Typesetting"/>
                <w:b/>
                <w:bCs/>
                <w:noProof/>
                <w:sz w:val="32"/>
                <w:szCs w:val="32"/>
                <w:rtl/>
                <w:lang w:bidi="ar-JO"/>
              </w:rPr>
              <w:t>الإنجازات على مستوى مكاتب الارتباط التابعة للمجلس في الأقاليم</w:t>
            </w:r>
            <w:r w:rsidR="00D51E04" w:rsidRPr="00D94158">
              <w:rPr>
                <w:noProof/>
                <w:webHidden/>
                <w:sz w:val="32"/>
                <w:szCs w:val="32"/>
              </w:rPr>
              <w:tab/>
            </w:r>
            <w:r w:rsidR="00A919B0">
              <w:rPr>
                <w:rFonts w:hint="cs"/>
                <w:noProof/>
                <w:webHidden/>
                <w:sz w:val="32"/>
                <w:szCs w:val="32"/>
                <w:rtl/>
              </w:rPr>
              <w:t>60</w:t>
            </w:r>
          </w:hyperlink>
        </w:p>
        <w:p w:rsidR="00D51E04" w:rsidRDefault="00FD0375" w:rsidP="00B6630F">
          <w:pPr>
            <w:pStyle w:val="TOC1"/>
            <w:rPr>
              <w:noProof/>
              <w:sz w:val="32"/>
              <w:szCs w:val="32"/>
              <w:rtl/>
            </w:rPr>
          </w:pPr>
          <w:hyperlink w:anchor="_Toc90970200" w:history="1">
            <w:r w:rsidR="00D51E04" w:rsidRPr="00D94158">
              <w:rPr>
                <w:rStyle w:val="Hyperlink"/>
                <w:rFonts w:ascii="Arabic Typesetting" w:hAnsi="Arabic Typesetting" w:cs="Arabic Typesetting"/>
                <w:b/>
                <w:bCs/>
                <w:noProof/>
                <w:sz w:val="32"/>
                <w:szCs w:val="32"/>
                <w:rtl/>
              </w:rPr>
              <w:t>التحديات التي واجهها المجلس خلال سنة 2022</w:t>
            </w:r>
            <w:r w:rsidR="00D51E04" w:rsidRPr="00D94158">
              <w:rPr>
                <w:noProof/>
                <w:webHidden/>
                <w:sz w:val="32"/>
                <w:szCs w:val="32"/>
              </w:rPr>
              <w:tab/>
            </w:r>
            <w:r w:rsidR="00B6630F">
              <w:rPr>
                <w:rFonts w:hint="cs"/>
                <w:noProof/>
                <w:webHidden/>
                <w:sz w:val="32"/>
                <w:szCs w:val="32"/>
                <w:rtl/>
              </w:rPr>
              <w:t>63</w:t>
            </w:r>
          </w:hyperlink>
        </w:p>
        <w:p w:rsidR="00B6630F" w:rsidRPr="00D94158" w:rsidRDefault="00FD0375" w:rsidP="00A919B0">
          <w:pPr>
            <w:pStyle w:val="TOC1"/>
            <w:rPr>
              <w:rFonts w:eastAsiaTheme="minorEastAsia"/>
              <w:noProof/>
              <w:sz w:val="32"/>
              <w:szCs w:val="32"/>
            </w:rPr>
          </w:pPr>
          <w:hyperlink w:anchor="_Toc90970200" w:history="1">
            <w:r w:rsidR="00B6630F">
              <w:rPr>
                <w:rStyle w:val="Hyperlink"/>
                <w:rFonts w:ascii="Arabic Typesetting" w:hAnsi="Arabic Typesetting" w:cs="Arabic Typesetting"/>
                <w:b/>
                <w:bCs/>
                <w:noProof/>
                <w:sz w:val="32"/>
                <w:szCs w:val="32"/>
                <w:rtl/>
              </w:rPr>
              <w:t>ا</w:t>
            </w:r>
            <w:r w:rsidR="00B6630F">
              <w:rPr>
                <w:rStyle w:val="Hyperlink"/>
                <w:rFonts w:ascii="Arabic Typesetting" w:hAnsi="Arabic Typesetting" w:cs="Arabic Typesetting" w:hint="cs"/>
                <w:b/>
                <w:bCs/>
                <w:noProof/>
                <w:sz w:val="32"/>
                <w:szCs w:val="32"/>
                <w:rtl/>
              </w:rPr>
              <w:t>لملحق رقم (1)</w:t>
            </w:r>
            <w:r w:rsidR="00B6630F" w:rsidRPr="00D94158">
              <w:rPr>
                <w:noProof/>
                <w:webHidden/>
                <w:sz w:val="32"/>
                <w:szCs w:val="32"/>
              </w:rPr>
              <w:tab/>
            </w:r>
            <w:r w:rsidR="00A919B0">
              <w:rPr>
                <w:rFonts w:hint="cs"/>
                <w:noProof/>
                <w:webHidden/>
                <w:sz w:val="32"/>
                <w:szCs w:val="32"/>
                <w:rtl/>
              </w:rPr>
              <w:t>65</w:t>
            </w:r>
          </w:hyperlink>
        </w:p>
        <w:p w:rsidR="00B6630F" w:rsidRPr="00D94158" w:rsidRDefault="00FD0375" w:rsidP="00B6630F">
          <w:pPr>
            <w:pStyle w:val="TOC1"/>
            <w:rPr>
              <w:rFonts w:eastAsiaTheme="minorEastAsia"/>
              <w:noProof/>
              <w:sz w:val="32"/>
              <w:szCs w:val="32"/>
            </w:rPr>
          </w:pPr>
          <w:hyperlink w:anchor="_Toc90970200" w:history="1">
            <w:r w:rsidR="00B6630F">
              <w:rPr>
                <w:rStyle w:val="Hyperlink"/>
                <w:rFonts w:ascii="Arabic Typesetting" w:hAnsi="Arabic Typesetting" w:cs="Arabic Typesetting"/>
                <w:b/>
                <w:bCs/>
                <w:noProof/>
                <w:sz w:val="32"/>
                <w:szCs w:val="32"/>
                <w:rtl/>
              </w:rPr>
              <w:t>ال</w:t>
            </w:r>
            <w:r w:rsidR="00B6630F">
              <w:rPr>
                <w:rStyle w:val="Hyperlink"/>
                <w:rFonts w:ascii="Arabic Typesetting" w:hAnsi="Arabic Typesetting" w:cs="Arabic Typesetting" w:hint="cs"/>
                <w:b/>
                <w:bCs/>
                <w:noProof/>
                <w:sz w:val="32"/>
                <w:szCs w:val="32"/>
                <w:rtl/>
              </w:rPr>
              <w:t>ملحق رقم (2)</w:t>
            </w:r>
            <w:r w:rsidR="00B6630F" w:rsidRPr="00D94158">
              <w:rPr>
                <w:noProof/>
                <w:webHidden/>
                <w:sz w:val="32"/>
                <w:szCs w:val="32"/>
              </w:rPr>
              <w:tab/>
            </w:r>
            <w:r w:rsidR="00B6630F">
              <w:rPr>
                <w:rFonts w:hint="cs"/>
                <w:noProof/>
                <w:webHidden/>
                <w:sz w:val="32"/>
                <w:szCs w:val="32"/>
                <w:rtl/>
              </w:rPr>
              <w:t>72</w:t>
            </w:r>
          </w:hyperlink>
        </w:p>
        <w:p w:rsidR="00B6630F" w:rsidRPr="00D94158" w:rsidRDefault="00FD0375" w:rsidP="00B6630F">
          <w:pPr>
            <w:pStyle w:val="TOC1"/>
            <w:rPr>
              <w:rFonts w:eastAsiaTheme="minorEastAsia"/>
              <w:noProof/>
              <w:sz w:val="32"/>
              <w:szCs w:val="32"/>
            </w:rPr>
          </w:pPr>
          <w:hyperlink w:anchor="_Toc90970200" w:history="1">
            <w:r w:rsidR="00B6630F" w:rsidRPr="00D94158">
              <w:rPr>
                <w:rStyle w:val="Hyperlink"/>
                <w:rFonts w:ascii="Arabic Typesetting" w:hAnsi="Arabic Typesetting" w:cs="Arabic Typesetting"/>
                <w:b/>
                <w:bCs/>
                <w:noProof/>
                <w:sz w:val="32"/>
                <w:szCs w:val="32"/>
                <w:rtl/>
              </w:rPr>
              <w:t>ال</w:t>
            </w:r>
            <w:r w:rsidR="00B6630F">
              <w:rPr>
                <w:rStyle w:val="Hyperlink"/>
                <w:rFonts w:ascii="Arabic Typesetting" w:hAnsi="Arabic Typesetting" w:cs="Arabic Typesetting" w:hint="cs"/>
                <w:b/>
                <w:bCs/>
                <w:noProof/>
                <w:sz w:val="32"/>
                <w:szCs w:val="32"/>
                <w:rtl/>
              </w:rPr>
              <w:t xml:space="preserve">ملحق رقم (3) </w:t>
            </w:r>
            <w:r w:rsidR="00B6630F" w:rsidRPr="00D94158">
              <w:rPr>
                <w:noProof/>
                <w:webHidden/>
                <w:sz w:val="32"/>
                <w:szCs w:val="32"/>
              </w:rPr>
              <w:tab/>
            </w:r>
            <w:r w:rsidR="00B6630F">
              <w:rPr>
                <w:rFonts w:hint="cs"/>
                <w:noProof/>
                <w:webHidden/>
                <w:sz w:val="32"/>
                <w:szCs w:val="32"/>
                <w:rtl/>
              </w:rPr>
              <w:t>78</w:t>
            </w:r>
          </w:hyperlink>
        </w:p>
        <w:p w:rsidR="00B6630F" w:rsidRDefault="00B6630F" w:rsidP="00B6630F">
          <w:pPr>
            <w:rPr>
              <w:rtl/>
            </w:rPr>
          </w:pPr>
        </w:p>
        <w:p w:rsidR="00B6630F" w:rsidRPr="00B6630F" w:rsidRDefault="00B6630F" w:rsidP="00B6630F"/>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r w:rsidRPr="009E4BC5">
            <w:rPr>
              <w:rFonts w:ascii="Arabic Typesetting" w:hAnsi="Arabic Typesetting" w:cs="Arabic Typesetting"/>
              <w:b/>
              <w:bCs/>
              <w:noProof/>
              <w:sz w:val="40"/>
              <w:szCs w:val="40"/>
              <w:highlight w:val="yellow"/>
            </w:rPr>
            <w:fldChar w:fldCharType="end"/>
          </w:r>
        </w:p>
      </w:sdtContent>
    </w:sdt>
    <w:bookmarkEnd w:id="1" w:displacedByCustomXml="prev"/>
    <w:bookmarkEnd w:id="2" w:displacedByCustomXml="prev"/>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lang w:bidi="ar-JO"/>
        </w:rPr>
      </w:pPr>
    </w:p>
    <w:p w:rsidR="00D51E04" w:rsidRDefault="00D51E04" w:rsidP="00D51E04">
      <w:pPr>
        <w:bidi/>
        <w:spacing w:line="254" w:lineRule="auto"/>
        <w:ind w:right="87"/>
        <w:contextualSpacing/>
        <w:jc w:val="both"/>
        <w:rPr>
          <w:rFonts w:ascii="Arabic Typesetting" w:eastAsia="Calibri" w:hAnsi="Arabic Typesetting" w:cs="Arabic Typesetting"/>
          <w:b/>
          <w:bCs/>
          <w:sz w:val="40"/>
          <w:szCs w:val="40"/>
          <w:lang w:bidi="ar-JO"/>
        </w:rPr>
      </w:pPr>
    </w:p>
    <w:p w:rsidR="00007052" w:rsidRDefault="00007052" w:rsidP="00007052">
      <w:pPr>
        <w:bidi/>
        <w:spacing w:line="254" w:lineRule="auto"/>
        <w:ind w:right="87"/>
        <w:contextualSpacing/>
        <w:jc w:val="both"/>
        <w:rPr>
          <w:rFonts w:ascii="Arabic Typesetting" w:eastAsia="Calibri" w:hAnsi="Arabic Typesetting" w:cs="Arabic Typesetting"/>
          <w:b/>
          <w:bCs/>
          <w:sz w:val="40"/>
          <w:szCs w:val="40"/>
          <w:rtl/>
          <w:lang w:bidi="ar-JO"/>
        </w:rPr>
      </w:pPr>
    </w:p>
    <w:p w:rsidR="00D51E04" w:rsidRPr="009E4BC5" w:rsidRDefault="00D51E04" w:rsidP="00D51E04">
      <w:pPr>
        <w:bidi/>
        <w:spacing w:line="254" w:lineRule="auto"/>
        <w:ind w:right="87"/>
        <w:contextualSpacing/>
        <w:jc w:val="both"/>
        <w:rPr>
          <w:rFonts w:ascii="Arabic Typesetting" w:eastAsia="Calibri" w:hAnsi="Arabic Typesetting" w:cs="Arabic Typesetting"/>
          <w:b/>
          <w:bCs/>
          <w:sz w:val="40"/>
          <w:szCs w:val="40"/>
          <w:lang w:bidi="ar-JO"/>
        </w:rPr>
      </w:pPr>
      <w:r w:rsidRPr="009E4BC5">
        <w:rPr>
          <w:rFonts w:ascii="Arabic Typesetting" w:eastAsia="Calibri" w:hAnsi="Arabic Typesetting" w:cs="Arabic Typesetting"/>
          <w:b/>
          <w:bCs/>
          <w:sz w:val="40"/>
          <w:szCs w:val="40"/>
          <w:rtl/>
          <w:lang w:bidi="ar-JO"/>
        </w:rPr>
        <w:t>الملخص التنفيذي:</w:t>
      </w:r>
    </w:p>
    <w:p w:rsidR="00D51E04" w:rsidRDefault="00D51E04" w:rsidP="00D51E04">
      <w:pPr>
        <w:bidi/>
        <w:spacing w:line="254" w:lineRule="auto"/>
        <w:ind w:right="87"/>
        <w:contextualSpacing/>
        <w:jc w:val="both"/>
        <w:rPr>
          <w:rFonts w:ascii="Arabic Typesetting" w:eastAsia="Calibri" w:hAnsi="Arabic Typesetting" w:cs="Arabic Typesetting"/>
          <w:sz w:val="40"/>
          <w:szCs w:val="40"/>
          <w:rtl/>
          <w:lang w:bidi="ar-JO"/>
        </w:rPr>
      </w:pPr>
      <w:r w:rsidRPr="009E4BC5">
        <w:rPr>
          <w:rFonts w:ascii="Arabic Typesetting" w:eastAsia="Calibri" w:hAnsi="Arabic Typesetting" w:cs="Arabic Typesetting"/>
          <w:sz w:val="40"/>
          <w:szCs w:val="40"/>
          <w:rtl/>
          <w:lang w:bidi="ar-JO"/>
        </w:rPr>
        <w:t>يصدر المجلس الأعلى لحقوق الأشخاص ذوي الإعاقة تقريره السنوي سنة 2</w:t>
      </w:r>
      <w:r w:rsidRPr="009E4BC5">
        <w:rPr>
          <w:rFonts w:ascii="Arabic Typesetting" w:eastAsia="Calibri" w:hAnsi="Arabic Typesetting" w:cs="Arabic Typesetting"/>
          <w:sz w:val="40"/>
          <w:szCs w:val="40"/>
          <w:lang w:bidi="ar-JO"/>
        </w:rPr>
        <w:t>202</w:t>
      </w:r>
      <w:r w:rsidRPr="009E4BC5">
        <w:rPr>
          <w:rFonts w:ascii="Arabic Typesetting" w:eastAsia="Calibri" w:hAnsi="Arabic Typesetting" w:cs="Arabic Typesetting"/>
          <w:sz w:val="40"/>
          <w:szCs w:val="40"/>
          <w:rtl/>
          <w:lang w:bidi="ar-JO"/>
        </w:rPr>
        <w:t xml:space="preserve"> ليسلط الضوء على أبرز الإنجازات التي حققها المجلس والتي تركزت حول عدة محاور أساسية تساهم في تعزيز حقوق الأشخاص ذوي الإعاقة إنطلاقاً من مهام المجلس المحددة في قانون حقوق الأشخاص ذوي الإعاقة رقم (20) لسنة 2017، ويتضمن التقرير الإنجازات التي حققها المجلس في عدة محاور أساسية، وتالياً أبرز ما جاء في التقرير بحسب كل محور كالآتي:</w:t>
      </w:r>
    </w:p>
    <w:p w:rsidR="004B426B" w:rsidRPr="009E4BC5" w:rsidRDefault="004B426B" w:rsidP="004B426B">
      <w:pPr>
        <w:bidi/>
        <w:spacing w:line="254" w:lineRule="auto"/>
        <w:ind w:right="87"/>
        <w:contextualSpacing/>
        <w:jc w:val="both"/>
        <w:rPr>
          <w:rFonts w:ascii="Arabic Typesetting" w:eastAsia="Calibri" w:hAnsi="Arabic Typesetting" w:cs="Arabic Typesetting"/>
          <w:sz w:val="40"/>
          <w:szCs w:val="40"/>
          <w:rtl/>
          <w:lang w:bidi="ar-JO"/>
        </w:rPr>
      </w:pPr>
    </w:p>
    <w:p w:rsidR="00007052" w:rsidRPr="009E4BC5" w:rsidRDefault="00007052" w:rsidP="00007052">
      <w:pPr>
        <w:pStyle w:val="Heading2"/>
        <w:numPr>
          <w:ilvl w:val="0"/>
          <w:numId w:val="4"/>
        </w:numPr>
        <w:bidi/>
        <w:ind w:left="0" w:right="87"/>
        <w:rPr>
          <w:rFonts w:ascii="Arabic Typesetting" w:hAnsi="Arabic Typesetting" w:cs="Arabic Typesetting"/>
          <w:b/>
          <w:bCs/>
          <w:color w:val="00B050"/>
          <w:sz w:val="40"/>
          <w:szCs w:val="40"/>
          <w:rtl/>
        </w:rPr>
      </w:pPr>
      <w:r w:rsidRPr="009E4BC5">
        <w:rPr>
          <w:rFonts w:ascii="Arabic Typesetting" w:hAnsi="Arabic Typesetting" w:cs="Arabic Typesetting"/>
          <w:b/>
          <w:bCs/>
          <w:color w:val="00B050"/>
          <w:sz w:val="40"/>
          <w:szCs w:val="40"/>
          <w:rtl/>
        </w:rPr>
        <w:t>التشريعات وحقوق الإنسان</w:t>
      </w:r>
    </w:p>
    <w:p w:rsidR="00007052" w:rsidRDefault="00007052" w:rsidP="00007052">
      <w:pPr>
        <w:pStyle w:val="ListParagraph"/>
        <w:numPr>
          <w:ilvl w:val="1"/>
          <w:numId w:val="3"/>
        </w:numPr>
        <w:tabs>
          <w:tab w:val="right" w:pos="897"/>
        </w:tabs>
        <w:bidi/>
        <w:spacing w:after="0"/>
        <w:ind w:left="0" w:right="87"/>
        <w:jc w:val="lowKashida"/>
        <w:rPr>
          <w:rFonts w:ascii="Arabic Typesetting" w:hAnsi="Arabic Typesetting" w:cs="Arabic Typesetting"/>
          <w:sz w:val="40"/>
          <w:szCs w:val="40"/>
        </w:rPr>
      </w:pPr>
      <w:r w:rsidRPr="009E4BC5">
        <w:rPr>
          <w:rFonts w:ascii="Arabic Typesetting" w:hAnsi="Arabic Typesetting" w:cs="Arabic Typesetting"/>
          <w:sz w:val="40"/>
          <w:szCs w:val="40"/>
          <w:rtl/>
        </w:rPr>
        <w:t>انتهى المجلس من إعداد تعليمات البطاقة التعريفية للأشخاص ذوي الإعاقة والتي تضمنت تشكيل لجان التقييم والتشخيص لغاي</w:t>
      </w:r>
      <w:r w:rsidRPr="009E4BC5">
        <w:rPr>
          <w:rFonts w:ascii="Arabic Typesetting" w:hAnsi="Arabic Typesetting" w:cs="Arabic Typesetting"/>
          <w:sz w:val="40"/>
          <w:szCs w:val="40"/>
          <w:rtl/>
          <w:lang w:bidi="ar-JO"/>
        </w:rPr>
        <w:t>ات</w:t>
      </w:r>
      <w:r w:rsidRPr="009E4BC5">
        <w:rPr>
          <w:rFonts w:ascii="Arabic Typesetting" w:hAnsi="Arabic Typesetting" w:cs="Arabic Typesetting"/>
          <w:sz w:val="40"/>
          <w:szCs w:val="40"/>
          <w:rtl/>
        </w:rPr>
        <w:t xml:space="preserve"> الحصول على البطاقة التعريفية للأشخاص ذوي الإعاقة، وقد صدرت التعليمات في الجريدة الرسمية.</w:t>
      </w:r>
    </w:p>
    <w:p w:rsidR="004B426B" w:rsidRPr="009E4BC5" w:rsidRDefault="004B426B" w:rsidP="004B426B">
      <w:pPr>
        <w:pStyle w:val="ListParagraph"/>
        <w:tabs>
          <w:tab w:val="right" w:pos="897"/>
        </w:tabs>
        <w:bidi/>
        <w:spacing w:after="0"/>
        <w:ind w:left="0" w:right="87"/>
        <w:jc w:val="lowKashida"/>
        <w:rPr>
          <w:rFonts w:ascii="Arabic Typesetting" w:hAnsi="Arabic Typesetting" w:cs="Arabic Typesetting"/>
          <w:sz w:val="40"/>
          <w:szCs w:val="40"/>
          <w:rtl/>
        </w:rPr>
      </w:pPr>
    </w:p>
    <w:p w:rsidR="00007052" w:rsidRPr="009E4BC5" w:rsidRDefault="00007052" w:rsidP="00007052">
      <w:pPr>
        <w:pStyle w:val="Heading2"/>
        <w:numPr>
          <w:ilvl w:val="0"/>
          <w:numId w:val="4"/>
        </w:numPr>
        <w:bidi/>
        <w:ind w:left="0" w:right="87"/>
        <w:rPr>
          <w:rFonts w:ascii="Arabic Typesetting" w:hAnsi="Arabic Typesetting" w:cs="Arabic Typesetting"/>
          <w:b/>
          <w:bCs/>
          <w:color w:val="00B050"/>
          <w:sz w:val="40"/>
          <w:szCs w:val="40"/>
        </w:rPr>
      </w:pPr>
      <w:r w:rsidRPr="009E4BC5">
        <w:rPr>
          <w:rFonts w:ascii="Arabic Typesetting" w:hAnsi="Arabic Typesetting" w:cs="Arabic Typesetting"/>
          <w:b/>
          <w:bCs/>
          <w:color w:val="00B050"/>
          <w:sz w:val="40"/>
          <w:szCs w:val="40"/>
          <w:rtl/>
        </w:rPr>
        <w:t xml:space="preserve">العيش المستقل وبدائل الإيواء </w:t>
      </w:r>
    </w:p>
    <w:p w:rsidR="00007052" w:rsidRPr="009E4BC5" w:rsidRDefault="00007052" w:rsidP="00007052">
      <w:pPr>
        <w:pStyle w:val="ListParagraph"/>
        <w:numPr>
          <w:ilvl w:val="0"/>
          <w:numId w:val="1"/>
        </w:numPr>
        <w:bidi/>
        <w:spacing w:after="160" w:line="259" w:lineRule="auto"/>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عمل المجلس على متابعة تنفيذ الخطة التنفيذية للاستراتيجية الوطنية لبدائل الإيوا</w:t>
      </w:r>
      <w:r>
        <w:rPr>
          <w:rFonts w:ascii="Arabic Typesetting" w:eastAsia="Times New Roman" w:hAnsi="Arabic Typesetting" w:cs="Arabic Typesetting"/>
          <w:color w:val="000000"/>
          <w:kern w:val="24"/>
          <w:sz w:val="40"/>
          <w:szCs w:val="40"/>
          <w:rtl/>
          <w:lang w:bidi="ar-JO"/>
        </w:rPr>
        <w:t>ء الحكومية والخاصة (2019-2029)</w:t>
      </w:r>
      <w:r>
        <w:rPr>
          <w:rFonts w:ascii="Arabic Typesetting" w:eastAsia="Times New Roman" w:hAnsi="Arabic Typesetting" w:cs="Arabic Typesetting"/>
          <w:color w:val="000000"/>
          <w:kern w:val="24"/>
          <w:sz w:val="40"/>
          <w:szCs w:val="40"/>
          <w:lang w:bidi="ar-JO"/>
        </w:rPr>
        <w:t xml:space="preserve"> </w:t>
      </w:r>
      <w:r w:rsidRPr="009E4BC5">
        <w:rPr>
          <w:rFonts w:ascii="Arabic Typesetting" w:eastAsia="Times New Roman" w:hAnsi="Arabic Typesetting" w:cs="Arabic Typesetting"/>
          <w:color w:val="000000"/>
          <w:kern w:val="24"/>
          <w:sz w:val="40"/>
          <w:szCs w:val="40"/>
          <w:rtl/>
          <w:lang w:bidi="ar-JO"/>
        </w:rPr>
        <w:t>بالتعاون مع وزارة التنمية الاجتماعية، حيث تم:</w:t>
      </w:r>
    </w:p>
    <w:p w:rsidR="00007052" w:rsidRPr="009E4BC5" w:rsidRDefault="00007052" w:rsidP="00007052">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تقييم المنتفعين من الأشخاص ذوي الإعاقة الذهنية، في مركزي الكرك الأمل.</w:t>
      </w:r>
    </w:p>
    <w:p w:rsidR="00007052" w:rsidRPr="009E4BC5" w:rsidRDefault="00007052" w:rsidP="00007052">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 xml:space="preserve">تقييم (164) أسرة للمنتفعين من الأشخاص ذوي الإعاقة، في مركزي الكرك </w:t>
      </w:r>
      <w:r>
        <w:rPr>
          <w:rFonts w:ascii="Arabic Typesetting" w:eastAsia="Times New Roman" w:hAnsi="Arabic Typesetting" w:cs="Arabic Typesetting" w:hint="cs"/>
          <w:color w:val="000000"/>
          <w:kern w:val="24"/>
          <w:sz w:val="40"/>
          <w:szCs w:val="40"/>
          <w:rtl/>
        </w:rPr>
        <w:t>و</w:t>
      </w:r>
      <w:r w:rsidRPr="009E4BC5">
        <w:rPr>
          <w:rFonts w:ascii="Arabic Typesetting" w:eastAsia="Times New Roman" w:hAnsi="Arabic Typesetting" w:cs="Arabic Typesetting"/>
          <w:color w:val="000000"/>
          <w:kern w:val="24"/>
          <w:sz w:val="40"/>
          <w:szCs w:val="40"/>
          <w:rtl/>
        </w:rPr>
        <w:t>الأمل.</w:t>
      </w:r>
    </w:p>
    <w:p w:rsidR="00007052" w:rsidRPr="009E4BC5" w:rsidRDefault="00007052" w:rsidP="00007052">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lastRenderedPageBreak/>
        <w:t>كما تم توقيع اتفاقية دعم الأسر البديلة للمنتفعين من الأشخاص ذوي الإعاقة ومتابعة تنفيذها بالتعاون مع وزارة التنمية الاجتماعية.</w:t>
      </w:r>
    </w:p>
    <w:p w:rsidR="00007052" w:rsidRPr="009E4BC5" w:rsidRDefault="00007052" w:rsidP="00007052">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تم تدريب مدراء المراكز النهارية الدامجة في الأقاليم الثلاث (الوسط، الشمال، الجنوب) التابعة لوزارة التنمية الاجتماعية على آلية إدارة وتقديم الخدمات النهارية الدامجة</w:t>
      </w:r>
      <w:r>
        <w:rPr>
          <w:rFonts w:ascii="Arabic Typesetting" w:eastAsia="Times New Roman" w:hAnsi="Arabic Typesetting" w:cs="Arabic Typesetting"/>
          <w:color w:val="000000"/>
          <w:kern w:val="24"/>
          <w:sz w:val="40"/>
          <w:szCs w:val="40"/>
          <w:rtl/>
        </w:rPr>
        <w:t xml:space="preserve">، بالإضافة </w:t>
      </w:r>
      <w:r>
        <w:rPr>
          <w:rFonts w:ascii="Arabic Typesetting" w:eastAsia="Times New Roman" w:hAnsi="Arabic Typesetting" w:cs="Arabic Typesetting" w:hint="cs"/>
          <w:color w:val="000000"/>
          <w:kern w:val="24"/>
          <w:sz w:val="40"/>
          <w:szCs w:val="40"/>
          <w:rtl/>
        </w:rPr>
        <w:t>إ</w:t>
      </w:r>
      <w:r w:rsidRPr="009E4BC5">
        <w:rPr>
          <w:rFonts w:ascii="Arabic Typesetting" w:eastAsia="Times New Roman" w:hAnsi="Arabic Typesetting" w:cs="Arabic Typesetting"/>
          <w:color w:val="000000"/>
          <w:kern w:val="24"/>
          <w:sz w:val="40"/>
          <w:szCs w:val="40"/>
          <w:rtl/>
        </w:rPr>
        <w:t>لى تطوير قدرات عدد من  العاملين في هذه المراكز النهارية ضمن أقليم الوسط على (التدخل المبكر، اضطراب طيف التوحد).</w:t>
      </w:r>
    </w:p>
    <w:p w:rsidR="00007052" w:rsidRPr="009E4BC5" w:rsidRDefault="00007052" w:rsidP="00007052">
      <w:pPr>
        <w:pStyle w:val="ListParagraph"/>
        <w:numPr>
          <w:ilvl w:val="0"/>
          <w:numId w:val="1"/>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rPr>
        <w:t>كما عمل المجلس على استكمال العمل على  تطوير برامج التنمية المجتمعية الدامجة (الشاملة) في مجال العيش المستقل</w:t>
      </w:r>
      <w:r w:rsidRPr="009E4BC5">
        <w:rPr>
          <w:rFonts w:ascii="Arabic Typesetting" w:eastAsia="Times New Roman" w:hAnsi="Arabic Typesetting" w:cs="Arabic Typesetting"/>
          <w:color w:val="000000"/>
          <w:kern w:val="24"/>
          <w:sz w:val="40"/>
          <w:szCs w:val="40"/>
        </w:rPr>
        <w:t xml:space="preserve"> </w:t>
      </w:r>
      <w:r w:rsidRPr="009E4BC5">
        <w:rPr>
          <w:rFonts w:ascii="Arabic Typesetting" w:eastAsia="Times New Roman" w:hAnsi="Arabic Typesetting" w:cs="Arabic Typesetting"/>
          <w:color w:val="000000"/>
          <w:kern w:val="24"/>
          <w:sz w:val="40"/>
          <w:szCs w:val="40"/>
          <w:rtl/>
          <w:lang w:bidi="ar-JO"/>
        </w:rPr>
        <w:t>وفي هذا الصدد تم:</w:t>
      </w:r>
    </w:p>
    <w:p w:rsidR="00007052" w:rsidRPr="009E4BC5" w:rsidRDefault="00007052" w:rsidP="00007052">
      <w:pPr>
        <w:pStyle w:val="ListParagraph"/>
        <w:numPr>
          <w:ilvl w:val="0"/>
          <w:numId w:val="2"/>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الاستمرار في تنفيذ بنود مذكرة التفاهم الموقعة مع الجمعية الوطنية للتأهيل المجتمعي/ الأغوار الجنوبية من خلال تقديم الدعم الفني والمالي ا</w:t>
      </w:r>
      <w:r>
        <w:rPr>
          <w:rFonts w:ascii="Arabic Typesetting" w:eastAsia="Times New Roman" w:hAnsi="Arabic Typesetting" w:cs="Arabic Typesetting"/>
          <w:color w:val="000000"/>
          <w:kern w:val="24"/>
          <w:sz w:val="40"/>
          <w:szCs w:val="40"/>
          <w:rtl/>
          <w:lang w:bidi="ar-JO"/>
        </w:rPr>
        <w:t>للازم للجمعية لتطوير برنامج الت</w:t>
      </w:r>
      <w:r>
        <w:rPr>
          <w:rFonts w:ascii="Arabic Typesetting" w:eastAsia="Times New Roman" w:hAnsi="Arabic Typesetting" w:cs="Arabic Typesetting" w:hint="cs"/>
          <w:color w:val="000000"/>
          <w:kern w:val="24"/>
          <w:sz w:val="40"/>
          <w:szCs w:val="40"/>
          <w:rtl/>
          <w:lang w:bidi="ar-JO"/>
        </w:rPr>
        <w:t>أ</w:t>
      </w:r>
      <w:r w:rsidRPr="009E4BC5">
        <w:rPr>
          <w:rFonts w:ascii="Arabic Typesetting" w:eastAsia="Times New Roman" w:hAnsi="Arabic Typesetting" w:cs="Arabic Typesetting"/>
          <w:color w:val="000000"/>
          <w:kern w:val="24"/>
          <w:sz w:val="40"/>
          <w:szCs w:val="40"/>
          <w:rtl/>
          <w:lang w:bidi="ar-JO"/>
        </w:rPr>
        <w:t xml:space="preserve">هيل المجتمعي المنفّذ من قبلها وتضمينه برامج تخدم منظومة العيش المستقل، حيث تم الإشراف على تنفيذ مسح الخدمات المجتمعية في منطقة الأغوار الجنوبية. </w:t>
      </w:r>
    </w:p>
    <w:p w:rsidR="00007052" w:rsidRPr="009E4BC5" w:rsidRDefault="00007052" w:rsidP="00007052">
      <w:pPr>
        <w:pStyle w:val="ListParagraph"/>
        <w:numPr>
          <w:ilvl w:val="0"/>
          <w:numId w:val="2"/>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 xml:space="preserve">تطوير قدرات المتطوعات في الجمعية الوطنية للتأهيل المجتمعي في مجال العيش المستقل حيث شمل التدريب على برامج في التدخل المبكر، التأهيل المجتمعي، ووضع </w:t>
      </w:r>
      <w:r>
        <w:rPr>
          <w:rFonts w:ascii="Arabic Typesetting" w:eastAsia="Times New Roman" w:hAnsi="Arabic Typesetting" w:cs="Arabic Typesetting"/>
          <w:color w:val="000000"/>
          <w:kern w:val="24"/>
          <w:sz w:val="40"/>
          <w:szCs w:val="40"/>
          <w:rtl/>
          <w:lang w:bidi="ar-JO"/>
        </w:rPr>
        <w:t>الخطط الفردية والتعليمية</w:t>
      </w:r>
      <w:r w:rsidRPr="009E4BC5">
        <w:rPr>
          <w:rFonts w:ascii="Arabic Typesetting" w:eastAsia="Times New Roman" w:hAnsi="Arabic Typesetting" w:cs="Arabic Typesetting"/>
          <w:color w:val="000000"/>
          <w:kern w:val="24"/>
          <w:sz w:val="40"/>
          <w:szCs w:val="40"/>
          <w:rtl/>
          <w:lang w:bidi="ar-JO"/>
        </w:rPr>
        <w:t xml:space="preserve">. </w:t>
      </w:r>
    </w:p>
    <w:p w:rsidR="00007052" w:rsidRDefault="00007052" w:rsidP="00007052">
      <w:pPr>
        <w:pStyle w:val="ListParagraph"/>
        <w:numPr>
          <w:ilvl w:val="0"/>
          <w:numId w:val="2"/>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kern w:val="24"/>
          <w:sz w:val="40"/>
          <w:szCs w:val="40"/>
          <w:rtl/>
          <w:lang w:bidi="ar-JO"/>
        </w:rPr>
        <w:t xml:space="preserve">توقيع مذكرة تفاهم مع جمعية سيدات الضليل للتربية الخاصة </w:t>
      </w:r>
      <w:r w:rsidRPr="009E4BC5">
        <w:rPr>
          <w:rFonts w:ascii="Arabic Typesetting" w:eastAsia="Times New Roman" w:hAnsi="Arabic Typesetting" w:cs="Arabic Typesetting"/>
          <w:color w:val="000000"/>
          <w:kern w:val="24"/>
          <w:sz w:val="40"/>
          <w:szCs w:val="40"/>
          <w:rtl/>
          <w:lang w:bidi="ar-JO"/>
        </w:rPr>
        <w:t>وتقديم الدعم  اللازم للجمعية لتطوير برنامج التأهيل المجتعمي المنفذ من قبلها وتضمينه برامج تخدم منظومة العيش المستقل، حيث تم تطوير قدرات المتطوعات في الجمعية على برامج في (اتيكيت التعامل مع الأشخاص ذوي الإعاقة، التدخل المبكر، التأهيل المجتمعي، ووضع الخطط الفردية والتعليمية).</w:t>
      </w:r>
    </w:p>
    <w:p w:rsidR="00FC27C3" w:rsidRPr="009E4BC5" w:rsidRDefault="00FC27C3" w:rsidP="00FC27C3">
      <w:pPr>
        <w:pStyle w:val="ListParagraph"/>
        <w:bidi/>
        <w:ind w:left="0" w:right="87"/>
        <w:jc w:val="lowKashida"/>
        <w:rPr>
          <w:rFonts w:ascii="Arabic Typesetting" w:eastAsia="Times New Roman" w:hAnsi="Arabic Typesetting" w:cs="Arabic Typesetting"/>
          <w:color w:val="000000"/>
          <w:kern w:val="24"/>
          <w:sz w:val="40"/>
          <w:szCs w:val="40"/>
          <w:lang w:bidi="ar-JO"/>
        </w:rPr>
      </w:pPr>
    </w:p>
    <w:p w:rsidR="00007052" w:rsidRPr="009E4BC5" w:rsidRDefault="00007052" w:rsidP="00007052">
      <w:pPr>
        <w:pStyle w:val="ListParagraph"/>
        <w:keepNext/>
        <w:numPr>
          <w:ilvl w:val="0"/>
          <w:numId w:val="4"/>
        </w:numPr>
        <w:tabs>
          <w:tab w:val="right" w:pos="630"/>
        </w:tabs>
        <w:bidi/>
        <w:spacing w:before="40" w:after="0"/>
        <w:ind w:left="0" w:right="87"/>
        <w:jc w:val="both"/>
        <w:outlineLvl w:val="1"/>
        <w:rPr>
          <w:rFonts w:ascii="Arabic Typesetting" w:hAnsi="Arabic Typesetting" w:cs="Arabic Typesetting"/>
          <w:b/>
          <w:bCs/>
          <w:color w:val="00B050"/>
          <w:sz w:val="40"/>
          <w:szCs w:val="40"/>
          <w:rtl/>
        </w:rPr>
      </w:pPr>
      <w:r w:rsidRPr="009E4BC5">
        <w:rPr>
          <w:rFonts w:ascii="Arabic Typesetting" w:hAnsi="Arabic Typesetting" w:cs="Arabic Typesetting"/>
          <w:b/>
          <w:bCs/>
          <w:color w:val="00B050"/>
          <w:sz w:val="40"/>
          <w:szCs w:val="40"/>
          <w:rtl/>
        </w:rPr>
        <w:t>التعليم الدامج</w:t>
      </w:r>
    </w:p>
    <w:p w:rsidR="00007052" w:rsidRPr="009E4BC5" w:rsidRDefault="00007052" w:rsidP="00007052">
      <w:pPr>
        <w:keepNext/>
        <w:tabs>
          <w:tab w:val="right" w:pos="630"/>
        </w:tabs>
        <w:bidi/>
        <w:spacing w:before="40" w:after="0"/>
        <w:ind w:right="87"/>
        <w:jc w:val="both"/>
        <w:outlineLvl w:val="1"/>
        <w:rPr>
          <w:rFonts w:ascii="Arabic Typesetting" w:hAnsi="Arabic Typesetting" w:cs="Arabic Typesetting"/>
          <w:b/>
          <w:bCs/>
          <w:sz w:val="40"/>
          <w:szCs w:val="40"/>
          <w:rtl/>
        </w:rPr>
      </w:pPr>
      <w:r w:rsidRPr="009E4BC5">
        <w:rPr>
          <w:rFonts w:ascii="Arabic Typesetting" w:hAnsi="Arabic Typesetting" w:cs="Arabic Typesetting"/>
          <w:b/>
          <w:bCs/>
          <w:sz w:val="40"/>
          <w:szCs w:val="40"/>
          <w:rtl/>
        </w:rPr>
        <w:t>في مجال التعليم العام فقد عمل المجلس بالتنسيق مع الشركاء المعنيين على ما يلي:</w:t>
      </w:r>
    </w:p>
    <w:p w:rsidR="00007052" w:rsidRPr="009E4BC5" w:rsidRDefault="00007052" w:rsidP="00007052">
      <w:pPr>
        <w:pStyle w:val="ListParagraph"/>
        <w:numPr>
          <w:ilvl w:val="0"/>
          <w:numId w:val="6"/>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lang w:bidi="ar-JO"/>
        </w:rPr>
        <w:t>مراجعة بعض الأنظمة والتعليمات المتعلقة بقبول الطلبة ذوي الإعاقة</w:t>
      </w:r>
      <w:r w:rsidRPr="009E4BC5">
        <w:rPr>
          <w:rFonts w:ascii="Arabic Typesetting" w:eastAsia="Times New Roman" w:hAnsi="Arabic Typesetting" w:cs="Arabic Typesetting"/>
          <w:color w:val="000000"/>
          <w:kern w:val="24"/>
          <w:sz w:val="40"/>
          <w:szCs w:val="40"/>
          <w:rtl/>
        </w:rPr>
        <w:t xml:space="preserve"> بالتنسيق مع وزارة التربية والتعليم وبمشاركة ممثلين من الوكالة الألمانية للتعاون الدولي (</w:t>
      </w:r>
      <w:r w:rsidRPr="009E4BC5">
        <w:rPr>
          <w:rFonts w:ascii="Arabic Typesetting" w:eastAsia="Times New Roman" w:hAnsi="Arabic Typesetting" w:cs="Arabic Typesetting"/>
          <w:color w:val="000000"/>
          <w:kern w:val="24"/>
          <w:sz w:val="40"/>
          <w:szCs w:val="40"/>
        </w:rPr>
        <w:t>GIZ</w:t>
      </w:r>
      <w:r w:rsidRPr="009E4BC5">
        <w:rPr>
          <w:rFonts w:ascii="Arabic Typesetting" w:eastAsia="Times New Roman" w:hAnsi="Arabic Typesetting" w:cs="Arabic Typesetting"/>
          <w:color w:val="000000"/>
          <w:kern w:val="24"/>
          <w:sz w:val="40"/>
          <w:szCs w:val="40"/>
          <w:rtl/>
          <w:lang w:bidi="ar-JO"/>
        </w:rPr>
        <w:t>)</w:t>
      </w:r>
      <w:r w:rsidRPr="009E4BC5">
        <w:rPr>
          <w:rFonts w:ascii="Arabic Typesetting" w:eastAsia="Times New Roman" w:hAnsi="Arabic Typesetting" w:cs="Arabic Typesetting"/>
          <w:color w:val="000000"/>
          <w:kern w:val="24"/>
          <w:sz w:val="40"/>
          <w:szCs w:val="40"/>
        </w:rPr>
        <w:t xml:space="preserve"> </w:t>
      </w:r>
      <w:r w:rsidRPr="009E4BC5">
        <w:rPr>
          <w:rFonts w:ascii="Arabic Typesetting" w:eastAsia="Times New Roman" w:hAnsi="Arabic Typesetting" w:cs="Arabic Typesetting"/>
          <w:color w:val="000000"/>
          <w:kern w:val="24"/>
          <w:sz w:val="40"/>
          <w:szCs w:val="40"/>
          <w:rtl/>
          <w:lang w:bidi="ar-JO"/>
        </w:rPr>
        <w:t>حيث تم ما يلي:</w:t>
      </w:r>
    </w:p>
    <w:p w:rsidR="00007052" w:rsidRPr="009E4BC5" w:rsidRDefault="00007052" w:rsidP="00007052">
      <w:pPr>
        <w:pStyle w:val="ListParagraph"/>
        <w:numPr>
          <w:ilvl w:val="0"/>
          <w:numId w:val="5"/>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lastRenderedPageBreak/>
        <w:t>تعديل الأنظمة والتعليمات والأسس الخاصة بالنجاح والإكمال والرسوب وقبول الطلبة ذوي الإعاقة وتوفير الترتيبات التيسيرية الخاصة لتلبية متطلباتهم في التعليم من حيث زيادة سن قبول الطلبة ذوي الإعاقة في الصف الأول الأساسي من سن (9) سنوات كحد أعلى إلى سن (11</w:t>
      </w:r>
      <w:r w:rsidRPr="009E4BC5">
        <w:rPr>
          <w:rFonts w:ascii="Arabic Typesetting" w:eastAsia="Times New Roman" w:hAnsi="Arabic Typesetting" w:cs="Arabic Typesetting"/>
          <w:kern w:val="24"/>
          <w:sz w:val="40"/>
          <w:szCs w:val="40"/>
          <w:rtl/>
        </w:rPr>
        <w:t xml:space="preserve">) سنة، </w:t>
      </w:r>
      <w:r w:rsidRPr="009E4BC5">
        <w:rPr>
          <w:rFonts w:ascii="Arabic Typesetting" w:eastAsia="Times New Roman" w:hAnsi="Arabic Typesetting" w:cs="Arabic Typesetting"/>
          <w:color w:val="000000"/>
          <w:kern w:val="24"/>
          <w:sz w:val="40"/>
          <w:szCs w:val="40"/>
          <w:rtl/>
        </w:rPr>
        <w:t>والسماح للطلبة ذوي الإعاقة المنقطعين عن الدراسة النظامية في المدرسة للعودة إليها شريطة ألّا تتجاوز أعمارهم عن (4) سنوات من أعمار أقرانهم في الغرفة الصفية بدلاً من (3) سنوات.</w:t>
      </w:r>
    </w:p>
    <w:p w:rsidR="00007052" w:rsidRPr="009E4BC5" w:rsidRDefault="00007052" w:rsidP="00007052">
      <w:pPr>
        <w:pStyle w:val="ListParagraph"/>
        <w:numPr>
          <w:ilvl w:val="0"/>
          <w:numId w:val="5"/>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 xml:space="preserve"> التعديل على نظام ترخيص مؤسسات التربية الخاصة بما يسمح للطالب ذي الإعاقة الإلتحاق في المدرسة والمؤسسة التعليمية حيث يعتبر دوامه في </w:t>
      </w:r>
      <w:r w:rsidRPr="009E4BC5">
        <w:rPr>
          <w:rFonts w:ascii="Arabic Typesetting" w:eastAsia="Times New Roman" w:hAnsi="Arabic Typesetting" w:cs="Arabic Typesetting"/>
          <w:kern w:val="24"/>
          <w:sz w:val="40"/>
          <w:szCs w:val="40"/>
          <w:rtl/>
        </w:rPr>
        <w:t xml:space="preserve">أي من </w:t>
      </w:r>
      <w:r w:rsidRPr="009E4BC5">
        <w:rPr>
          <w:rFonts w:ascii="Arabic Typesetting" w:eastAsia="Times New Roman" w:hAnsi="Arabic Typesetting" w:cs="Arabic Typesetting"/>
          <w:color w:val="000000"/>
          <w:kern w:val="24"/>
          <w:sz w:val="40"/>
          <w:szCs w:val="40"/>
          <w:rtl/>
        </w:rPr>
        <w:t>هاتين المؤسستين جزءً لا يتجزأ من دوامه في المدرسة النظامية وذلك لتمكينه من الإستفادة من الخدمات المساندة التي تقدم في مؤسسات التربية الخاصة التعليمية.</w:t>
      </w:r>
    </w:p>
    <w:p w:rsidR="00007052" w:rsidRPr="009E4BC5" w:rsidRDefault="00007052" w:rsidP="00007052">
      <w:pPr>
        <w:pStyle w:val="ListParagraph"/>
        <w:numPr>
          <w:ilvl w:val="0"/>
          <w:numId w:val="5"/>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إعداد الوصف الوظيفي لكل من المعلمين المساندين ومعلمي الظل واختصاصي الخدمات المساندة (العلاج الطبيعي والوظيفي والنطقي) لغايات تعيينهم في وزارة التربية والتعليم لتلبية متطلبات الطلبة ذوي الإعاقة في المدارس الدامجة.</w:t>
      </w:r>
    </w:p>
    <w:p w:rsidR="00007052" w:rsidRPr="009E4BC5" w:rsidRDefault="00007052" w:rsidP="00007052">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color w:val="000000"/>
          <w:kern w:val="24"/>
          <w:sz w:val="40"/>
          <w:szCs w:val="40"/>
          <w:rtl/>
        </w:rPr>
        <w:t>دعم برنامج التعليم الدامج للطلبة ذوي الإعاقة من خلال متابعة تنفيذ مذكرة التفاهم المبرمة مع وزارة التربية والتعليم لتهيئة ثلاث مدارس دامجة في محافظة الكرك وهي: مدرسة المرج الأساسية المختلطة ومدرسة الأمل للصم ومدرسة المشيرفة الأساسية المختلطة، وتم تحديد متطلبات</w:t>
      </w:r>
      <w:r>
        <w:rPr>
          <w:rFonts w:ascii="Arabic Typesetting" w:eastAsia="Times New Roman" w:hAnsi="Arabic Typesetting" w:cs="Arabic Typesetting"/>
          <w:color w:val="000000"/>
          <w:kern w:val="24"/>
          <w:sz w:val="40"/>
          <w:szCs w:val="40"/>
          <w:rtl/>
        </w:rPr>
        <w:t xml:space="preserve"> كل مدرس</w:t>
      </w:r>
      <w:r>
        <w:rPr>
          <w:rFonts w:ascii="Arabic Typesetting" w:eastAsia="Times New Roman" w:hAnsi="Arabic Typesetting" w:cs="Arabic Typesetting" w:hint="cs"/>
          <w:color w:val="000000"/>
          <w:kern w:val="24"/>
          <w:sz w:val="40"/>
          <w:szCs w:val="40"/>
          <w:rtl/>
        </w:rPr>
        <w:t>ة</w:t>
      </w:r>
      <w:r w:rsidRPr="009E4BC5">
        <w:rPr>
          <w:rFonts w:ascii="Arabic Typesetting" w:eastAsia="Times New Roman" w:hAnsi="Arabic Typesetting" w:cs="Arabic Typesetting"/>
          <w:color w:val="000000"/>
          <w:kern w:val="24"/>
          <w:sz w:val="40"/>
          <w:szCs w:val="40"/>
          <w:rtl/>
        </w:rPr>
        <w:t xml:space="preserve"> من حيث  توفير إمكانية الوصول وتوفير الترتيبات التيسيرية والأشكال الميسرة وبناء قدرات العاملين في هذه المدارس على حق الأشخاص ذوي الإعاقة في التعليم الدامج، حيث بلغ ما تم  تحويله لحساب أمانات وزارة التربية والتعليم لهذه الغاية مبلغ (30600) دينار.</w:t>
      </w:r>
    </w:p>
    <w:p w:rsidR="00007052" w:rsidRPr="009E4BC5" w:rsidRDefault="00007052" w:rsidP="00007052">
      <w:pPr>
        <w:pStyle w:val="ListParagraph"/>
        <w:numPr>
          <w:ilvl w:val="0"/>
          <w:numId w:val="7"/>
        </w:numPr>
        <w:tabs>
          <w:tab w:val="right" w:pos="447"/>
        </w:tabs>
        <w:bidi/>
        <w:spacing w:after="160" w:line="259" w:lineRule="auto"/>
        <w:ind w:left="0"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color w:val="000000"/>
          <w:kern w:val="24"/>
          <w:sz w:val="40"/>
          <w:szCs w:val="40"/>
          <w:rtl/>
        </w:rPr>
        <w:t>تنفيذ حملات توعية وكسب تأييد حول الحق في التعليم الدامج في أقاليم المملكة الثلاث ممثلة بمحافظة عجلون والكرك وعمان وذلك إنفاذاً للمحورالثاني من الاستراتيجية العشرية للتعليم الدامج بالتعاون مع وزارة التربية والتعليم والوكالة الألمانية للتعاون الدولي وشركة غوبا، وذلك لغايات زيادة وعي المجتمع المحلي والجهات الشريكة في الحق بالتعليم الدامج مما انعكس إيجاباً في قبول الطلبة ذوي الإعاقة في المدارس الحكومية في هذه المناطق.</w:t>
      </w:r>
    </w:p>
    <w:p w:rsidR="00007052" w:rsidRPr="009E4BC5" w:rsidRDefault="00007052" w:rsidP="00007052">
      <w:pPr>
        <w:pStyle w:val="ListParagraph"/>
        <w:numPr>
          <w:ilvl w:val="0"/>
          <w:numId w:val="7"/>
        </w:numPr>
        <w:tabs>
          <w:tab w:val="right" w:pos="447"/>
        </w:tabs>
        <w:bidi/>
        <w:spacing w:after="160" w:line="259" w:lineRule="auto"/>
        <w:ind w:left="0"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color w:val="000000"/>
          <w:kern w:val="24"/>
          <w:sz w:val="40"/>
          <w:szCs w:val="40"/>
          <w:rtl/>
        </w:rPr>
        <w:t xml:space="preserve">تطوير منظومة التعليم الدامج في المدارس المستهدفة ضمن الخطة التنفيذية للاستراتيجية العشرية للتعليم الدامج بالتعاون مع وزارة التربية والتعليم، حيث تم متابعة العمل مع الوزارة لتعيين (54) معلم مساند على حساب </w:t>
      </w:r>
      <w:r w:rsidRPr="009E4BC5">
        <w:rPr>
          <w:rFonts w:ascii="Arabic Typesetting" w:eastAsia="Times New Roman" w:hAnsi="Arabic Typesetting" w:cs="Arabic Typesetting"/>
          <w:color w:val="000000"/>
          <w:kern w:val="24"/>
          <w:sz w:val="40"/>
          <w:szCs w:val="40"/>
          <w:rtl/>
        </w:rPr>
        <w:lastRenderedPageBreak/>
        <w:t>التعليم الإضافي بحيث يتواجد (3) معلمين في كل مدرسة من المدارس المختارة، ويقوم المجلس بدفع رواتب هؤلاء المعلمين خلال السنة الاولى من التعيين بقيمة (180) ألف دينار، ومتابعة تصميم وتنفيذ منظومة الخدمات الداعمة والمساندة للطلبة ذوي الإعاقة (علاج طبيعي، وظيفي، نطقي) من خلال الوزارة.</w:t>
      </w:r>
    </w:p>
    <w:p w:rsidR="00007052" w:rsidRPr="009E4BC5" w:rsidRDefault="00007052" w:rsidP="00007052">
      <w:pPr>
        <w:tabs>
          <w:tab w:val="right" w:pos="447"/>
        </w:tabs>
        <w:bidi/>
        <w:spacing w:after="160" w:line="259" w:lineRule="auto"/>
        <w:ind w:right="87"/>
        <w:jc w:val="both"/>
        <w:rPr>
          <w:rFonts w:ascii="Arabic Typesetting" w:eastAsia="Times New Roman" w:hAnsi="Arabic Typesetting" w:cs="Arabic Typesetting"/>
          <w:b/>
          <w:bCs/>
          <w:color w:val="000000"/>
          <w:kern w:val="24"/>
          <w:sz w:val="40"/>
          <w:szCs w:val="40"/>
        </w:rPr>
      </w:pPr>
      <w:r w:rsidRPr="009E4BC5">
        <w:rPr>
          <w:rFonts w:ascii="Arabic Typesetting" w:eastAsia="Times New Roman" w:hAnsi="Arabic Typesetting" w:cs="Arabic Typesetting"/>
          <w:b/>
          <w:bCs/>
          <w:color w:val="000000"/>
          <w:kern w:val="24"/>
          <w:sz w:val="40"/>
          <w:szCs w:val="40"/>
          <w:rtl/>
        </w:rPr>
        <w:t>في مجال التعليم العالي  فقد عمل المجلس على ما يلي:</w:t>
      </w:r>
    </w:p>
    <w:p w:rsidR="00007052" w:rsidRPr="009E4BC5" w:rsidRDefault="00007052" w:rsidP="00007052">
      <w:pPr>
        <w:pStyle w:val="ListParagraph"/>
        <w:numPr>
          <w:ilvl w:val="0"/>
          <w:numId w:val="8"/>
        </w:numPr>
        <w:bidi/>
        <w:spacing w:after="160" w:line="259" w:lineRule="auto"/>
        <w:ind w:left="0" w:right="87"/>
        <w:jc w:val="both"/>
        <w:rPr>
          <w:rFonts w:ascii="Arabic Typesetting" w:eastAsia="Calibri" w:hAnsi="Arabic Typesetting" w:cs="Arabic Typesetting"/>
          <w:sz w:val="40"/>
          <w:szCs w:val="40"/>
          <w:lang w:bidi="ar-JO"/>
        </w:rPr>
      </w:pPr>
      <w:r w:rsidRPr="009E4BC5">
        <w:rPr>
          <w:rFonts w:ascii="Arabic Typesetting" w:eastAsia="Calibri" w:hAnsi="Arabic Typesetting" w:cs="Arabic Typesetting"/>
          <w:sz w:val="40"/>
          <w:szCs w:val="40"/>
          <w:rtl/>
          <w:lang w:bidi="ar-JO"/>
        </w:rPr>
        <w:t xml:space="preserve">توقيع مذكرات تفاهم مع الجامعات التالية (الهاشمية، الحسين التقنية، اليرموك، اربد الأهلية ومؤتة) لتوفير الترتيبات التيسيرية المعقولة والأشكال الميسرة وإمكانية الوصول للطلبة ذوي الإعاقة في هذه الجامعات لتشكل تجربة نموذجية في هذا المجال. </w:t>
      </w:r>
    </w:p>
    <w:p w:rsidR="00007052" w:rsidRDefault="00007052" w:rsidP="00007052">
      <w:pPr>
        <w:pStyle w:val="ListParagraph"/>
        <w:numPr>
          <w:ilvl w:val="0"/>
          <w:numId w:val="8"/>
        </w:numPr>
        <w:bidi/>
        <w:spacing w:after="160" w:line="259" w:lineRule="auto"/>
        <w:ind w:left="0" w:right="87"/>
        <w:jc w:val="both"/>
        <w:rPr>
          <w:rFonts w:ascii="Arabic Typesetting" w:eastAsia="Calibri" w:hAnsi="Arabic Typesetting" w:cs="Arabic Typesetting"/>
          <w:sz w:val="40"/>
          <w:szCs w:val="40"/>
          <w:lang w:bidi="ar-JO"/>
        </w:rPr>
      </w:pPr>
      <w:r w:rsidRPr="009E4BC5">
        <w:rPr>
          <w:rFonts w:ascii="Arabic Typesetting" w:eastAsia="Calibri" w:hAnsi="Arabic Typesetting" w:cs="Arabic Typesetting"/>
          <w:sz w:val="40"/>
          <w:szCs w:val="40"/>
          <w:rtl/>
          <w:lang w:bidi="ar-JO"/>
        </w:rPr>
        <w:t>التنسيق المستمر مع وحدة تنسيق القبول الموحد في وزارة التعليم العالي والبحث العلمي لقبول الطلبة ذوي الإعاقة في مؤسسات التعليم العالي الجامعي 2022/2023 حيث تم قبول (287) طالب/ـة ضمن قائمتي القبول الموحد والتجسير.</w:t>
      </w:r>
    </w:p>
    <w:p w:rsidR="00FC27C3" w:rsidRDefault="00FC27C3" w:rsidP="00FC27C3">
      <w:pPr>
        <w:pStyle w:val="ListParagraph"/>
        <w:bidi/>
        <w:spacing w:after="160" w:line="259" w:lineRule="auto"/>
        <w:ind w:left="0" w:right="87"/>
        <w:jc w:val="both"/>
        <w:rPr>
          <w:rFonts w:ascii="Arabic Typesetting" w:eastAsia="Calibri" w:hAnsi="Arabic Typesetting" w:cs="Arabic Typesetting"/>
          <w:sz w:val="40"/>
          <w:szCs w:val="40"/>
          <w:lang w:bidi="ar-JO"/>
        </w:rPr>
      </w:pPr>
    </w:p>
    <w:p w:rsidR="00007052" w:rsidRPr="009E4BC5" w:rsidRDefault="00007052" w:rsidP="00007052">
      <w:pPr>
        <w:pStyle w:val="ListParagraph"/>
        <w:numPr>
          <w:ilvl w:val="0"/>
          <w:numId w:val="4"/>
        </w:numPr>
        <w:tabs>
          <w:tab w:val="right" w:pos="7470"/>
        </w:tabs>
        <w:bidi/>
        <w:spacing w:after="160" w:line="259" w:lineRule="auto"/>
        <w:ind w:left="0" w:right="87"/>
        <w:jc w:val="lowKashida"/>
        <w:rPr>
          <w:rFonts w:ascii="Arabic Typesetting" w:eastAsia="Calibri" w:hAnsi="Arabic Typesetting" w:cs="Arabic Typesetting"/>
          <w:b/>
          <w:bCs/>
          <w:color w:val="00B050"/>
          <w:sz w:val="40"/>
          <w:szCs w:val="40"/>
          <w:lang w:bidi="ar-JO"/>
        </w:rPr>
      </w:pPr>
      <w:r w:rsidRPr="009E4BC5">
        <w:rPr>
          <w:rFonts w:ascii="Arabic Typesetting" w:eastAsia="Calibri" w:hAnsi="Arabic Typesetting" w:cs="Arabic Typesetting"/>
          <w:b/>
          <w:bCs/>
          <w:color w:val="00B050"/>
          <w:sz w:val="40"/>
          <w:szCs w:val="40"/>
          <w:rtl/>
          <w:lang w:bidi="ar-JO"/>
        </w:rPr>
        <w:t>بناء القدرات واذكاء الوعي</w:t>
      </w:r>
    </w:p>
    <w:p w:rsidR="00007052" w:rsidRPr="009E4BC5" w:rsidRDefault="00007052" w:rsidP="00007052">
      <w:pPr>
        <w:pStyle w:val="ListParagraph"/>
        <w:tabs>
          <w:tab w:val="right" w:pos="7470"/>
        </w:tabs>
        <w:bidi/>
        <w:spacing w:after="0" w:line="259" w:lineRule="auto"/>
        <w:ind w:left="0" w:right="87"/>
        <w:jc w:val="lowKashida"/>
        <w:rPr>
          <w:rFonts w:ascii="Arabic Typesetting" w:eastAsia="Calibri" w:hAnsi="Arabic Typesetting" w:cs="Arabic Typesetting"/>
          <w:sz w:val="40"/>
          <w:szCs w:val="40"/>
          <w:rtl/>
          <w:lang w:bidi="ar-JO"/>
        </w:rPr>
      </w:pPr>
      <w:r w:rsidRPr="009E4BC5">
        <w:rPr>
          <w:rFonts w:ascii="Arabic Typesetting" w:eastAsia="Calibri" w:hAnsi="Arabic Typesetting" w:cs="Arabic Typesetting"/>
          <w:sz w:val="40"/>
          <w:szCs w:val="40"/>
          <w:rtl/>
          <w:lang w:bidi="ar-JO"/>
        </w:rPr>
        <w:t xml:space="preserve">نفّذ المجلس </w:t>
      </w:r>
      <w:r w:rsidRPr="009E4BC5">
        <w:rPr>
          <w:rFonts w:ascii="Arabic Typesetting" w:eastAsia="Calibri" w:hAnsi="Arabic Typesetting" w:cs="Arabic Typesetting"/>
          <w:sz w:val="40"/>
          <w:szCs w:val="40"/>
          <w:lang w:bidi="ar-JO"/>
        </w:rPr>
        <w:t>(125)</w:t>
      </w:r>
      <w:r w:rsidRPr="009E4BC5">
        <w:rPr>
          <w:rFonts w:ascii="Arabic Typesetting" w:eastAsia="Calibri" w:hAnsi="Arabic Typesetting" w:cs="Arabic Typesetting"/>
          <w:sz w:val="40"/>
          <w:szCs w:val="40"/>
          <w:rtl/>
          <w:lang w:bidi="ar-JO"/>
        </w:rPr>
        <w:t xml:space="preserve"> برنامجاً تدريبياً وتوعوياً شارك فيها (2299) مشارك/ ـة؛ وتضمنت (70) برنامجاً من البرامج التدريبية المتخصصة والفنية على برامج التدخل المبكر وتعديل السلوك وبرامج لغة الإشارة وبرامج الاعتماد وغيرها، حيث شارك فيها (1127) مشارك/ـة، وقد بلغت </w:t>
      </w:r>
      <w:r>
        <w:rPr>
          <w:rFonts w:ascii="Arabic Typesetting" w:eastAsia="Calibri" w:hAnsi="Arabic Typesetting" w:cs="Arabic Typesetting"/>
          <w:sz w:val="40"/>
          <w:szCs w:val="40"/>
          <w:rtl/>
          <w:lang w:bidi="ar-JO"/>
        </w:rPr>
        <w:t xml:space="preserve">عدد </w:t>
      </w:r>
      <w:r w:rsidRPr="009E4BC5">
        <w:rPr>
          <w:rFonts w:ascii="Arabic Typesetting" w:eastAsia="Calibri" w:hAnsi="Arabic Typesetting" w:cs="Arabic Typesetting"/>
          <w:sz w:val="40"/>
          <w:szCs w:val="40"/>
          <w:rtl/>
          <w:lang w:bidi="ar-JO"/>
        </w:rPr>
        <w:t xml:space="preserve">برامج التوعية (55) برنامجًا شارك فيها (1172) وكانت أهم برامج التوعية المنفّذة حول التوعية بالمنهجية الحقوقية للأشخاص ذوي الإعاقة وإتيكيت التواصل الفعال معهم وتوفير الترتيبات التيسيرية والأشكال الميسرة وإمكانية الوصول لكافة المرافق والخدمات. </w:t>
      </w:r>
    </w:p>
    <w:p w:rsidR="00007052" w:rsidRDefault="00007052" w:rsidP="00007052">
      <w:pPr>
        <w:pStyle w:val="ListParagraph"/>
        <w:tabs>
          <w:tab w:val="right" w:pos="7470"/>
        </w:tabs>
        <w:bidi/>
        <w:spacing w:after="0" w:line="259" w:lineRule="auto"/>
        <w:ind w:left="0" w:right="87"/>
        <w:jc w:val="lowKashida"/>
        <w:rPr>
          <w:rFonts w:ascii="Arabic Typesetting" w:eastAsia="Calibri" w:hAnsi="Arabic Typesetting" w:cs="Arabic Typesetting"/>
          <w:sz w:val="40"/>
          <w:szCs w:val="40"/>
          <w:lang w:bidi="ar-JO"/>
        </w:rPr>
      </w:pPr>
      <w:r w:rsidRPr="009E4BC5">
        <w:rPr>
          <w:rFonts w:ascii="Arabic Typesetting" w:eastAsia="Calibri" w:hAnsi="Arabic Typesetting" w:cs="Arabic Typesetting"/>
          <w:sz w:val="40"/>
          <w:szCs w:val="40"/>
          <w:rtl/>
          <w:lang w:bidi="ar-JO"/>
        </w:rPr>
        <w:t xml:space="preserve">كما قام المجلس ببناء قدرات عدد من موظفيه على </w:t>
      </w:r>
      <w:r>
        <w:rPr>
          <w:rFonts w:ascii="Arabic Typesetting" w:eastAsia="Calibri" w:hAnsi="Arabic Typesetting" w:cs="Arabic Typesetting"/>
          <w:sz w:val="40"/>
          <w:szCs w:val="40"/>
          <w:rtl/>
          <w:lang w:bidi="ar-JO"/>
        </w:rPr>
        <w:t xml:space="preserve">آليات المتابعة والتقييم وكيفية </w:t>
      </w:r>
      <w:r>
        <w:rPr>
          <w:rFonts w:ascii="Arabic Typesetting" w:eastAsia="Calibri" w:hAnsi="Arabic Typesetting" w:cs="Arabic Typesetting" w:hint="cs"/>
          <w:sz w:val="40"/>
          <w:szCs w:val="40"/>
          <w:rtl/>
          <w:lang w:bidi="ar-JO"/>
        </w:rPr>
        <w:t>إ</w:t>
      </w:r>
      <w:r w:rsidRPr="009E4BC5">
        <w:rPr>
          <w:rFonts w:ascii="Arabic Typesetting" w:eastAsia="Calibri" w:hAnsi="Arabic Typesetting" w:cs="Arabic Typesetting"/>
          <w:sz w:val="40"/>
          <w:szCs w:val="40"/>
          <w:rtl/>
          <w:lang w:bidi="ar-JO"/>
        </w:rPr>
        <w:t xml:space="preserve">عداد وتنفيذ خطط المتابعة والتقييم </w:t>
      </w:r>
      <w:r w:rsidRPr="00AC0A4B">
        <w:rPr>
          <w:rFonts w:ascii="Arabic Typesetting" w:eastAsia="Calibri" w:hAnsi="Arabic Typesetting" w:cs="Arabic Typesetting"/>
          <w:sz w:val="40"/>
          <w:szCs w:val="40"/>
          <w:rtl/>
          <w:lang w:bidi="ar-JO"/>
        </w:rPr>
        <w:t>و</w:t>
      </w:r>
      <w:r w:rsidRPr="00AC0A4B">
        <w:rPr>
          <w:rFonts w:ascii="Arabic Typesetting" w:eastAsia="Calibri" w:hAnsi="Arabic Typesetting" w:cs="Arabic Typesetting" w:hint="cs"/>
          <w:sz w:val="40"/>
          <w:szCs w:val="40"/>
          <w:rtl/>
          <w:lang w:bidi="ar-JO"/>
        </w:rPr>
        <w:t>ق</w:t>
      </w:r>
      <w:r w:rsidRPr="00AC0A4B">
        <w:rPr>
          <w:rFonts w:ascii="Arabic Typesetting" w:eastAsia="Calibri" w:hAnsi="Arabic Typesetting" w:cs="Arabic Typesetting"/>
          <w:sz w:val="40"/>
          <w:szCs w:val="40"/>
          <w:rtl/>
          <w:lang w:bidi="ar-JO"/>
        </w:rPr>
        <w:t xml:space="preserve">ياس مؤشرات </w:t>
      </w:r>
      <w:r w:rsidRPr="009E4BC5">
        <w:rPr>
          <w:rFonts w:ascii="Arabic Typesetting" w:eastAsia="Calibri" w:hAnsi="Arabic Typesetting" w:cs="Arabic Typesetting"/>
          <w:sz w:val="40"/>
          <w:szCs w:val="40"/>
          <w:rtl/>
          <w:lang w:bidi="ar-JO"/>
        </w:rPr>
        <w:t>الأداء وذلك بدعم من الوكالة الامريكية للتعاون الدولي</w:t>
      </w:r>
    </w:p>
    <w:p w:rsidR="00FC27C3" w:rsidRDefault="00007052" w:rsidP="00FC27C3">
      <w:pPr>
        <w:pStyle w:val="ListParagraph"/>
        <w:tabs>
          <w:tab w:val="right" w:pos="7470"/>
        </w:tabs>
        <w:bidi/>
        <w:spacing w:after="0" w:line="259" w:lineRule="auto"/>
        <w:ind w:left="0" w:right="87"/>
        <w:jc w:val="lowKashida"/>
        <w:rPr>
          <w:rFonts w:ascii="Arabic Typesetting" w:eastAsia="Calibri" w:hAnsi="Arabic Typesetting" w:cs="Arabic Typesetting"/>
          <w:sz w:val="40"/>
          <w:szCs w:val="40"/>
          <w:rtl/>
          <w:lang w:bidi="ar-JO"/>
        </w:rPr>
      </w:pPr>
      <w:r w:rsidRPr="009E4BC5">
        <w:rPr>
          <w:rFonts w:ascii="Arabic Typesetting" w:eastAsia="Calibri" w:hAnsi="Arabic Typesetting" w:cs="Arabic Typesetting"/>
          <w:sz w:val="40"/>
          <w:szCs w:val="40"/>
          <w:rtl/>
          <w:lang w:bidi="ar-JO"/>
        </w:rPr>
        <w:t xml:space="preserve">( </w:t>
      </w:r>
      <w:r w:rsidRPr="009E4BC5">
        <w:rPr>
          <w:rFonts w:ascii="Arabic Typesetting" w:eastAsia="Calibri" w:hAnsi="Arabic Typesetting" w:cs="Arabic Typesetting"/>
          <w:sz w:val="40"/>
          <w:szCs w:val="40"/>
          <w:lang w:bidi="ar-JO"/>
        </w:rPr>
        <w:t>USAID</w:t>
      </w:r>
      <w:r w:rsidRPr="009E4BC5">
        <w:rPr>
          <w:rFonts w:ascii="Arabic Typesetting" w:eastAsia="Calibri" w:hAnsi="Arabic Typesetting" w:cs="Arabic Typesetting"/>
          <w:sz w:val="40"/>
          <w:szCs w:val="40"/>
          <w:rtl/>
          <w:lang w:bidi="ar-JO"/>
        </w:rPr>
        <w:t>).</w:t>
      </w:r>
    </w:p>
    <w:p w:rsidR="00FC27C3" w:rsidRPr="009E4BC5" w:rsidRDefault="00FC27C3" w:rsidP="00FC27C3">
      <w:pPr>
        <w:pStyle w:val="ListParagraph"/>
        <w:tabs>
          <w:tab w:val="right" w:pos="7470"/>
        </w:tabs>
        <w:bidi/>
        <w:spacing w:after="0" w:line="259" w:lineRule="auto"/>
        <w:ind w:left="0" w:right="87"/>
        <w:jc w:val="lowKashida"/>
        <w:rPr>
          <w:rFonts w:ascii="Arabic Typesetting" w:eastAsia="Calibri" w:hAnsi="Arabic Typesetting" w:cs="Arabic Typesetting"/>
          <w:sz w:val="40"/>
          <w:szCs w:val="40"/>
          <w:rtl/>
          <w:lang w:bidi="ar-JO"/>
        </w:rPr>
      </w:pPr>
    </w:p>
    <w:p w:rsidR="00007052" w:rsidRPr="009E4BC5" w:rsidRDefault="00007052" w:rsidP="00007052">
      <w:pPr>
        <w:pStyle w:val="Heading2"/>
        <w:numPr>
          <w:ilvl w:val="0"/>
          <w:numId w:val="4"/>
        </w:numPr>
        <w:bidi/>
        <w:ind w:left="0" w:right="87"/>
        <w:rPr>
          <w:rFonts w:ascii="Arabic Typesetting" w:hAnsi="Arabic Typesetting" w:cs="Arabic Typesetting"/>
          <w:b/>
          <w:bCs/>
          <w:color w:val="00B050"/>
          <w:sz w:val="40"/>
          <w:szCs w:val="40"/>
        </w:rPr>
      </w:pPr>
      <w:r w:rsidRPr="009E4BC5">
        <w:rPr>
          <w:rFonts w:ascii="Arabic Typesetting" w:hAnsi="Arabic Typesetting" w:cs="Arabic Typesetting"/>
          <w:b/>
          <w:bCs/>
          <w:color w:val="00B050"/>
          <w:sz w:val="40"/>
          <w:szCs w:val="40"/>
          <w:rtl/>
        </w:rPr>
        <w:t>الاعتماد</w:t>
      </w:r>
    </w:p>
    <w:p w:rsidR="00007052" w:rsidRPr="009E4BC5" w:rsidRDefault="00007052" w:rsidP="00007052">
      <w:pPr>
        <w:pStyle w:val="ListParagraph"/>
        <w:numPr>
          <w:ilvl w:val="0"/>
          <w:numId w:val="9"/>
        </w:numPr>
        <w:bidi/>
        <w:spacing w:after="0" w:line="240" w:lineRule="auto"/>
        <w:ind w:left="0" w:right="87"/>
        <w:jc w:val="lowKashida"/>
        <w:rPr>
          <w:rFonts w:ascii="Arabic Typesetting" w:eastAsia="Times New Roman" w:hAnsi="Arabic Typesetting" w:cs="Arabic Typesetting"/>
          <w:kern w:val="24"/>
          <w:sz w:val="40"/>
          <w:szCs w:val="40"/>
        </w:rPr>
      </w:pPr>
      <w:r w:rsidRPr="009E4BC5">
        <w:rPr>
          <w:rFonts w:ascii="Arabic Typesetting" w:eastAsia="Times New Roman" w:hAnsi="Arabic Typesetting" w:cs="Arabic Typesetting"/>
          <w:kern w:val="24"/>
          <w:sz w:val="40"/>
          <w:szCs w:val="40"/>
          <w:rtl/>
        </w:rPr>
        <w:t xml:space="preserve">تم الإنتهاء من تحضير ثمانية من المؤسسات العاملة مع الأشخاص ذوي الإعاقة الذهنية واضطراب طيف التوحد على المعايير الوطنية لخدمات الأشخاص ذوي الإعاقة الذهنية واضطراب طيف التوحد حيث تم تقديم الدعم </w:t>
      </w:r>
      <w:r w:rsidRPr="009E4BC5">
        <w:rPr>
          <w:rFonts w:ascii="Arabic Typesetting" w:eastAsia="Times New Roman" w:hAnsi="Arabic Typesetting" w:cs="Arabic Typesetting"/>
          <w:kern w:val="24"/>
          <w:sz w:val="40"/>
          <w:szCs w:val="40"/>
          <w:rtl/>
        </w:rPr>
        <w:lastRenderedPageBreak/>
        <w:t xml:space="preserve">الفني لهذه المؤسسات وتدريب (141) من الكوادر العاملة فيها حول مفاهيم إدارة الجودة الشاملة، وقد  شملت المؤسسات التي تم تحضيرها على مؤسسات حكومية وغير حكومية وتطوعية. </w:t>
      </w:r>
    </w:p>
    <w:p w:rsidR="00007052" w:rsidRDefault="00007052" w:rsidP="00007052">
      <w:pPr>
        <w:pStyle w:val="ListParagraph"/>
        <w:numPr>
          <w:ilvl w:val="0"/>
          <w:numId w:val="9"/>
        </w:numPr>
        <w:bidi/>
        <w:spacing w:after="0" w:line="240" w:lineRule="auto"/>
        <w:ind w:left="0" w:right="87"/>
        <w:jc w:val="lowKashida"/>
        <w:rPr>
          <w:rFonts w:ascii="Arabic Typesetting" w:eastAsia="Times New Roman" w:hAnsi="Arabic Typesetting" w:cs="Arabic Typesetting"/>
          <w:kern w:val="24"/>
          <w:sz w:val="40"/>
          <w:szCs w:val="40"/>
        </w:rPr>
      </w:pPr>
      <w:r w:rsidRPr="009E4BC5">
        <w:rPr>
          <w:rFonts w:ascii="Arabic Typesetting" w:eastAsia="Times New Roman" w:hAnsi="Arabic Typesetting" w:cs="Arabic Typesetting"/>
          <w:kern w:val="24"/>
          <w:sz w:val="40"/>
          <w:szCs w:val="40"/>
          <w:rtl/>
        </w:rPr>
        <w:t>تنفيذ عدة برامج تدريبية من أجل تحسين الخدمات المقدمة للأشخاص ذوي الإعاقة وتأهيل ضباط اعتماد في المؤسسات المحضرة على المعايير الوطنية لخدمات الأشخاص ذوي الإعاقة الذهنية واضطراب طيف التوحد، ليتم الإستعانة بهم في التحسين المستمر لهذه المؤسسات وبناء القدرات المعرفية للمشاركين، ورفع كفاءة فريق المقيمين في المجالات المحددة وفق نموذج مسح الاحتياجات التدريبية الخاص بهم للاستعانة بهم في تقييم وتثقيف المؤسسات العاملة مع الأشخاص ذوي الإعاقة</w:t>
      </w:r>
      <w:r>
        <w:rPr>
          <w:rFonts w:ascii="Arabic Typesetting" w:eastAsia="Times New Roman" w:hAnsi="Arabic Typesetting" w:cs="Arabic Typesetting" w:hint="cs"/>
          <w:kern w:val="24"/>
          <w:sz w:val="40"/>
          <w:szCs w:val="40"/>
          <w:rtl/>
          <w:lang w:bidi="ar-JO"/>
        </w:rPr>
        <w:t>.</w:t>
      </w:r>
    </w:p>
    <w:p w:rsidR="00007052" w:rsidRPr="009E4BC5" w:rsidRDefault="00007052" w:rsidP="00007052">
      <w:pPr>
        <w:pStyle w:val="ListParagraph"/>
        <w:numPr>
          <w:ilvl w:val="0"/>
          <w:numId w:val="9"/>
        </w:numPr>
        <w:bidi/>
        <w:spacing w:after="0" w:line="240" w:lineRule="auto"/>
        <w:ind w:left="0" w:right="87"/>
        <w:jc w:val="lowKashida"/>
        <w:rPr>
          <w:rFonts w:ascii="Arabic Typesetting" w:eastAsia="Times New Roman" w:hAnsi="Arabic Typesetting" w:cs="Arabic Typesetting"/>
          <w:kern w:val="24"/>
          <w:sz w:val="40"/>
          <w:szCs w:val="40"/>
          <w:rtl/>
        </w:rPr>
      </w:pPr>
      <w:r w:rsidRPr="009E4BC5">
        <w:rPr>
          <w:rFonts w:ascii="Arabic Typesetting" w:eastAsia="Times New Roman" w:hAnsi="Arabic Typesetting" w:cs="Arabic Typesetting"/>
          <w:kern w:val="24"/>
          <w:sz w:val="40"/>
          <w:szCs w:val="40"/>
          <w:rtl/>
        </w:rPr>
        <w:t xml:space="preserve">تنفيذ برنامج تدريبي لعدد من الأطباء والعاملين بالقطاع الصحي على </w:t>
      </w:r>
      <w:r>
        <w:rPr>
          <w:rFonts w:ascii="Arabic Typesetting" w:eastAsia="Times New Roman" w:hAnsi="Arabic Typesetting" w:cs="Arabic Typesetting"/>
          <w:kern w:val="24"/>
          <w:sz w:val="40"/>
          <w:szCs w:val="40"/>
          <w:rtl/>
        </w:rPr>
        <w:t xml:space="preserve">الأدلة السريرية (البروتوكولات) </w:t>
      </w:r>
      <w:r>
        <w:rPr>
          <w:rFonts w:ascii="Arabic Typesetting" w:eastAsia="Times New Roman" w:hAnsi="Arabic Typesetting" w:cs="Arabic Typesetting" w:hint="cs"/>
          <w:kern w:val="24"/>
          <w:sz w:val="40"/>
          <w:szCs w:val="40"/>
          <w:rtl/>
        </w:rPr>
        <w:t>ا</w:t>
      </w:r>
      <w:r w:rsidRPr="009E4BC5">
        <w:rPr>
          <w:rFonts w:ascii="Arabic Typesetting" w:eastAsia="Times New Roman" w:hAnsi="Arabic Typesetting" w:cs="Arabic Typesetting"/>
          <w:kern w:val="24"/>
          <w:sz w:val="40"/>
          <w:szCs w:val="40"/>
          <w:rtl/>
        </w:rPr>
        <w:t>لخاصة بتشخيص الأشخاص ذوي الإعاقة الذهنية واضطراب طيف التوحد.</w:t>
      </w:r>
    </w:p>
    <w:p w:rsidR="00007052" w:rsidRPr="009E4BC5" w:rsidRDefault="00007052" w:rsidP="00007052">
      <w:pPr>
        <w:pStyle w:val="ListParagraph"/>
        <w:numPr>
          <w:ilvl w:val="0"/>
          <w:numId w:val="9"/>
        </w:numPr>
        <w:bidi/>
        <w:spacing w:after="0" w:line="240" w:lineRule="auto"/>
        <w:ind w:left="0" w:right="87"/>
        <w:jc w:val="lowKashida"/>
        <w:rPr>
          <w:rFonts w:ascii="Arabic Typesetting" w:eastAsia="Times New Roman" w:hAnsi="Arabic Typesetting" w:cs="Arabic Typesetting"/>
          <w:kern w:val="24"/>
          <w:sz w:val="40"/>
          <w:szCs w:val="40"/>
          <w:rtl/>
        </w:rPr>
      </w:pPr>
      <w:r w:rsidRPr="009E4BC5">
        <w:rPr>
          <w:rFonts w:ascii="Arabic Typesetting" w:eastAsia="Times New Roman" w:hAnsi="Arabic Typesetting" w:cs="Arabic Typesetting"/>
          <w:kern w:val="24"/>
          <w:sz w:val="40"/>
          <w:szCs w:val="40"/>
          <w:rtl/>
        </w:rPr>
        <w:t xml:space="preserve">تنفيذ برنامج تدريبي للمؤسسات الصحية من خلال تدريب عدد من </w:t>
      </w:r>
      <w:r>
        <w:rPr>
          <w:rFonts w:ascii="Arabic Typesetting" w:eastAsia="Times New Roman" w:hAnsi="Arabic Typesetting" w:cs="Arabic Typesetting" w:hint="cs"/>
          <w:kern w:val="24"/>
          <w:sz w:val="40"/>
          <w:szCs w:val="40"/>
          <w:rtl/>
        </w:rPr>
        <w:t>ال</w:t>
      </w:r>
      <w:r w:rsidRPr="009E4BC5">
        <w:rPr>
          <w:rFonts w:ascii="Arabic Typesetting" w:eastAsia="Times New Roman" w:hAnsi="Arabic Typesetting" w:cs="Arabic Typesetting"/>
          <w:kern w:val="24"/>
          <w:sz w:val="40"/>
          <w:szCs w:val="40"/>
          <w:rtl/>
        </w:rPr>
        <w:t>أطباء والعاملين من الكوادر الصحية على سبل تحقيق المعايير الخاصة بالأشخاص ذوي الإعاقة</w:t>
      </w:r>
      <w:r w:rsidRPr="009E4BC5">
        <w:rPr>
          <w:rFonts w:ascii="Arabic Typesetting" w:eastAsia="Times New Roman" w:hAnsi="Arabic Typesetting" w:cs="Arabic Typesetting"/>
          <w:kern w:val="24"/>
          <w:sz w:val="40"/>
          <w:szCs w:val="40"/>
        </w:rPr>
        <w:t>.</w:t>
      </w:r>
    </w:p>
    <w:p w:rsidR="00007052" w:rsidRDefault="00007052" w:rsidP="00007052">
      <w:pPr>
        <w:pStyle w:val="ListParagraph"/>
        <w:numPr>
          <w:ilvl w:val="0"/>
          <w:numId w:val="9"/>
        </w:numPr>
        <w:bidi/>
        <w:spacing w:after="0" w:line="240"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kern w:val="24"/>
          <w:sz w:val="40"/>
          <w:szCs w:val="40"/>
          <w:rtl/>
        </w:rPr>
        <w:t>رفع كفاءة الكوادر العاملة لدى وكالة الغوث الدولية في المخيمات الفلسطينية في مجال التشخيص من خلال تدريب عدد من الكوادر على الاختبارات السيكومترية الحديثة، وتدريب عدد من الكوادر العاملة في مجال تشخيص الأطفال من ذوي صعوبات التعلم من مختلف القطاعات الصحية والجهات العاملة في مجال التشخيص</w:t>
      </w:r>
      <w:r w:rsidRPr="009E4BC5">
        <w:rPr>
          <w:rFonts w:ascii="Arabic Typesetting" w:eastAsia="Times New Roman" w:hAnsi="Arabic Typesetting" w:cs="Arabic Typesetting"/>
          <w:color w:val="000000"/>
          <w:kern w:val="24"/>
          <w:sz w:val="40"/>
          <w:szCs w:val="40"/>
        </w:rPr>
        <w:t>.</w:t>
      </w:r>
    </w:p>
    <w:p w:rsidR="00007052" w:rsidRDefault="00007052">
      <w:pPr>
        <w:rPr>
          <w:lang w:bidi="ar-JO"/>
        </w:rPr>
      </w:pPr>
    </w:p>
    <w:p w:rsidR="00007052" w:rsidRPr="009E4BC5" w:rsidRDefault="00007052" w:rsidP="00007052">
      <w:pPr>
        <w:pStyle w:val="Heading2"/>
        <w:numPr>
          <w:ilvl w:val="0"/>
          <w:numId w:val="16"/>
        </w:numPr>
        <w:bidi/>
        <w:ind w:left="0" w:right="87"/>
        <w:rPr>
          <w:rFonts w:ascii="Arabic Typesetting" w:hAnsi="Arabic Typesetting" w:cs="Arabic Typesetting"/>
          <w:b/>
          <w:bCs/>
          <w:color w:val="00B050"/>
          <w:sz w:val="40"/>
          <w:szCs w:val="40"/>
        </w:rPr>
      </w:pPr>
      <w:r w:rsidRPr="009E4BC5">
        <w:rPr>
          <w:rFonts w:ascii="Arabic Typesetting" w:hAnsi="Arabic Typesetting" w:cs="Arabic Typesetting"/>
          <w:b/>
          <w:bCs/>
          <w:color w:val="00B050"/>
          <w:sz w:val="40"/>
          <w:szCs w:val="40"/>
          <w:rtl/>
        </w:rPr>
        <w:t>الاتصال والإعلام</w:t>
      </w:r>
    </w:p>
    <w:p w:rsidR="00007052" w:rsidRPr="009E4BC5" w:rsidRDefault="00007052" w:rsidP="00007052">
      <w:pPr>
        <w:pStyle w:val="ListParagraph"/>
        <w:numPr>
          <w:ilvl w:val="0"/>
          <w:numId w:val="15"/>
        </w:numPr>
        <w:bidi/>
        <w:ind w:left="0" w:right="87"/>
        <w:jc w:val="lowKashida"/>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أطلق المجلس الدورة الثانية من المسابقة الإعلامية "تناولوا موضوعي.. بشكل موضوعي" لسنة 2022، بهدف تطوير محتوى إعلامي يراعي حقوق الأشخاص ذوي الإعاقة، وبمشاركة أكثر من (110) مادة إعلامية، استبعد منها (35) مادة لا تتوافق ومعايير التقدم للمسابقة، وتم قبول (75) مادة إعلامية توزعت على محاور المسابقة الأربعة  المكتوبة، المرئية، الدراما، والمسموعة، وتمّ تكريم أصحاب المواد الفائزة وعددها (11) مادة .</w:t>
      </w:r>
    </w:p>
    <w:p w:rsidR="00007052" w:rsidRPr="009E4BC5" w:rsidRDefault="00007052" w:rsidP="00007052">
      <w:pPr>
        <w:pStyle w:val="ListParagraph"/>
        <w:numPr>
          <w:ilvl w:val="0"/>
          <w:numId w:val="13"/>
        </w:numPr>
        <w:bidi/>
        <w:ind w:left="0" w:right="87"/>
        <w:jc w:val="lowKashida"/>
        <w:rPr>
          <w:rFonts w:ascii="Arabic Typesetting" w:eastAsia="Times New Roman" w:hAnsi="Arabic Typesetting" w:cs="Arabic Typesetting"/>
          <w:sz w:val="40"/>
          <w:szCs w:val="40"/>
          <w:rtl/>
        </w:rPr>
      </w:pPr>
      <w:r w:rsidRPr="009E4BC5">
        <w:rPr>
          <w:rFonts w:ascii="Arabic Typesetting" w:eastAsia="Times New Roman" w:hAnsi="Arabic Typesetting" w:cs="Arabic Typesetting"/>
          <w:sz w:val="40"/>
          <w:szCs w:val="40"/>
          <w:rtl/>
        </w:rPr>
        <w:t>نظّم المجلس عدة جلسات توعوية حول التناول الإعلامي الحقوقي لقضايا الأشخاص ذوي الإعاقة، بمشاركة أكثر من (100) إعلامي/ ـة من الراغبين في المشاركة بالمسابقة الإعلامية "تناولوا موضوعي.. بشكل موضوعي" في دورتها الثانية لسنة 2022، كما استهدفت الجلسات عدد من الإعلاميين المهتمين بتناول قضايا التعليم الدامج وذلك ضمن التعاون المشترك مع منظمة الوكالة الألمانية للتعاون الدولي (</w:t>
      </w:r>
      <w:r w:rsidRPr="009E4BC5">
        <w:rPr>
          <w:rFonts w:ascii="Arabic Typesetting" w:eastAsia="Times New Roman" w:hAnsi="Arabic Typesetting" w:cs="Arabic Typesetting"/>
          <w:sz w:val="40"/>
          <w:szCs w:val="40"/>
        </w:rPr>
        <w:t>GIZ</w:t>
      </w:r>
      <w:r w:rsidRPr="009E4BC5">
        <w:rPr>
          <w:rFonts w:ascii="Arabic Typesetting" w:eastAsia="Times New Roman" w:hAnsi="Arabic Typesetting" w:cs="Arabic Typesetting"/>
          <w:sz w:val="40"/>
          <w:szCs w:val="40"/>
          <w:rtl/>
        </w:rPr>
        <w:t>)</w:t>
      </w:r>
      <w:r w:rsidRPr="009E4BC5">
        <w:rPr>
          <w:rFonts w:ascii="Arabic Typesetting" w:eastAsia="Times New Roman" w:hAnsi="Arabic Typesetting" w:cs="Arabic Typesetting"/>
          <w:sz w:val="40"/>
          <w:szCs w:val="40"/>
          <w:rtl/>
          <w:lang w:bidi="ar-JO"/>
        </w:rPr>
        <w:t>.</w:t>
      </w:r>
    </w:p>
    <w:p w:rsidR="00007052" w:rsidRPr="009E4BC5" w:rsidRDefault="00007052" w:rsidP="00007052">
      <w:pPr>
        <w:pStyle w:val="Heading1"/>
        <w:numPr>
          <w:ilvl w:val="0"/>
          <w:numId w:val="14"/>
        </w:numPr>
        <w:spacing w:before="0" w:line="240" w:lineRule="auto"/>
        <w:ind w:left="0" w:right="87"/>
        <w:rPr>
          <w:rFonts w:ascii="Arabic Typesetting" w:eastAsiaTheme="majorEastAsia" w:hAnsi="Arabic Typesetting" w:cs="Arabic Typesetting"/>
          <w:b/>
          <w:bCs/>
          <w:color w:val="00B050"/>
          <w:sz w:val="40"/>
          <w:szCs w:val="40"/>
        </w:rPr>
      </w:pPr>
      <w:r w:rsidRPr="009E4BC5">
        <w:rPr>
          <w:rFonts w:ascii="Arabic Typesetting" w:hAnsi="Arabic Typesetting" w:cs="Arabic Typesetting"/>
          <w:b/>
          <w:bCs/>
          <w:color w:val="00B050"/>
          <w:sz w:val="40"/>
          <w:szCs w:val="40"/>
          <w:rtl/>
        </w:rPr>
        <w:lastRenderedPageBreak/>
        <w:t>إمكانية الوصول والتصميم الشامل</w:t>
      </w:r>
    </w:p>
    <w:p w:rsidR="00007052" w:rsidRPr="009E4BC5" w:rsidRDefault="00007052" w:rsidP="00007052">
      <w:pPr>
        <w:pStyle w:val="ListParagraph"/>
        <w:numPr>
          <w:ilvl w:val="0"/>
          <w:numId w:val="10"/>
        </w:numPr>
        <w:bidi/>
        <w:ind w:left="0" w:right="87"/>
        <w:jc w:val="lowKashida"/>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نفذ المجلس (197) زيارة ميدانية للكشف الحسّي على عدد من المرافق والمباني الحكومية والخاصة لغايات التأكد من مطابقتها لمتطلبات إمكانية الوصول للأشخاص ذوي الإعاقة، وإعداد تقارير الدعم الفني متضمنة أبرز التوصيات لتهيئة هذه المرافق والمباني لوصول الأشخاص ذوي الإعاقة إليها، واشتملت هذه المرافق على مدارس وبنوك ومراكز إصلاح وتأهيل ومراكز أمنيّة وشركات اتصالات وغيرها.</w:t>
      </w:r>
    </w:p>
    <w:p w:rsidR="00007052" w:rsidRPr="009E4BC5" w:rsidRDefault="00007052" w:rsidP="00007052">
      <w:pPr>
        <w:pStyle w:val="ListParagraph"/>
        <w:numPr>
          <w:ilvl w:val="0"/>
          <w:numId w:val="10"/>
        </w:numPr>
        <w:bidi/>
        <w:ind w:left="0" w:right="87"/>
        <w:jc w:val="lowKashida"/>
        <w:rPr>
          <w:rFonts w:ascii="Arabic Typesetting" w:eastAsia="Times New Roman" w:hAnsi="Arabic Typesetting" w:cs="Arabic Typesetting"/>
          <w:sz w:val="40"/>
          <w:szCs w:val="40"/>
        </w:rPr>
      </w:pPr>
      <w:r>
        <w:rPr>
          <w:rFonts w:ascii="Arabic Typesetting" w:hAnsi="Arabic Typesetting" w:cs="Arabic Typesetting" w:hint="cs"/>
          <w:sz w:val="40"/>
          <w:szCs w:val="40"/>
          <w:rtl/>
        </w:rPr>
        <w:t>نفذ</w:t>
      </w:r>
      <w:r w:rsidRPr="009E4BC5">
        <w:rPr>
          <w:rFonts w:ascii="Arabic Typesetting" w:hAnsi="Arabic Typesetting" w:cs="Arabic Typesetting"/>
          <w:sz w:val="40"/>
          <w:szCs w:val="40"/>
          <w:rtl/>
        </w:rPr>
        <w:t xml:space="preserve"> المجلس عدة زيارات ميدانية لتهيئة مسار الباص السريع والباص سريع التردد بين عمان والزرقاء، بالتعاون مع أمانة عمان الكبرى ووزارة الأشغال العامة والإسكان.</w:t>
      </w:r>
    </w:p>
    <w:p w:rsidR="00007052" w:rsidRPr="009E4BC5" w:rsidRDefault="00007052" w:rsidP="00007052">
      <w:pPr>
        <w:pStyle w:val="ListParagraph"/>
        <w:numPr>
          <w:ilvl w:val="0"/>
          <w:numId w:val="10"/>
        </w:numPr>
        <w:bidi/>
        <w:ind w:left="0" w:right="87"/>
        <w:jc w:val="lowKashida"/>
        <w:rPr>
          <w:rFonts w:ascii="Arabic Typesetting" w:eastAsia="Times New Roman" w:hAnsi="Arabic Typesetting" w:cs="Arabic Typesetting"/>
          <w:sz w:val="40"/>
          <w:szCs w:val="40"/>
        </w:rPr>
      </w:pPr>
      <w:r w:rsidRPr="009E4BC5">
        <w:rPr>
          <w:rFonts w:ascii="Arabic Typesetting" w:hAnsi="Arabic Typesetting" w:cs="Arabic Typesetting"/>
          <w:sz w:val="40"/>
          <w:szCs w:val="40"/>
          <w:rtl/>
        </w:rPr>
        <w:t xml:space="preserve">قدّم المجلس كافة أشكال الدعم الفني لعدد من الجهات الحكومية وغير الحكومية  لغايات توفير متطلبات إمكانية الوصول في مرافقها، منها ما يلي: </w:t>
      </w:r>
    </w:p>
    <w:p w:rsidR="00007052" w:rsidRPr="009E4BC5" w:rsidRDefault="00007052" w:rsidP="00007052">
      <w:pPr>
        <w:pStyle w:val="ListParagraph"/>
        <w:numPr>
          <w:ilvl w:val="0"/>
          <w:numId w:val="11"/>
        </w:numPr>
        <w:bidi/>
        <w:ind w:left="0" w:right="87"/>
        <w:jc w:val="lowKashida"/>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tl/>
        </w:rPr>
        <w:t>متطلبات إمكانية الوصول لشارعين قيد التهيئة في مدينة عمان بالتعاون مع أمانة عمان الكبرى لغايات إيجاد أرصفة وشوارع مهيأة لاستخدام الأشخاص ذوي الإعاقة.</w:t>
      </w:r>
    </w:p>
    <w:p w:rsidR="00007052" w:rsidRPr="009E4BC5" w:rsidRDefault="00007052" w:rsidP="00007052">
      <w:pPr>
        <w:pStyle w:val="ListParagraph"/>
        <w:numPr>
          <w:ilvl w:val="0"/>
          <w:numId w:val="11"/>
        </w:numPr>
        <w:bidi/>
        <w:ind w:left="0" w:right="87"/>
        <w:jc w:val="lowKashida"/>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 xml:space="preserve">تدقيق المخططات الهندسية لـعدّة مشاريع مختلفة (مباني خدمية، أرصفة، مباني استثمارية، حدائق عامة، ...) من مشاريع وزارة الإدارة المحلية /ضمن </w:t>
      </w:r>
      <w:r>
        <w:rPr>
          <w:rFonts w:ascii="Arabic Typesetting" w:eastAsia="Times New Roman" w:hAnsi="Arabic Typesetting" w:cs="Arabic Typesetting"/>
          <w:sz w:val="40"/>
          <w:szCs w:val="40"/>
          <w:rtl/>
        </w:rPr>
        <w:t>مش</w:t>
      </w:r>
      <w:r>
        <w:rPr>
          <w:rFonts w:ascii="Arabic Typesetting" w:eastAsia="Times New Roman" w:hAnsi="Arabic Typesetting" w:cs="Arabic Typesetting" w:hint="cs"/>
          <w:sz w:val="40"/>
          <w:szCs w:val="40"/>
          <w:rtl/>
        </w:rPr>
        <w:t>ر</w:t>
      </w:r>
      <w:r w:rsidRPr="009E4BC5">
        <w:rPr>
          <w:rFonts w:ascii="Arabic Typesetting" w:eastAsia="Times New Roman" w:hAnsi="Arabic Typesetting" w:cs="Arabic Typesetting"/>
          <w:sz w:val="40"/>
          <w:szCs w:val="40"/>
          <w:rtl/>
        </w:rPr>
        <w:t>وع الخدمات البلدية والتكيف الاجتماعي لتهيئتها بالتعاون مع الوكالة الأمريكية للتنمية الدولية، ورصد ملاحظات فنية تتضمن متطلبات الوصول للأشخاص ذوي الإعاقة لغايات توفير مشاريع ومباني خدمية واستثمارية، بالإضافة إلى حدائق عامة وأرصفة وشوارع مهيأة للأشخاص ذوي الإعاقة وإعداد تقارير فنية بذلك ورفعها للجهات المعنية.</w:t>
      </w:r>
    </w:p>
    <w:p w:rsidR="00007052" w:rsidRPr="009E4BC5" w:rsidRDefault="00007052" w:rsidP="00007052">
      <w:pPr>
        <w:pStyle w:val="ListParagraph"/>
        <w:numPr>
          <w:ilvl w:val="0"/>
          <w:numId w:val="11"/>
        </w:numPr>
        <w:bidi/>
        <w:ind w:left="0" w:right="87"/>
        <w:jc w:val="lowKashida"/>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 xml:space="preserve">تقديم الدعم الفني لتهيئة مشروع تليفريك عجلون أثناء مرحلة التنفيذ من خلال الاطلاع على المخططات والزيارات الميدانية وتهيئة محطتي الوصول والإنطلاق والمرافق المختلفة لاستخدام الأشخاص ذوي الإعاقة، بالتعاون مع المجموعة الأردنية للمناطق الحرة والمناطق التنموية. </w:t>
      </w:r>
    </w:p>
    <w:p w:rsidR="00007052" w:rsidRPr="009E4BC5" w:rsidRDefault="00007052" w:rsidP="00007052">
      <w:pPr>
        <w:pStyle w:val="ListParagraph"/>
        <w:numPr>
          <w:ilvl w:val="0"/>
          <w:numId w:val="11"/>
        </w:numPr>
        <w:bidi/>
        <w:ind w:left="0" w:right="87"/>
        <w:jc w:val="lowKashida"/>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تهيئة</w:t>
      </w:r>
      <w:r>
        <w:rPr>
          <w:rFonts w:ascii="Arabic Typesetting" w:eastAsia="Times New Roman" w:hAnsi="Arabic Typesetting" w:cs="Arabic Typesetting"/>
          <w:sz w:val="40"/>
          <w:szCs w:val="40"/>
          <w:rtl/>
        </w:rPr>
        <w:t xml:space="preserve"> (16) موقع وتطبيق إل</w:t>
      </w:r>
      <w:r>
        <w:rPr>
          <w:rFonts w:ascii="Arabic Typesetting" w:eastAsia="Times New Roman" w:hAnsi="Arabic Typesetting" w:cs="Arabic Typesetting" w:hint="cs"/>
          <w:sz w:val="40"/>
          <w:szCs w:val="40"/>
          <w:rtl/>
        </w:rPr>
        <w:t>ي</w:t>
      </w:r>
      <w:r w:rsidRPr="009E4BC5">
        <w:rPr>
          <w:rFonts w:ascii="Arabic Typesetting" w:eastAsia="Times New Roman" w:hAnsi="Arabic Typesetting" w:cs="Arabic Typesetting"/>
          <w:sz w:val="40"/>
          <w:szCs w:val="40"/>
          <w:rtl/>
        </w:rPr>
        <w:t>ك</w:t>
      </w:r>
      <w:r>
        <w:rPr>
          <w:rFonts w:ascii="Arabic Typesetting" w:eastAsia="Times New Roman" w:hAnsi="Arabic Typesetting" w:cs="Arabic Typesetting" w:hint="cs"/>
          <w:sz w:val="40"/>
          <w:szCs w:val="40"/>
          <w:rtl/>
        </w:rPr>
        <w:t>ت</w:t>
      </w:r>
      <w:r w:rsidRPr="009E4BC5">
        <w:rPr>
          <w:rFonts w:ascii="Arabic Typesetting" w:eastAsia="Times New Roman" w:hAnsi="Arabic Typesetting" w:cs="Arabic Typesetting"/>
          <w:sz w:val="40"/>
          <w:szCs w:val="40"/>
          <w:rtl/>
        </w:rPr>
        <w:t xml:space="preserve">روني يتبع للقطاعين العام والخاص مثل: (المنصة الوطنية للتشغيل /وزارة العمل، موقع هيئة تنظيم قطاع الاتصالات، موقع </w:t>
      </w:r>
      <w:r w:rsidRPr="009E4BC5">
        <w:rPr>
          <w:rFonts w:ascii="Arabic Typesetting" w:eastAsia="Times New Roman" w:hAnsi="Arabic Typesetting" w:cs="Arabic Typesetting"/>
          <w:sz w:val="40"/>
          <w:szCs w:val="40"/>
        </w:rPr>
        <w:t>Justable</w:t>
      </w:r>
      <w:r w:rsidRPr="009E4BC5">
        <w:rPr>
          <w:rFonts w:ascii="Arabic Typesetting" w:eastAsia="Times New Roman" w:hAnsi="Arabic Typesetting" w:cs="Arabic Typesetting"/>
          <w:sz w:val="40"/>
          <w:szCs w:val="40"/>
          <w:rtl/>
        </w:rPr>
        <w:t xml:space="preserve">، موقع الجامعة الهاشمية، موقع جامعة البلقاء التطبيقية، منصة تدريب المعلمين، موقع حقي /مؤسسة الملك حسين، موقع الجمعية الأرثوذكسية ، تطبيق خط الطوارئ </w:t>
      </w:r>
      <w:r w:rsidRPr="009E4BC5">
        <w:rPr>
          <w:rFonts w:ascii="Arabic Typesetting" w:eastAsia="Times New Roman" w:hAnsi="Arabic Typesetting" w:cs="Arabic Typesetting"/>
          <w:sz w:val="40"/>
          <w:szCs w:val="40"/>
          <w:rtl/>
        </w:rPr>
        <w:lastRenderedPageBreak/>
        <w:t xml:space="preserve">114 للصم- نظام الأندرويد ونظام </w:t>
      </w:r>
      <w:r w:rsidRPr="009E4BC5">
        <w:rPr>
          <w:rFonts w:ascii="Arabic Typesetting" w:eastAsia="Times New Roman" w:hAnsi="Arabic Typesetting" w:cs="Arabic Typesetting"/>
          <w:sz w:val="40"/>
          <w:szCs w:val="40"/>
        </w:rPr>
        <w:t>IOS</w:t>
      </w:r>
      <w:r w:rsidRPr="009E4BC5">
        <w:rPr>
          <w:rFonts w:ascii="Arabic Typesetting" w:eastAsia="Times New Roman" w:hAnsi="Arabic Typesetting" w:cs="Arabic Typesetting"/>
          <w:sz w:val="40"/>
          <w:szCs w:val="40"/>
          <w:rtl/>
        </w:rPr>
        <w:t>، تطبيق تمرّس بالمكثفات التعليمية الخاصة بالطلاب في المدارس، تطبيق منصة كتبي</w:t>
      </w:r>
      <w:r>
        <w:rPr>
          <w:rFonts w:ascii="Arabic Typesetting" w:eastAsia="Times New Roman" w:hAnsi="Arabic Typesetting" w:cs="Arabic Typesetting"/>
          <w:sz w:val="40"/>
          <w:szCs w:val="40"/>
          <w:rtl/>
        </w:rPr>
        <w:t xml:space="preserve"> لقصص ال</w:t>
      </w:r>
      <w:r>
        <w:rPr>
          <w:rFonts w:ascii="Arabic Typesetting" w:eastAsia="Times New Roman" w:hAnsi="Arabic Typesetting" w:cs="Arabic Typesetting" w:hint="cs"/>
          <w:sz w:val="40"/>
          <w:szCs w:val="40"/>
          <w:rtl/>
        </w:rPr>
        <w:t>أ</w:t>
      </w:r>
      <w:r w:rsidRPr="009E4BC5">
        <w:rPr>
          <w:rFonts w:ascii="Arabic Typesetting" w:eastAsia="Times New Roman" w:hAnsi="Arabic Typesetting" w:cs="Arabic Typesetting"/>
          <w:sz w:val="40"/>
          <w:szCs w:val="40"/>
          <w:rtl/>
        </w:rPr>
        <w:t>طفال، تطبيق وموقع الغد للتعلم).</w:t>
      </w:r>
    </w:p>
    <w:p w:rsidR="00007052" w:rsidRPr="009E4BC5" w:rsidRDefault="00007052" w:rsidP="00007052">
      <w:pPr>
        <w:pStyle w:val="ListParagraph"/>
        <w:numPr>
          <w:ilvl w:val="0"/>
          <w:numId w:val="11"/>
        </w:numPr>
        <w:bidi/>
        <w:ind w:left="0" w:right="87"/>
        <w:jc w:val="lowKashida"/>
        <w:rPr>
          <w:rFonts w:ascii="Arabic Typesetting" w:eastAsia="Times New Roman" w:hAnsi="Arabic Typesetting" w:cs="Arabic Typesetting"/>
          <w:sz w:val="40"/>
          <w:szCs w:val="40"/>
        </w:rPr>
      </w:pPr>
      <w:r>
        <w:rPr>
          <w:rFonts w:ascii="Arabic Typesetting" w:eastAsia="Times New Roman" w:hAnsi="Arabic Typesetting" w:cs="Arabic Typesetting"/>
          <w:sz w:val="40"/>
          <w:szCs w:val="40"/>
          <w:rtl/>
        </w:rPr>
        <w:t>تطوير النظام الخاص بال</w:t>
      </w:r>
      <w:r>
        <w:rPr>
          <w:rFonts w:ascii="Arabic Typesetting" w:eastAsia="Times New Roman" w:hAnsi="Arabic Typesetting" w:cs="Arabic Typesetting" w:hint="cs"/>
          <w:sz w:val="40"/>
          <w:szCs w:val="40"/>
          <w:rtl/>
        </w:rPr>
        <w:t>إ</w:t>
      </w:r>
      <w:r w:rsidRPr="009E4BC5">
        <w:rPr>
          <w:rFonts w:ascii="Arabic Typesetting" w:eastAsia="Times New Roman" w:hAnsi="Arabic Typesetting" w:cs="Arabic Typesetting"/>
          <w:sz w:val="40"/>
          <w:szCs w:val="40"/>
          <w:rtl/>
        </w:rPr>
        <w:t xml:space="preserve">متحان النظري للحصول على رخصة القيادة للسواقين الصم وتطوير مادة تدريبية للتقدم </w:t>
      </w:r>
      <w:r>
        <w:rPr>
          <w:rFonts w:ascii="Arabic Typesetting" w:eastAsia="Times New Roman" w:hAnsi="Arabic Typesetting" w:cs="Arabic Typesetting"/>
          <w:sz w:val="40"/>
          <w:szCs w:val="40"/>
          <w:rtl/>
        </w:rPr>
        <w:t>لل</w:t>
      </w:r>
      <w:r>
        <w:rPr>
          <w:rFonts w:ascii="Arabic Typesetting" w:eastAsia="Times New Roman" w:hAnsi="Arabic Typesetting" w:cs="Arabic Typesetting" w:hint="cs"/>
          <w:sz w:val="40"/>
          <w:szCs w:val="40"/>
          <w:rtl/>
        </w:rPr>
        <w:t>إ</w:t>
      </w:r>
      <w:r w:rsidRPr="009E4BC5">
        <w:rPr>
          <w:rFonts w:ascii="Arabic Typesetting" w:eastAsia="Times New Roman" w:hAnsi="Arabic Typesetting" w:cs="Arabic Typesetting"/>
          <w:sz w:val="40"/>
          <w:szCs w:val="40"/>
          <w:rtl/>
        </w:rPr>
        <w:t>متحان وترجمته بلغة الإشارة في مديرية ترخيص السواقين والمركبات/ ماركا.</w:t>
      </w:r>
    </w:p>
    <w:p w:rsidR="00007052" w:rsidRPr="00FC27C3" w:rsidRDefault="00007052" w:rsidP="00007052">
      <w:pPr>
        <w:pStyle w:val="ListParagraph"/>
        <w:numPr>
          <w:ilvl w:val="0"/>
          <w:numId w:val="12"/>
        </w:numPr>
        <w:bidi/>
        <w:ind w:left="0" w:right="87"/>
        <w:jc w:val="lowKashida"/>
        <w:rPr>
          <w:rFonts w:ascii="Arabic Typesetting" w:eastAsia="Times New Roman" w:hAnsi="Arabic Typesetting" w:cs="Arabic Typesetting"/>
          <w:sz w:val="40"/>
          <w:szCs w:val="40"/>
        </w:rPr>
      </w:pPr>
      <w:r w:rsidRPr="009E4BC5">
        <w:rPr>
          <w:rFonts w:ascii="Arabic Typesetting" w:hAnsi="Arabic Typesetting" w:cs="Arabic Typesetting"/>
          <w:sz w:val="40"/>
          <w:szCs w:val="40"/>
          <w:rtl/>
          <w:lang w:bidi="ar-JO"/>
        </w:rPr>
        <w:t>أطل</w:t>
      </w:r>
      <w:r>
        <w:rPr>
          <w:rFonts w:ascii="Arabic Typesetting" w:hAnsi="Arabic Typesetting" w:cs="Arabic Typesetting" w:hint="cs"/>
          <w:sz w:val="40"/>
          <w:szCs w:val="40"/>
          <w:rtl/>
          <w:lang w:bidi="ar-JO"/>
        </w:rPr>
        <w:t>ا</w:t>
      </w:r>
      <w:r w:rsidRPr="009E4BC5">
        <w:rPr>
          <w:rFonts w:ascii="Arabic Typesetting" w:hAnsi="Arabic Typesetting" w:cs="Arabic Typesetting"/>
          <w:sz w:val="40"/>
          <w:szCs w:val="40"/>
          <w:rtl/>
          <w:lang w:bidi="ar-JO"/>
        </w:rPr>
        <w:t xml:space="preserve">ق جائزة المباني المهيأة للأشخاص ذوي الإعاقة </w:t>
      </w:r>
      <w:r>
        <w:rPr>
          <w:rFonts w:ascii="Arabic Typesetting" w:hAnsi="Arabic Typesetting" w:cs="Arabic Typesetting" w:hint="cs"/>
          <w:sz w:val="40"/>
          <w:szCs w:val="40"/>
          <w:rtl/>
          <w:lang w:bidi="ar-JO"/>
        </w:rPr>
        <w:t xml:space="preserve">في نسختها الأولى </w:t>
      </w:r>
      <w:r w:rsidRPr="009E4BC5">
        <w:rPr>
          <w:rFonts w:ascii="Arabic Typesetting" w:hAnsi="Arabic Typesetting" w:cs="Arabic Typesetting"/>
          <w:sz w:val="40"/>
          <w:szCs w:val="40"/>
          <w:rtl/>
          <w:lang w:bidi="ar-JO"/>
        </w:rPr>
        <w:t xml:space="preserve">بهدف تحفيز أصحاب العمل والجهات على تهيئة المباني والمرافق لمتطلبات وصول الأشخاص ذوي الإعاقة إليها، حيث شاركت في الجائزة عدة جهات بعدد مباني </w:t>
      </w:r>
      <w:r>
        <w:rPr>
          <w:rFonts w:ascii="Arabic Typesetting" w:hAnsi="Arabic Typesetting" w:cs="Arabic Typesetting" w:hint="cs"/>
          <w:sz w:val="40"/>
          <w:szCs w:val="40"/>
          <w:rtl/>
          <w:lang w:bidi="ar-JO"/>
        </w:rPr>
        <w:t xml:space="preserve">بلغ </w:t>
      </w:r>
      <w:r w:rsidRPr="009E4BC5">
        <w:rPr>
          <w:rFonts w:ascii="Arabic Typesetting" w:hAnsi="Arabic Typesetting" w:cs="Arabic Typesetting"/>
          <w:sz w:val="40"/>
          <w:szCs w:val="40"/>
          <w:rtl/>
          <w:lang w:bidi="ar-JO"/>
        </w:rPr>
        <w:t>(95) مبنى من القطاعين العام والخاص والقطاع التطوعي ومؤسسات وجمعيات الأشخاص ذوي الإعاقة.</w:t>
      </w:r>
    </w:p>
    <w:p w:rsidR="00FC27C3" w:rsidRPr="009E4BC5" w:rsidRDefault="00FC27C3" w:rsidP="00FC27C3">
      <w:pPr>
        <w:pStyle w:val="ListParagraph"/>
        <w:bidi/>
        <w:ind w:left="0" w:right="87"/>
        <w:jc w:val="lowKashida"/>
        <w:rPr>
          <w:rFonts w:ascii="Arabic Typesetting" w:eastAsia="Times New Roman" w:hAnsi="Arabic Typesetting" w:cs="Arabic Typesetting"/>
          <w:sz w:val="40"/>
          <w:szCs w:val="40"/>
        </w:rPr>
      </w:pPr>
    </w:p>
    <w:p w:rsidR="00007052" w:rsidRPr="009E4BC5" w:rsidRDefault="00007052" w:rsidP="00007052">
      <w:pPr>
        <w:pStyle w:val="ListParagraph"/>
        <w:numPr>
          <w:ilvl w:val="0"/>
          <w:numId w:val="14"/>
        </w:numPr>
        <w:bidi/>
        <w:spacing w:after="160" w:line="240" w:lineRule="auto"/>
        <w:ind w:left="0" w:right="87"/>
        <w:jc w:val="both"/>
        <w:rPr>
          <w:rFonts w:ascii="Arabic Typesetting" w:hAnsi="Arabic Typesetting" w:cs="Arabic Typesetting"/>
          <w:b/>
          <w:bCs/>
          <w:color w:val="00B050"/>
          <w:sz w:val="40"/>
          <w:szCs w:val="40"/>
          <w:rtl/>
        </w:rPr>
      </w:pPr>
      <w:r w:rsidRPr="009E4BC5">
        <w:rPr>
          <w:rFonts w:ascii="Arabic Typesetting" w:hAnsi="Arabic Typesetting" w:cs="Arabic Typesetting"/>
          <w:b/>
          <w:bCs/>
          <w:color w:val="00B050"/>
          <w:sz w:val="40"/>
          <w:szCs w:val="40"/>
          <w:rtl/>
        </w:rPr>
        <w:t xml:space="preserve">الحق في العمل وتكافؤ الفرص </w:t>
      </w:r>
    </w:p>
    <w:p w:rsidR="00007052" w:rsidRPr="009E4BC5" w:rsidRDefault="00007052" w:rsidP="00007052">
      <w:pPr>
        <w:pStyle w:val="ListParagraph"/>
        <w:numPr>
          <w:ilvl w:val="0"/>
          <w:numId w:val="17"/>
        </w:numPr>
        <w:bidi/>
        <w:spacing w:after="160" w:line="240" w:lineRule="auto"/>
        <w:ind w:left="0" w:right="87"/>
        <w:jc w:val="lowKashida"/>
        <w:rPr>
          <w:rFonts w:ascii="Arabic Typesetting" w:hAnsi="Arabic Typesetting" w:cs="Arabic Typesetting"/>
          <w:sz w:val="40"/>
          <w:szCs w:val="40"/>
        </w:rPr>
      </w:pPr>
      <w:r w:rsidRPr="009E4BC5">
        <w:rPr>
          <w:rFonts w:ascii="Arabic Typesetting" w:hAnsi="Arabic Typesetting" w:cs="Arabic Typesetting"/>
          <w:sz w:val="40"/>
          <w:szCs w:val="40"/>
          <w:rtl/>
        </w:rPr>
        <w:t>عمل المجلس ولا يزال على ضمان حق الأشخاص ذوي الإعاقة في بيئة العمل وتحقيق مبدأ المساواة والتنافسية في الوظائف العامة والخاصة حيث تمّ:</w:t>
      </w:r>
    </w:p>
    <w:p w:rsidR="00007052" w:rsidRPr="009E4BC5" w:rsidRDefault="00007052" w:rsidP="00007052">
      <w:pPr>
        <w:pStyle w:val="ListParagraph"/>
        <w:numPr>
          <w:ilvl w:val="0"/>
          <w:numId w:val="19"/>
        </w:numPr>
        <w:bidi/>
        <w:spacing w:after="160" w:line="240" w:lineRule="auto"/>
        <w:ind w:left="0" w:right="87"/>
        <w:jc w:val="lowKashida"/>
        <w:rPr>
          <w:rFonts w:ascii="Arabic Typesetting" w:hAnsi="Arabic Typesetting" w:cs="Arabic Typesetting"/>
          <w:sz w:val="40"/>
          <w:szCs w:val="40"/>
        </w:rPr>
      </w:pPr>
      <w:r w:rsidRPr="009E4BC5">
        <w:rPr>
          <w:rFonts w:ascii="Arabic Typesetting" w:hAnsi="Arabic Typesetting" w:cs="Arabic Typesetting"/>
          <w:sz w:val="40"/>
          <w:szCs w:val="40"/>
          <w:rtl/>
        </w:rPr>
        <w:t>استقبال (33) شكوى تتعلق ببيئة العمل والتحقق منها من قبل لجنة تكافؤ الفرص وتسويتها مع الجهات المعنية.</w:t>
      </w:r>
    </w:p>
    <w:p w:rsidR="00007052" w:rsidRPr="009E4BC5" w:rsidRDefault="00007052" w:rsidP="00007052">
      <w:pPr>
        <w:pStyle w:val="ListParagraph"/>
        <w:numPr>
          <w:ilvl w:val="0"/>
          <w:numId w:val="19"/>
        </w:numPr>
        <w:bidi/>
        <w:ind w:left="0" w:right="87"/>
        <w:jc w:val="lowKashida"/>
        <w:rPr>
          <w:rFonts w:ascii="Arabic Typesetting" w:hAnsi="Arabic Typesetting" w:cs="Arabic Typesetting"/>
          <w:sz w:val="40"/>
          <w:szCs w:val="40"/>
        </w:rPr>
      </w:pPr>
      <w:r w:rsidRPr="009E4BC5">
        <w:rPr>
          <w:rFonts w:ascii="Arabic Typesetting" w:hAnsi="Arabic Typesetting" w:cs="Arabic Typesetting"/>
          <w:sz w:val="40"/>
          <w:szCs w:val="40"/>
          <w:rtl/>
        </w:rPr>
        <w:t>إعداد مقترح أسس اعتماد التقارير الصادرة عن لجنة تكافؤ الفرص، والتعميم على جميع الوزارات والجهات الحكومية بتحويل المرشحين للتعيين من الأشخاص ذوي الإعاقة للجنة تكافؤ الفرص المشكلة في المجلس لتحديد متطلبات التعيين الخاصة بهم، حيث تم مقابلة (17) مرشح وإصدار التقارير اللازمة التي تحدد المتطلبات التي يجب أن توفرها جهة العمل للقيام بالمهام الوظيفية.</w:t>
      </w:r>
    </w:p>
    <w:p w:rsidR="00007052" w:rsidRPr="009E4BC5" w:rsidRDefault="00007052" w:rsidP="00007052">
      <w:pPr>
        <w:pStyle w:val="ListParagraph"/>
        <w:numPr>
          <w:ilvl w:val="0"/>
          <w:numId w:val="19"/>
        </w:numPr>
        <w:bidi/>
        <w:ind w:left="0" w:right="87"/>
        <w:jc w:val="lowKashida"/>
        <w:rPr>
          <w:rFonts w:ascii="Arabic Typesetting" w:hAnsi="Arabic Typesetting" w:cs="Arabic Typesetting"/>
          <w:sz w:val="40"/>
          <w:szCs w:val="40"/>
        </w:rPr>
      </w:pPr>
      <w:r w:rsidRPr="009E4BC5">
        <w:rPr>
          <w:rFonts w:ascii="Arabic Typesetting" w:hAnsi="Arabic Typesetting" w:cs="Arabic Typesetting"/>
          <w:sz w:val="40"/>
          <w:szCs w:val="40"/>
          <w:rtl/>
        </w:rPr>
        <w:t>تشكيل فريق ضباط ارتباط من الجهات الحكومية وغير الحكومية لغايات متابعة شكاوى الأشخاص ذوي الإعاقة المتعلقة بالعمل وبناء قدراتهم في هذا المجال.</w:t>
      </w:r>
    </w:p>
    <w:p w:rsidR="00007052" w:rsidRPr="009E4BC5" w:rsidRDefault="00007052" w:rsidP="00007052">
      <w:pPr>
        <w:pStyle w:val="ListParagraph"/>
        <w:numPr>
          <w:ilvl w:val="0"/>
          <w:numId w:val="18"/>
        </w:numPr>
        <w:bidi/>
        <w:spacing w:after="160" w:line="240" w:lineRule="auto"/>
        <w:ind w:left="0" w:right="87"/>
        <w:jc w:val="lowKashida"/>
        <w:rPr>
          <w:rFonts w:ascii="Arabic Typesetting" w:hAnsi="Arabic Typesetting" w:cs="Arabic Typesetting"/>
          <w:sz w:val="40"/>
          <w:szCs w:val="40"/>
        </w:rPr>
      </w:pPr>
      <w:r w:rsidRPr="009E4BC5">
        <w:rPr>
          <w:rFonts w:ascii="Arabic Typesetting" w:hAnsi="Arabic Typesetting" w:cs="Arabic Typesetting"/>
          <w:sz w:val="40"/>
          <w:szCs w:val="40"/>
          <w:rtl/>
        </w:rPr>
        <w:t>استكم</w:t>
      </w:r>
      <w:r>
        <w:rPr>
          <w:rFonts w:ascii="Arabic Typesetting" w:hAnsi="Arabic Typesetting" w:cs="Arabic Typesetting" w:hint="cs"/>
          <w:sz w:val="40"/>
          <w:szCs w:val="40"/>
          <w:rtl/>
        </w:rPr>
        <w:t>ا</w:t>
      </w:r>
      <w:r w:rsidRPr="009E4BC5">
        <w:rPr>
          <w:rFonts w:ascii="Arabic Typesetting" w:hAnsi="Arabic Typesetting" w:cs="Arabic Typesetting"/>
          <w:sz w:val="40"/>
          <w:szCs w:val="40"/>
          <w:rtl/>
        </w:rPr>
        <w:t>ل تنفيذ المرحلة الثانية من مشروع "إعداد وتحضير الأشخاص ذوي الإعاقة لسوق العمل" بالتعاون مع معهد الإدارة العامة وذلك من خلال تنفيذ برامج تدريبية للأشخاص ذوي الإعاقة المسجلين ضمن مخزون ديوان الخدمة المدنية من التخصصات الراكدة والمشبعة بهدف فتح مجالات عمل لهم، حيث تم تدريبهم على برامج الحاسوب الشامل، الذكاء الاصطناعي، التسويق الالكتروني وريادة الأعمال.</w:t>
      </w:r>
    </w:p>
    <w:p w:rsidR="00007052" w:rsidRPr="009E4BC5" w:rsidRDefault="00007052" w:rsidP="00007052">
      <w:pPr>
        <w:pStyle w:val="ListParagraph"/>
        <w:bidi/>
        <w:spacing w:after="160" w:line="240" w:lineRule="auto"/>
        <w:ind w:left="0" w:right="87"/>
        <w:jc w:val="lowKashida"/>
        <w:rPr>
          <w:rFonts w:ascii="Arabic Typesetting" w:hAnsi="Arabic Typesetting" w:cs="Arabic Typesetting"/>
          <w:sz w:val="40"/>
          <w:szCs w:val="40"/>
          <w:rtl/>
        </w:rPr>
      </w:pPr>
    </w:p>
    <w:p w:rsidR="00007052" w:rsidRPr="009E4BC5" w:rsidRDefault="00007052" w:rsidP="00007052">
      <w:pPr>
        <w:pStyle w:val="ListParagraph"/>
        <w:numPr>
          <w:ilvl w:val="0"/>
          <w:numId w:val="14"/>
        </w:numPr>
        <w:bidi/>
        <w:spacing w:after="160" w:line="240" w:lineRule="auto"/>
        <w:ind w:left="0" w:right="87"/>
        <w:jc w:val="lowKashida"/>
        <w:rPr>
          <w:rFonts w:ascii="Arabic Typesetting" w:hAnsi="Arabic Typesetting" w:cs="Arabic Typesetting"/>
          <w:sz w:val="40"/>
          <w:szCs w:val="40"/>
          <w:rtl/>
        </w:rPr>
      </w:pPr>
      <w:r w:rsidRPr="009E4BC5">
        <w:rPr>
          <w:rFonts w:ascii="Arabic Typesetting" w:hAnsi="Arabic Typesetting" w:cs="Arabic Typesetting"/>
          <w:b/>
          <w:bCs/>
          <w:color w:val="00B050"/>
          <w:sz w:val="40"/>
          <w:szCs w:val="40"/>
          <w:rtl/>
        </w:rPr>
        <w:t>رصد أوضاع الأشخاص ذوي الإعاقة</w:t>
      </w:r>
    </w:p>
    <w:p w:rsidR="00007052" w:rsidRDefault="00007052" w:rsidP="00307665">
      <w:pPr>
        <w:pStyle w:val="ListParagraph"/>
        <w:numPr>
          <w:ilvl w:val="0"/>
          <w:numId w:val="18"/>
        </w:numPr>
        <w:shd w:val="clear" w:color="auto" w:fill="FFFFFF"/>
        <w:tabs>
          <w:tab w:val="right" w:pos="1347"/>
        </w:tabs>
        <w:bidi/>
        <w:spacing w:before="240" w:after="120" w:line="252" w:lineRule="auto"/>
        <w:ind w:left="0" w:right="87"/>
        <w:jc w:val="both"/>
        <w:rPr>
          <w:rFonts w:ascii="Arabic Typesetting" w:hAnsi="Arabic Typesetting" w:cs="Arabic Typesetting"/>
          <w:sz w:val="40"/>
          <w:szCs w:val="40"/>
        </w:rPr>
      </w:pPr>
      <w:r w:rsidRPr="009E4BC5">
        <w:rPr>
          <w:rFonts w:ascii="Arabic Typesetting" w:hAnsi="Arabic Typesetting" w:cs="Arabic Typesetting"/>
          <w:sz w:val="40"/>
          <w:szCs w:val="40"/>
          <w:rtl/>
        </w:rPr>
        <w:t>أنهى المجلس إعداد تقرير رصد أوضاع الأشخاص ذوي الاعاقة للعامين 2019-2020  بهدف اﻟوﻗوف ﻋﻠﻰ اﻟواﻗﻊ اﻟﻔﻌﻠﻲ ﻷوﻀﺎع</w:t>
      </w:r>
      <w:r w:rsidR="00307665">
        <w:rPr>
          <w:rFonts w:ascii="Arabic Typesetting" w:hAnsi="Arabic Typesetting" w:cs="Arabic Typesetting" w:hint="cs"/>
          <w:sz w:val="40"/>
          <w:szCs w:val="40"/>
          <w:rtl/>
        </w:rPr>
        <w:t xml:space="preserve"> حقوق </w:t>
      </w:r>
      <w:r w:rsidRPr="009E4BC5">
        <w:rPr>
          <w:rFonts w:ascii="Arabic Typesetting" w:hAnsi="Arabic Typesetting" w:cs="Arabic Typesetting"/>
          <w:sz w:val="40"/>
          <w:szCs w:val="40"/>
          <w:rtl/>
        </w:rPr>
        <w:t>اﻷﺸﺨﺎص ذوي اﻹﻋﺎﻗﺔ ﻓﻲ اﻟﻤﻤﻠﻛﺔ وبيان</w:t>
      </w:r>
      <w:r w:rsidR="00307665">
        <w:rPr>
          <w:rFonts w:ascii="Arabic Typesetting" w:hAnsi="Arabic Typesetting" w:cs="Arabic Typesetting" w:hint="cs"/>
          <w:sz w:val="40"/>
          <w:szCs w:val="40"/>
          <w:rtl/>
        </w:rPr>
        <w:t xml:space="preserve"> مدى تطبيق </w:t>
      </w:r>
      <w:r w:rsidRPr="009E4BC5">
        <w:rPr>
          <w:rFonts w:ascii="Arabic Typesetting" w:hAnsi="Arabic Typesetting" w:cs="Arabic Typesetting"/>
          <w:sz w:val="40"/>
          <w:szCs w:val="40"/>
          <w:rtl/>
        </w:rPr>
        <w:t>اﻟﺠﻬﺎت اﻟﺤﻛوﻤﯿﺔ اﻟﻤﺨﺘﻠﻔﺔ</w:t>
      </w:r>
      <w:r w:rsidR="00307665">
        <w:rPr>
          <w:rFonts w:ascii="Arabic Typesetting" w:hAnsi="Arabic Typesetting" w:cs="Arabic Typesetting" w:hint="cs"/>
          <w:sz w:val="40"/>
          <w:szCs w:val="40"/>
          <w:rtl/>
        </w:rPr>
        <w:t xml:space="preserve"> لأحكام قانون حقوق </w:t>
      </w:r>
      <w:r w:rsidRPr="009E4BC5">
        <w:rPr>
          <w:rFonts w:ascii="Arabic Typesetting" w:hAnsi="Arabic Typesetting" w:cs="Arabic Typesetting"/>
          <w:sz w:val="40"/>
          <w:szCs w:val="40"/>
          <w:rtl/>
        </w:rPr>
        <w:t xml:space="preserve">اﻷﺸﺨﺎص ذوي اﻹﻋﺎﻗﺔ رﻗم 20 لسنة 2017 </w:t>
      </w:r>
      <w:r w:rsidR="00307665">
        <w:rPr>
          <w:rFonts w:ascii="Arabic Typesetting" w:hAnsi="Arabic Typesetting" w:cs="Arabic Typesetting" w:hint="cs"/>
          <w:sz w:val="40"/>
          <w:szCs w:val="40"/>
          <w:rtl/>
        </w:rPr>
        <w:t xml:space="preserve">والتشريعات الأخرى </w:t>
      </w:r>
      <w:r w:rsidRPr="009E4BC5">
        <w:rPr>
          <w:rFonts w:ascii="Arabic Typesetting" w:hAnsi="Arabic Typesetting" w:cs="Arabic Typesetting"/>
          <w:sz w:val="40"/>
          <w:szCs w:val="40"/>
          <w:rtl/>
        </w:rPr>
        <w:t>ذات اﻟﺼﻠﺔ ﺒﻬذﻩ</w:t>
      </w:r>
      <w:r w:rsidR="00307665">
        <w:rPr>
          <w:rFonts w:ascii="Arabic Typesetting" w:hAnsi="Arabic Typesetting" w:cs="Arabic Typesetting" w:hint="cs"/>
          <w:sz w:val="40"/>
          <w:szCs w:val="40"/>
          <w:rtl/>
        </w:rPr>
        <w:t xml:space="preserve"> القضايا</w:t>
      </w:r>
      <w:r w:rsidRPr="009E4BC5">
        <w:rPr>
          <w:rFonts w:ascii="Arabic Typesetting" w:hAnsi="Arabic Typesetting" w:cs="Arabic Typesetting"/>
          <w:sz w:val="40"/>
          <w:szCs w:val="40"/>
          <w:rtl/>
        </w:rPr>
        <w:t xml:space="preserve">، </w:t>
      </w:r>
      <w:r w:rsidR="00307665">
        <w:rPr>
          <w:rFonts w:ascii="Arabic Typesetting" w:hAnsi="Arabic Typesetting" w:cs="Arabic Typesetting" w:hint="cs"/>
          <w:sz w:val="40"/>
          <w:szCs w:val="40"/>
          <w:rtl/>
        </w:rPr>
        <w:t xml:space="preserve">وبيان التحديات التي واجهت </w:t>
      </w:r>
      <w:r w:rsidRPr="009E4BC5">
        <w:rPr>
          <w:rFonts w:ascii="Arabic Typesetting" w:hAnsi="Arabic Typesetting" w:cs="Arabic Typesetting"/>
          <w:sz w:val="40"/>
          <w:szCs w:val="40"/>
          <w:rtl/>
        </w:rPr>
        <w:t>اﻟﺠﻬﺎت اﻟﻤﻌﻨﯿﺔ ﺴواء ﻓﻲ ﻤﺠﺎل</w:t>
      </w:r>
      <w:r w:rsidR="00307665">
        <w:rPr>
          <w:rFonts w:ascii="Arabic Typesetting" w:hAnsi="Arabic Typesetting" w:cs="Arabic Typesetting" w:hint="cs"/>
          <w:sz w:val="40"/>
          <w:szCs w:val="40"/>
          <w:rtl/>
        </w:rPr>
        <w:t xml:space="preserve"> تطبيق أحكام هذه التشريعات </w:t>
      </w:r>
      <w:r w:rsidRPr="009E4BC5">
        <w:rPr>
          <w:rFonts w:ascii="Arabic Typesetting" w:hAnsi="Arabic Typesetting" w:cs="Arabic Typesetting"/>
          <w:sz w:val="40"/>
          <w:szCs w:val="40"/>
          <w:rtl/>
        </w:rPr>
        <w:t>أو اﻟﺴﯿﺎﺴﺎت  اﻟﺤﻛوﻤﯿﺔ ﻓﻲ اﻟواﻗﻊ اﻟﻌﻤﻠﻲ واﻗﺘراح اﻟﺘوﺼﯿﺎت اﻟﻼزﻤﺔ ﻟﺘﺤﺴﯿن واﻗﻊ اﻷﺸﺨﺎص ذوي اﻹﻋﺎﻗﺔ ورﻓﻊ</w:t>
      </w:r>
      <w:r w:rsidR="00307665">
        <w:rPr>
          <w:rFonts w:ascii="Arabic Typesetting" w:hAnsi="Arabic Typesetting" w:cs="Arabic Typesetting" w:hint="cs"/>
          <w:sz w:val="40"/>
          <w:szCs w:val="40"/>
          <w:rtl/>
        </w:rPr>
        <w:t xml:space="preserve"> جودة الخدمات المقدمة </w:t>
      </w:r>
      <w:r w:rsidRPr="009E4BC5">
        <w:rPr>
          <w:rFonts w:ascii="Arabic Typesetting" w:hAnsi="Arabic Typesetting" w:cs="Arabic Typesetting"/>
          <w:sz w:val="40"/>
          <w:szCs w:val="40"/>
          <w:rtl/>
        </w:rPr>
        <w:t>ﻟﻬم.</w:t>
      </w:r>
    </w:p>
    <w:p w:rsidR="00007052" w:rsidRPr="009E4BC5" w:rsidRDefault="00007052" w:rsidP="00007052">
      <w:pPr>
        <w:pStyle w:val="ListParagraph"/>
        <w:numPr>
          <w:ilvl w:val="0"/>
          <w:numId w:val="18"/>
        </w:numPr>
        <w:shd w:val="clear" w:color="auto" w:fill="FFFFFF"/>
        <w:tabs>
          <w:tab w:val="right" w:pos="1347"/>
        </w:tabs>
        <w:bidi/>
        <w:spacing w:before="240" w:after="120" w:line="252" w:lineRule="auto"/>
        <w:ind w:left="0" w:right="87"/>
        <w:jc w:val="both"/>
        <w:rPr>
          <w:rFonts w:ascii="Arabic Typesetting" w:hAnsi="Arabic Typesetting" w:cs="Arabic Typesetting"/>
          <w:sz w:val="40"/>
          <w:szCs w:val="40"/>
        </w:rPr>
      </w:pPr>
      <w:r w:rsidRPr="009E4BC5">
        <w:rPr>
          <w:rFonts w:ascii="Arabic Typesetting" w:hAnsi="Arabic Typesetting" w:cs="Arabic Typesetting"/>
          <w:sz w:val="40"/>
          <w:szCs w:val="40"/>
          <w:rtl/>
        </w:rPr>
        <w:t xml:space="preserve">تنفيذ (70) زيارة متابعة وتقييم وتفتيش لعدد من المؤسسات (الحكومية وغير الحكومية) التي تقدم خدمات الرعاية الإيوائية والنهارية والتأهيلية للأشخاص ذوي الإعاقة بالتعاون مع وزارة التربية والتعليم ووزارة التنمية الاجتماعية، بهدف الاطلاع على سير العمل وأوضاع الملتحقين فيها، وإعداد تقارير الزيارات متضمنة التوصيات اللازمة. </w:t>
      </w:r>
    </w:p>
    <w:p w:rsidR="00007052" w:rsidRDefault="00007052" w:rsidP="00007052">
      <w:pPr>
        <w:pStyle w:val="ListParagraph"/>
        <w:numPr>
          <w:ilvl w:val="0"/>
          <w:numId w:val="18"/>
        </w:numPr>
        <w:shd w:val="clear" w:color="auto" w:fill="FFFFFF"/>
        <w:tabs>
          <w:tab w:val="right" w:pos="1347"/>
        </w:tabs>
        <w:bidi/>
        <w:spacing w:before="240" w:after="120" w:line="252" w:lineRule="auto"/>
        <w:ind w:left="0" w:right="87"/>
        <w:jc w:val="both"/>
        <w:rPr>
          <w:rFonts w:ascii="Arabic Typesetting" w:hAnsi="Arabic Typesetting" w:cs="Arabic Typesetting"/>
          <w:sz w:val="40"/>
          <w:szCs w:val="40"/>
        </w:rPr>
      </w:pPr>
      <w:r w:rsidRPr="009E4BC5">
        <w:rPr>
          <w:rFonts w:ascii="Arabic Typesetting" w:hAnsi="Arabic Typesetting" w:cs="Arabic Typesetting"/>
          <w:sz w:val="40"/>
          <w:szCs w:val="40"/>
          <w:rtl/>
        </w:rPr>
        <w:t>التعامل مع  الشكاوى والطلبات المقدمة من الأشخاص ذوي الإعاقة و/أو أسرهم وذلك من خلال كافة الوسائل المتاحة وبالأخص نظام الشكاوى الحكومية الذي يعتبر نافذةً مركزية تضمن سرية الشكوى والتعامل معها بكل شفافية وعدالة، بالإضافة إلى الاستفسارات والشكاوى الواردة عبر مواقع التواصل الاجتماعي الخاصة بالمجلس.</w:t>
      </w:r>
    </w:p>
    <w:p w:rsidR="00FC27C3" w:rsidRPr="009E4BC5" w:rsidRDefault="00FC27C3" w:rsidP="00FC27C3">
      <w:pPr>
        <w:pStyle w:val="ListParagraph"/>
        <w:shd w:val="clear" w:color="auto" w:fill="FFFFFF"/>
        <w:tabs>
          <w:tab w:val="right" w:pos="1347"/>
        </w:tabs>
        <w:bidi/>
        <w:spacing w:before="240" w:after="120" w:line="252" w:lineRule="auto"/>
        <w:ind w:left="0" w:right="87"/>
        <w:jc w:val="both"/>
        <w:rPr>
          <w:rFonts w:ascii="Arabic Typesetting" w:hAnsi="Arabic Typesetting" w:cs="Arabic Typesetting"/>
          <w:sz w:val="40"/>
          <w:szCs w:val="40"/>
        </w:rPr>
      </w:pPr>
    </w:p>
    <w:p w:rsidR="00007052" w:rsidRDefault="00007052" w:rsidP="00007052">
      <w:pPr>
        <w:pStyle w:val="Heading2"/>
        <w:keepLines w:val="0"/>
        <w:numPr>
          <w:ilvl w:val="0"/>
          <w:numId w:val="14"/>
        </w:numPr>
        <w:bidi/>
        <w:ind w:left="0" w:right="87"/>
        <w:rPr>
          <w:rFonts w:ascii="Arabic Typesetting" w:hAnsi="Arabic Typesetting" w:cs="Arabic Typesetting"/>
          <w:b/>
          <w:bCs/>
          <w:color w:val="00B050"/>
          <w:sz w:val="40"/>
          <w:szCs w:val="40"/>
        </w:rPr>
      </w:pPr>
      <w:r>
        <w:rPr>
          <w:rFonts w:ascii="Arabic Typesetting" w:hAnsi="Arabic Typesetting" w:cs="Arabic Typesetting"/>
          <w:b/>
          <w:bCs/>
          <w:color w:val="00B050"/>
          <w:sz w:val="40"/>
          <w:szCs w:val="40"/>
          <w:rtl/>
        </w:rPr>
        <w:t>دعم المبادرات الريادية</w:t>
      </w:r>
    </w:p>
    <w:p w:rsidR="00007052" w:rsidRDefault="00007052" w:rsidP="00007052">
      <w:pPr>
        <w:pStyle w:val="ListParagraph"/>
        <w:numPr>
          <w:ilvl w:val="0"/>
          <w:numId w:val="20"/>
        </w:numPr>
        <w:bidi/>
        <w:spacing w:after="160" w:line="252" w:lineRule="auto"/>
        <w:ind w:left="0" w:right="87"/>
        <w:jc w:val="lowKashida"/>
        <w:rPr>
          <w:rFonts w:ascii="Arabic Typesetting" w:hAnsi="Arabic Typesetting" w:cs="Arabic Typesetting"/>
          <w:sz w:val="40"/>
          <w:szCs w:val="40"/>
        </w:rPr>
      </w:pPr>
      <w:r>
        <w:rPr>
          <w:rFonts w:ascii="Arabic Typesetting" w:hAnsi="Arabic Typesetting" w:cs="Arabic Typesetting"/>
          <w:sz w:val="40"/>
          <w:szCs w:val="40"/>
          <w:rtl/>
          <w:lang w:bidi="ar-JO"/>
        </w:rPr>
        <w:t>توفير فرص عمل للأشخاص ذوي الإعاقة الذهنية وتوفير التدريب اللازم لهم في مكان العمل بموجب مذكرة التفاهم الموقعة مع جمعية سنا للأشخاص ذوي الإعاقة، حيث استفاد (129) شخص من ذوي الإعاقة من هذه الفرص.</w:t>
      </w:r>
    </w:p>
    <w:p w:rsidR="00007052" w:rsidRDefault="00007052" w:rsidP="00007052">
      <w:pPr>
        <w:pStyle w:val="ListParagraph"/>
        <w:numPr>
          <w:ilvl w:val="0"/>
          <w:numId w:val="20"/>
        </w:numPr>
        <w:bidi/>
        <w:spacing w:after="160" w:line="252" w:lineRule="auto"/>
        <w:ind w:left="0" w:right="87"/>
        <w:jc w:val="lowKashida"/>
        <w:rPr>
          <w:rFonts w:ascii="Arabic Typesetting" w:hAnsi="Arabic Typesetting" w:cs="Arabic Typesetting"/>
          <w:sz w:val="40"/>
          <w:szCs w:val="40"/>
        </w:rPr>
      </w:pPr>
      <w:r>
        <w:rPr>
          <w:rFonts w:ascii="Arabic Typesetting" w:hAnsi="Arabic Typesetting" w:cs="Arabic Typesetting"/>
          <w:sz w:val="40"/>
          <w:szCs w:val="40"/>
          <w:rtl/>
          <w:lang w:bidi="ar-JO"/>
        </w:rPr>
        <w:t>تقديم الخدمات التعليمية والتأهيلية والتدريبية للطلبة ذوي الإعاقة الذهنية البسيطة والمتوسطة الذين ينحدر أغلبهم من أسر فقيرة بموجب مذكرة التفاهم الموقعة مع مركز جمعية الشابات المسلمات للتربية الخاصة، حيث تم تقديم الدعم ل (97) طالب من ذوي الإعاقة.</w:t>
      </w:r>
    </w:p>
    <w:p w:rsidR="00007052" w:rsidRDefault="00007052" w:rsidP="00007052">
      <w:pPr>
        <w:pStyle w:val="ListParagraph"/>
        <w:numPr>
          <w:ilvl w:val="0"/>
          <w:numId w:val="20"/>
        </w:numPr>
        <w:bidi/>
        <w:spacing w:after="160" w:line="252" w:lineRule="auto"/>
        <w:ind w:left="0" w:right="87"/>
        <w:jc w:val="lowKashida"/>
        <w:rPr>
          <w:rFonts w:ascii="Arabic Typesetting" w:hAnsi="Arabic Typesetting" w:cs="Arabic Typesetting"/>
          <w:sz w:val="40"/>
          <w:szCs w:val="40"/>
        </w:rPr>
      </w:pPr>
      <w:r>
        <w:rPr>
          <w:rFonts w:ascii="Arabic Typesetting" w:hAnsi="Arabic Typesetting" w:cs="Arabic Typesetting"/>
          <w:sz w:val="40"/>
          <w:szCs w:val="40"/>
          <w:rtl/>
          <w:lang w:bidi="ar-JO"/>
        </w:rPr>
        <w:t>تقديم حزمة من الخدمات التعليمية والتأهيلية والتوعوية والتدريبية للأشخاص ذوي الإعاقة الذين ينحدر أغلبهم من أسر فقيرة بموجب مذكرة التفاهم الموقعة مع جمعية الحسين- مركز الأردن للتدريب والدمج الشامل، حيث استفاد من هذه الخدمات (39) طفل من وي الإعاقة.</w:t>
      </w:r>
    </w:p>
    <w:p w:rsidR="00007052" w:rsidRDefault="00007052" w:rsidP="00007052">
      <w:pPr>
        <w:pStyle w:val="ListParagraph"/>
        <w:numPr>
          <w:ilvl w:val="0"/>
          <w:numId w:val="20"/>
        </w:numPr>
        <w:bidi/>
        <w:spacing w:after="160" w:line="252" w:lineRule="auto"/>
        <w:ind w:left="0" w:right="87"/>
        <w:jc w:val="lowKashida"/>
        <w:rPr>
          <w:rFonts w:ascii="Arabic Typesetting" w:hAnsi="Arabic Typesetting" w:cs="Arabic Typesetting"/>
          <w:sz w:val="40"/>
          <w:szCs w:val="40"/>
        </w:rPr>
      </w:pPr>
      <w:r>
        <w:rPr>
          <w:rFonts w:ascii="Arabic Typesetting" w:hAnsi="Arabic Typesetting" w:cs="Arabic Typesetting"/>
          <w:sz w:val="40"/>
          <w:szCs w:val="40"/>
          <w:rtl/>
          <w:lang w:bidi="ar-JO"/>
        </w:rPr>
        <w:lastRenderedPageBreak/>
        <w:t>تهيئة 4 مراكز ريادية في تقديم معلومات وخدمات بطريقة شاملة ومتعددة التخصصات ومهيأة للأشخاص ذوي الإعاقة تشمل الصحة الإنجابية والجنسية والصحة النفسية وخدمات التأهيل وخدمات الاستجابة للعنف القائم على النوع الاجتماعي للأشخاص ذوي الإعاقة بموجب مذكرة التفاهم الموقعة مع معهد العناية بصحة الأسرة.</w:t>
      </w:r>
    </w:p>
    <w:p w:rsidR="00FC27C3" w:rsidRDefault="00FC27C3" w:rsidP="00FC27C3">
      <w:pPr>
        <w:pStyle w:val="ListParagraph"/>
        <w:bidi/>
        <w:spacing w:after="160" w:line="252" w:lineRule="auto"/>
        <w:ind w:left="0" w:right="87"/>
        <w:jc w:val="lowKashida"/>
        <w:rPr>
          <w:rFonts w:ascii="Arabic Typesetting" w:hAnsi="Arabic Typesetting" w:cs="Arabic Typesetting"/>
          <w:sz w:val="40"/>
          <w:szCs w:val="40"/>
          <w:rtl/>
        </w:rPr>
      </w:pPr>
    </w:p>
    <w:p w:rsidR="00007052" w:rsidRDefault="00007052" w:rsidP="00007052">
      <w:pPr>
        <w:pStyle w:val="Heading2"/>
        <w:keepLines w:val="0"/>
        <w:numPr>
          <w:ilvl w:val="0"/>
          <w:numId w:val="14"/>
        </w:numPr>
        <w:bidi/>
        <w:ind w:left="0" w:right="87"/>
        <w:rPr>
          <w:rFonts w:ascii="Arabic Typesetting" w:hAnsi="Arabic Typesetting" w:cs="Arabic Typesetting"/>
          <w:b/>
          <w:bCs/>
          <w:color w:val="00B050"/>
          <w:sz w:val="40"/>
          <w:szCs w:val="40"/>
          <w:rtl/>
        </w:rPr>
      </w:pPr>
      <w:r>
        <w:rPr>
          <w:rFonts w:ascii="Arabic Typesetting" w:hAnsi="Arabic Typesetting" w:cs="Arabic Typesetting"/>
          <w:b/>
          <w:bCs/>
          <w:color w:val="00B050"/>
          <w:sz w:val="40"/>
          <w:szCs w:val="40"/>
          <w:rtl/>
        </w:rPr>
        <w:t>وحدة البطاقة التعريفية</w:t>
      </w:r>
    </w:p>
    <w:p w:rsidR="00007052" w:rsidRDefault="00007052" w:rsidP="00007052">
      <w:pPr>
        <w:ind w:right="87"/>
        <w:jc w:val="right"/>
        <w:rPr>
          <w:rFonts w:ascii="Arabic Typesetting" w:hAnsi="Arabic Typesetting" w:cs="Arabic Typesetting"/>
          <w:sz w:val="40"/>
          <w:szCs w:val="40"/>
          <w:rtl/>
          <w:lang w:bidi="ar-JO"/>
        </w:rPr>
      </w:pPr>
      <w:r>
        <w:rPr>
          <w:rFonts w:ascii="Arabic Typesetting" w:hAnsi="Arabic Typesetting" w:cs="Arabic Typesetting"/>
          <w:sz w:val="40"/>
          <w:szCs w:val="40"/>
          <w:rtl/>
          <w:lang w:bidi="ar-JO"/>
        </w:rPr>
        <w:t>بدء العمل على إصدار البطاقة التعريفية للأشخاص ذوي الإعاقة في كافة أقاليم المملكة (كمرحلة تجريبية) بالتعاون مع وزارة الصحة، معهد العناية بصحة الأسرة، وزارة الاقتصاد الرقمي، ودائرة الأحوال المدنية والجوازات، حيث بلغ عدد الأشخاص الذين تم عرضهم على لجان التشخيص (2112) شخص موزعين على كافة أقاليم المملكة.</w:t>
      </w:r>
    </w:p>
    <w:p w:rsidR="00FC27C3" w:rsidRDefault="00FC27C3" w:rsidP="00007052">
      <w:pPr>
        <w:ind w:right="87"/>
        <w:jc w:val="right"/>
        <w:rPr>
          <w:rFonts w:ascii="Arabic Typesetting" w:hAnsi="Arabic Typesetting" w:cs="Arabic Typesetting"/>
          <w:sz w:val="40"/>
          <w:szCs w:val="40"/>
          <w:rtl/>
          <w:lang w:bidi="ar-JO"/>
        </w:rPr>
      </w:pPr>
    </w:p>
    <w:p w:rsidR="00007052" w:rsidRDefault="00007052" w:rsidP="00007052">
      <w:pPr>
        <w:pStyle w:val="Heading2"/>
        <w:keepLines w:val="0"/>
        <w:numPr>
          <w:ilvl w:val="0"/>
          <w:numId w:val="14"/>
        </w:numPr>
        <w:bidi/>
        <w:ind w:left="0" w:right="87"/>
        <w:rPr>
          <w:rFonts w:ascii="Arabic Typesetting" w:hAnsi="Arabic Typesetting" w:cs="Arabic Typesetting"/>
          <w:b/>
          <w:bCs/>
          <w:color w:val="00B050"/>
          <w:sz w:val="40"/>
          <w:szCs w:val="40"/>
        </w:rPr>
      </w:pPr>
      <w:r>
        <w:rPr>
          <w:rFonts w:ascii="Arabic Typesetting" w:hAnsi="Arabic Typesetting" w:cs="Arabic Typesetting"/>
          <w:b/>
          <w:bCs/>
          <w:color w:val="00B050"/>
          <w:sz w:val="40"/>
          <w:szCs w:val="40"/>
          <w:rtl/>
        </w:rPr>
        <w:t>مكتب ارتباط الشمال</w:t>
      </w:r>
    </w:p>
    <w:p w:rsidR="00007052" w:rsidRDefault="00007052" w:rsidP="00007052">
      <w:pPr>
        <w:bidi/>
        <w:jc w:val="both"/>
        <w:rPr>
          <w:rFonts w:ascii="Arabic Typesetting" w:hAnsi="Arabic Typesetting" w:cs="Arabic Typesetting"/>
          <w:color w:val="000000"/>
          <w:sz w:val="40"/>
          <w:szCs w:val="40"/>
          <w:rtl/>
          <w:lang w:bidi="ar-JO"/>
        </w:rPr>
      </w:pPr>
      <w:r>
        <w:rPr>
          <w:rFonts w:ascii="Arabic Typesetting" w:hAnsi="Arabic Typesetting" w:cs="Arabic Typesetting"/>
          <w:color w:val="000000"/>
          <w:sz w:val="40"/>
          <w:szCs w:val="40"/>
          <w:rtl/>
          <w:lang w:bidi="ar-JO"/>
        </w:rPr>
        <w:t>التشبيك مع مجلس المحافظة والمجلس التنفيذي وبلدية اربد في إقليم الشمال لتضمين قضايا وحقوق الأشخاص ذوي الإعاقة في موازنات مجالس المحافظات والبلديات واللجان</w:t>
      </w:r>
      <w:r>
        <w:rPr>
          <w:rFonts w:ascii="Arabic Typesetting" w:hAnsi="Arabic Typesetting" w:cs="Arabic Typesetting"/>
          <w:color w:val="000000"/>
          <w:sz w:val="40"/>
          <w:szCs w:val="40"/>
          <w:lang w:bidi="ar-JO"/>
        </w:rPr>
        <w:t xml:space="preserve"> </w:t>
      </w:r>
      <w:r>
        <w:rPr>
          <w:rFonts w:ascii="Arabic Typesetting" w:hAnsi="Arabic Typesetting" w:cs="Arabic Typesetting"/>
          <w:color w:val="000000"/>
          <w:sz w:val="40"/>
          <w:szCs w:val="40"/>
          <w:rtl/>
          <w:lang w:bidi="ar-JO"/>
        </w:rPr>
        <w:t xml:space="preserve">حيث تم تخصيص مبلغ </w:t>
      </w:r>
      <w:r>
        <w:rPr>
          <w:rFonts w:ascii="Arabic Typesetting" w:hAnsi="Arabic Typesetting" w:cs="Arabic Typesetting"/>
          <w:color w:val="000000"/>
          <w:sz w:val="40"/>
          <w:szCs w:val="40"/>
        </w:rPr>
        <w:t>)</w:t>
      </w:r>
      <w:r>
        <w:rPr>
          <w:rFonts w:ascii="Arabic Typesetting" w:hAnsi="Arabic Typesetting" w:cs="Arabic Typesetting"/>
          <w:color w:val="000000"/>
          <w:sz w:val="40"/>
          <w:szCs w:val="40"/>
          <w:rtl/>
        </w:rPr>
        <w:t xml:space="preserve"> </w:t>
      </w:r>
      <w:r>
        <w:rPr>
          <w:rFonts w:ascii="Arabic Typesetting" w:hAnsi="Arabic Typesetting" w:cs="Arabic Typesetting"/>
          <w:color w:val="000000"/>
          <w:sz w:val="40"/>
          <w:szCs w:val="40"/>
          <w:rtl/>
          <w:lang w:bidi="ar-JO"/>
        </w:rPr>
        <w:t> 80,000</w:t>
      </w:r>
      <w:r>
        <w:rPr>
          <w:rFonts w:ascii="Arabic Typesetting" w:hAnsi="Arabic Typesetting" w:cs="Arabic Typesetting"/>
          <w:color w:val="000000"/>
          <w:sz w:val="40"/>
          <w:szCs w:val="40"/>
        </w:rPr>
        <w:t xml:space="preserve"> (</w:t>
      </w:r>
      <w:r>
        <w:rPr>
          <w:rFonts w:ascii="Arabic Typesetting" w:hAnsi="Arabic Typesetting" w:cs="Arabic Typesetting"/>
          <w:color w:val="000000"/>
          <w:sz w:val="40"/>
          <w:szCs w:val="40"/>
          <w:rtl/>
          <w:lang w:bidi="ar-JO"/>
        </w:rPr>
        <w:t>دينار من مجلس محافظة إربد لعام 2023 لتهيئة المنطقة النموذجية المحيطة لجامعة اليرموك.</w:t>
      </w:r>
    </w:p>
    <w:p w:rsidR="00FC27C3" w:rsidRDefault="00FC27C3" w:rsidP="00FC27C3">
      <w:pPr>
        <w:bidi/>
        <w:jc w:val="both"/>
        <w:rPr>
          <w:rFonts w:ascii="Arabic Typesetting" w:hAnsi="Arabic Typesetting" w:cs="Arabic Typesetting"/>
          <w:color w:val="000000"/>
          <w:sz w:val="40"/>
          <w:szCs w:val="40"/>
          <w:lang w:bidi="ar-JO"/>
        </w:rPr>
      </w:pPr>
    </w:p>
    <w:p w:rsidR="00007052" w:rsidRDefault="00007052" w:rsidP="00007052">
      <w:pPr>
        <w:pStyle w:val="Heading2"/>
        <w:keepLines w:val="0"/>
        <w:numPr>
          <w:ilvl w:val="0"/>
          <w:numId w:val="14"/>
        </w:numPr>
        <w:bidi/>
        <w:ind w:left="0" w:right="87"/>
        <w:rPr>
          <w:rFonts w:ascii="Arabic Typesetting" w:hAnsi="Arabic Typesetting" w:cs="Arabic Typesetting"/>
          <w:b/>
          <w:bCs/>
          <w:color w:val="00B050"/>
          <w:sz w:val="40"/>
          <w:szCs w:val="40"/>
        </w:rPr>
      </w:pPr>
      <w:r>
        <w:rPr>
          <w:rFonts w:ascii="Arabic Typesetting" w:hAnsi="Arabic Typesetting" w:cs="Arabic Typesetting"/>
          <w:b/>
          <w:bCs/>
          <w:color w:val="00B050"/>
          <w:sz w:val="40"/>
          <w:szCs w:val="40"/>
          <w:rtl/>
        </w:rPr>
        <w:t>مكتب ارتباط الجنوب</w:t>
      </w:r>
    </w:p>
    <w:p w:rsidR="00007052" w:rsidRDefault="00007052" w:rsidP="00007052">
      <w:pPr>
        <w:bidi/>
        <w:jc w:val="lowKashida"/>
        <w:rPr>
          <w:rFonts w:ascii="Arabic Typesetting" w:hAnsi="Arabic Typesetting" w:cs="Arabic Typesetting"/>
          <w:b/>
          <w:bCs/>
          <w:color w:val="000000"/>
          <w:sz w:val="40"/>
          <w:szCs w:val="40"/>
          <w:rtl/>
        </w:rPr>
      </w:pPr>
      <w:r>
        <w:rPr>
          <w:rFonts w:ascii="Arabic Typesetting" w:hAnsi="Arabic Typesetting" w:cs="Arabic Typesetting"/>
          <w:color w:val="000000"/>
          <w:sz w:val="40"/>
          <w:szCs w:val="40"/>
          <w:rtl/>
          <w:lang w:bidi="ar-JO"/>
        </w:rPr>
        <w:t>التشبيك مع مجلس المحافظة والمجلس التنفيذي والبلديات في إقليم الجنوب لتضمين قضايا وحقوق الأشخاص ذوي الإعاقة في موازنات مجالس المحافظات والبلديات واللجان، حيث تم تخصيص مبلغ (15.000) دينار من موازنة مجلس محافظة الطفيلة لعام 2023  لتهيئة مدخل لخدمة الأشخاص ذوي الإعاقة أمام بوابات جامعة الطفيلة التقنية في منطقة العيص.</w:t>
      </w:r>
    </w:p>
    <w:p w:rsidR="00007052" w:rsidRDefault="00007052"/>
    <w:p w:rsidR="00007052" w:rsidRDefault="00007052"/>
    <w:p w:rsidR="00007052" w:rsidRDefault="00007052"/>
    <w:p w:rsidR="00007052" w:rsidRDefault="00007052"/>
    <w:p w:rsidR="00007052" w:rsidRDefault="00007052"/>
    <w:p w:rsidR="00007052" w:rsidRPr="009E4BC5" w:rsidRDefault="00007052" w:rsidP="00007052">
      <w:pPr>
        <w:pStyle w:val="Heading1"/>
        <w:ind w:right="87"/>
        <w:jc w:val="both"/>
        <w:rPr>
          <w:rFonts w:ascii="Arabic Typesetting" w:eastAsia="Calibri" w:hAnsi="Arabic Typesetting" w:cs="Arabic Typesetting"/>
          <w:b/>
          <w:bCs/>
          <w:color w:val="00B050"/>
          <w:sz w:val="40"/>
          <w:szCs w:val="40"/>
          <w:shd w:val="clear" w:color="auto" w:fill="FFFFFF"/>
        </w:rPr>
      </w:pPr>
      <w:r w:rsidRPr="009E4BC5">
        <w:rPr>
          <w:rFonts w:ascii="Arabic Typesetting" w:eastAsia="Calibri" w:hAnsi="Arabic Typesetting" w:cs="Arabic Typesetting"/>
          <w:b/>
          <w:bCs/>
          <w:color w:val="00B050"/>
          <w:sz w:val="40"/>
          <w:szCs w:val="40"/>
          <w:shd w:val="clear" w:color="auto" w:fill="FFFFFF"/>
          <w:rtl/>
        </w:rPr>
        <w:t>نشأة المجلس ومهامه</w:t>
      </w:r>
    </w:p>
    <w:p w:rsidR="00007052" w:rsidRPr="009E4BC5" w:rsidRDefault="0017747F" w:rsidP="0017747F">
      <w:pPr>
        <w:pStyle w:val="BasicParagraph"/>
        <w:bidi/>
        <w:jc w:val="both"/>
        <w:rPr>
          <w:rFonts w:ascii="Arabic Typesetting" w:hAnsi="Arabic Typesetting" w:cs="Arabic Typesetting"/>
          <w:color w:val="000000" w:themeColor="text1"/>
          <w:sz w:val="40"/>
          <w:szCs w:val="40"/>
          <w:rtl/>
          <w:lang w:bidi="ar-JO"/>
        </w:rPr>
      </w:pPr>
      <w:bookmarkStart w:id="3" w:name="_Toc384298376"/>
      <w:r w:rsidRPr="0017747F">
        <w:rPr>
          <w:rFonts w:ascii="Arabic Typesetting" w:eastAsia="Calibri" w:hAnsi="Arabic Typesetting" w:cs="Arabic Typesetting"/>
          <w:color w:val="auto"/>
          <w:sz w:val="40"/>
          <w:szCs w:val="40"/>
          <w:shd w:val="clear" w:color="auto" w:fill="FFFFFF"/>
          <w:rtl/>
        </w:rPr>
        <w:t>أُنشئ</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المجلس</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الأعلى</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لحقوق</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الأشخاص</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ذوي</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الإعاقة</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كمؤسسة</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عامة</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مستقلة</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عام</w:t>
      </w:r>
      <w:r w:rsidRPr="0017747F">
        <w:rPr>
          <w:rFonts w:ascii="Arabic Typesetting" w:eastAsia="Calibri" w:hAnsi="Arabic Typesetting" w:cs="Arabic Typesetting"/>
          <w:color w:val="auto"/>
          <w:sz w:val="40"/>
          <w:szCs w:val="40"/>
          <w:shd w:val="clear" w:color="auto" w:fill="FFFFFF"/>
        </w:rPr>
        <w:t xml:space="preserve"> (2007) </w:t>
      </w:r>
      <w:r w:rsidRPr="0017747F">
        <w:rPr>
          <w:rFonts w:ascii="Arabic Typesetting" w:eastAsia="Calibri" w:hAnsi="Arabic Typesetting" w:cs="Arabic Typesetting"/>
          <w:color w:val="auto"/>
          <w:sz w:val="40"/>
          <w:szCs w:val="40"/>
          <w:shd w:val="clear" w:color="auto" w:fill="FFFFFF"/>
          <w:rtl/>
        </w:rPr>
        <w:t>بموجب</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قانون</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حقوق</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الأشخاص</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المعوقين</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رقم</w:t>
      </w:r>
      <w:r w:rsidRPr="0017747F">
        <w:rPr>
          <w:rFonts w:ascii="Arabic Typesetting" w:eastAsia="Calibri" w:hAnsi="Arabic Typesetting" w:cs="Arabic Typesetting"/>
          <w:color w:val="auto"/>
          <w:sz w:val="40"/>
          <w:szCs w:val="40"/>
          <w:shd w:val="clear" w:color="auto" w:fill="FFFFFF"/>
        </w:rPr>
        <w:t xml:space="preserve"> (31) </w:t>
      </w:r>
      <w:r w:rsidRPr="0017747F">
        <w:rPr>
          <w:rFonts w:ascii="Arabic Typesetting" w:eastAsia="Calibri" w:hAnsi="Arabic Typesetting" w:cs="Arabic Typesetting"/>
          <w:color w:val="auto"/>
          <w:sz w:val="40"/>
          <w:szCs w:val="40"/>
          <w:shd w:val="clear" w:color="auto" w:fill="FFFFFF"/>
          <w:rtl/>
        </w:rPr>
        <w:t>لسنة</w:t>
      </w:r>
      <w:r w:rsidRPr="0017747F">
        <w:rPr>
          <w:rFonts w:ascii="Arabic Typesetting" w:eastAsia="Calibri" w:hAnsi="Arabic Typesetting" w:cs="Arabic Typesetting"/>
          <w:color w:val="auto"/>
          <w:sz w:val="40"/>
          <w:szCs w:val="40"/>
          <w:shd w:val="clear" w:color="auto" w:fill="FFFFFF"/>
        </w:rPr>
        <w:t xml:space="preserve"> 2007</w:t>
      </w:r>
      <w:r w:rsidRPr="0017747F">
        <w:rPr>
          <w:rFonts w:ascii="Arabic Typesetting" w:eastAsia="Calibri" w:hAnsi="Arabic Typesetting" w:cs="Arabic Typesetting"/>
          <w:color w:val="auto"/>
          <w:sz w:val="40"/>
          <w:szCs w:val="40"/>
          <w:shd w:val="clear" w:color="auto" w:fill="FFFFFF"/>
          <w:rtl/>
        </w:rPr>
        <w:t>،</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والذي</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حل</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محله</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قانون</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حقوق</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الأشخاص</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ذوي</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الإعاقة</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رقم</w:t>
      </w:r>
      <w:r w:rsidRPr="0017747F">
        <w:rPr>
          <w:rFonts w:ascii="Arabic Typesetting" w:eastAsia="Calibri" w:hAnsi="Arabic Typesetting" w:cs="Arabic Typesetting"/>
          <w:color w:val="auto"/>
          <w:sz w:val="40"/>
          <w:szCs w:val="40"/>
          <w:shd w:val="clear" w:color="auto" w:fill="FFFFFF"/>
        </w:rPr>
        <w:t xml:space="preserve"> 20 </w:t>
      </w:r>
      <w:r w:rsidRPr="0017747F">
        <w:rPr>
          <w:rFonts w:ascii="Arabic Typesetting" w:eastAsia="Calibri" w:hAnsi="Arabic Typesetting" w:cs="Arabic Typesetting"/>
          <w:color w:val="auto"/>
          <w:sz w:val="40"/>
          <w:szCs w:val="40"/>
          <w:shd w:val="clear" w:color="auto" w:fill="FFFFFF"/>
          <w:rtl/>
        </w:rPr>
        <w:t>لسنة</w:t>
      </w:r>
      <w:r w:rsidRPr="0017747F">
        <w:rPr>
          <w:rFonts w:ascii="Arabic Typesetting" w:eastAsia="Calibri" w:hAnsi="Arabic Typesetting" w:cs="Arabic Typesetting"/>
          <w:color w:val="auto"/>
          <w:sz w:val="40"/>
          <w:szCs w:val="40"/>
          <w:shd w:val="clear" w:color="auto" w:fill="FFFFFF"/>
        </w:rPr>
        <w:t xml:space="preserve"> 2017</w:t>
      </w:r>
      <w:r w:rsidRPr="0017747F">
        <w:rPr>
          <w:rFonts w:ascii="Arabic Typesetting" w:eastAsia="Calibri" w:hAnsi="Arabic Typesetting" w:cs="Arabic Typesetting"/>
          <w:color w:val="auto"/>
          <w:sz w:val="40"/>
          <w:szCs w:val="40"/>
          <w:shd w:val="clear" w:color="auto" w:fill="FFFFFF"/>
          <w:rtl/>
        </w:rPr>
        <w:t>،</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والذي</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يتضمن</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مهام</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وصلاحيات</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المجلس</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بحسب</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المادة</w:t>
      </w:r>
      <w:r w:rsidRPr="0017747F">
        <w:rPr>
          <w:rFonts w:ascii="Arabic Typesetting" w:eastAsia="Calibri" w:hAnsi="Arabic Typesetting" w:cs="Arabic Typesetting"/>
          <w:color w:val="auto"/>
          <w:sz w:val="40"/>
          <w:szCs w:val="40"/>
          <w:shd w:val="clear" w:color="auto" w:fill="FFFFFF"/>
        </w:rPr>
        <w:t xml:space="preserve"> (8) </w:t>
      </w:r>
      <w:r w:rsidRPr="0017747F">
        <w:rPr>
          <w:rFonts w:ascii="Arabic Typesetting" w:eastAsia="Calibri" w:hAnsi="Arabic Typesetting" w:cs="Arabic Typesetting"/>
          <w:color w:val="auto"/>
          <w:sz w:val="40"/>
          <w:szCs w:val="40"/>
          <w:shd w:val="clear" w:color="auto" w:fill="FFFFFF"/>
          <w:rtl/>
        </w:rPr>
        <w:t>من</w:t>
      </w:r>
      <w:r w:rsidRPr="0017747F">
        <w:rPr>
          <w:rFonts w:ascii="Arabic Typesetting" w:eastAsia="Calibri" w:hAnsi="Arabic Typesetting" w:cs="Arabic Typesetting"/>
          <w:color w:val="auto"/>
          <w:sz w:val="40"/>
          <w:szCs w:val="40"/>
          <w:shd w:val="clear" w:color="auto" w:fill="FFFFFF"/>
        </w:rPr>
        <w:t xml:space="preserve"> </w:t>
      </w:r>
      <w:r w:rsidRPr="0017747F">
        <w:rPr>
          <w:rFonts w:ascii="Arabic Typesetting" w:eastAsia="Calibri" w:hAnsi="Arabic Typesetting" w:cs="Arabic Typesetting"/>
          <w:color w:val="auto"/>
          <w:sz w:val="40"/>
          <w:szCs w:val="40"/>
          <w:shd w:val="clear" w:color="auto" w:fill="FFFFFF"/>
          <w:rtl/>
        </w:rPr>
        <w:t>القانون</w:t>
      </w:r>
      <w:r w:rsidRPr="0017747F">
        <w:rPr>
          <w:rFonts w:ascii="Arabic Typesetting" w:eastAsia="Calibri" w:hAnsi="Arabic Typesetting" w:cs="Arabic Typesetting"/>
          <w:color w:val="auto"/>
          <w:sz w:val="40"/>
          <w:szCs w:val="40"/>
          <w:shd w:val="clear" w:color="auto" w:fill="FFFFFF"/>
        </w:rPr>
        <w:t xml:space="preserve">: </w:t>
      </w:r>
      <w:bookmarkStart w:id="4" w:name="_GoBack"/>
      <w:bookmarkEnd w:id="3"/>
      <w:bookmarkEnd w:id="4"/>
    </w:p>
    <w:p w:rsidR="00007052" w:rsidRPr="009E4BC5" w:rsidRDefault="00007052" w:rsidP="00007052">
      <w:pPr>
        <w:pStyle w:val="ListParagraph"/>
        <w:numPr>
          <w:ilvl w:val="0"/>
          <w:numId w:val="21"/>
        </w:numPr>
        <w:bidi/>
        <w:spacing w:after="160" w:line="360" w:lineRule="auto"/>
        <w:ind w:left="0" w:right="87"/>
        <w:jc w:val="both"/>
        <w:rPr>
          <w:rFonts w:ascii="Arabic Typesetting" w:eastAsia="Calibri" w:hAnsi="Arabic Typesetting" w:cs="Arabic Typesetting"/>
          <w:sz w:val="40"/>
          <w:szCs w:val="40"/>
          <w:shd w:val="clear" w:color="auto" w:fill="FFFFFF"/>
          <w:rtl/>
        </w:rPr>
      </w:pPr>
      <w:r w:rsidRPr="009E4BC5">
        <w:rPr>
          <w:rFonts w:ascii="Arabic Typesetting" w:eastAsia="Calibri" w:hAnsi="Arabic Typesetting" w:cs="Arabic Typesetting"/>
          <w:sz w:val="40"/>
          <w:szCs w:val="40"/>
          <w:shd w:val="clear" w:color="auto" w:fill="FFFFFF"/>
          <w:rtl/>
        </w:rPr>
        <w:t>اقتراح السياسة العامة لحقوق الأشخاص ذوي الإعاقة ووصولهم إلى الخدمات المختلفة ورفعها لمجلس الوزراء.</w:t>
      </w:r>
    </w:p>
    <w:p w:rsidR="00007052" w:rsidRPr="009E4BC5" w:rsidRDefault="00007052" w:rsidP="00007052">
      <w:pPr>
        <w:pStyle w:val="ListParagraph"/>
        <w:numPr>
          <w:ilvl w:val="0"/>
          <w:numId w:val="21"/>
        </w:numPr>
        <w:bidi/>
        <w:spacing w:after="160" w:line="360" w:lineRule="auto"/>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اقتراح القوانين والأنظمة ذات الصلة بمهام المجلس.</w:t>
      </w:r>
    </w:p>
    <w:p w:rsidR="00007052" w:rsidRPr="009E4BC5" w:rsidRDefault="00007052" w:rsidP="00007052">
      <w:pPr>
        <w:pStyle w:val="ListParagraph"/>
        <w:numPr>
          <w:ilvl w:val="0"/>
          <w:numId w:val="21"/>
        </w:numPr>
        <w:bidi/>
        <w:spacing w:after="160" w:line="360" w:lineRule="auto"/>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‌تقديم الدعم الفني للوزارات والجهات الحكومية والمؤسسات الوطنية في وضع استراتيجياتها وخططها وبرامجها، لضمان شمولها لحقوق الأشخاص ذوي الإعاقة.</w:t>
      </w:r>
    </w:p>
    <w:p w:rsidR="00007052" w:rsidRPr="009E4BC5" w:rsidRDefault="00007052" w:rsidP="00007052">
      <w:pPr>
        <w:pStyle w:val="ListParagraph"/>
        <w:numPr>
          <w:ilvl w:val="0"/>
          <w:numId w:val="21"/>
        </w:numPr>
        <w:bidi/>
        <w:spacing w:after="160" w:line="360" w:lineRule="auto"/>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‌التنسيق مع الوزارات والجهات الحكومية والمؤسسات الوطنية، لتحديد الأدوار والاختصاصات في مجال الإعاقة.</w:t>
      </w:r>
    </w:p>
    <w:p w:rsidR="00007052" w:rsidRPr="009E4BC5" w:rsidRDefault="00007052" w:rsidP="00007052">
      <w:pPr>
        <w:pStyle w:val="ListParagraph"/>
        <w:numPr>
          <w:ilvl w:val="0"/>
          <w:numId w:val="21"/>
        </w:numPr>
        <w:bidi/>
        <w:spacing w:after="160" w:line="360" w:lineRule="auto"/>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‌متابعة ورصد تطبيق الجهات ذات العلاقة لأحكام قانون حقوق الأشخاص ذوي الإعاقة رقم (20) لسنة 2017 والاستراتيجيات الوطنية ذات الصلة وإتفاقية حقوق الأشخاص ذوي الإعاقة.</w:t>
      </w:r>
    </w:p>
    <w:p w:rsidR="00007052" w:rsidRPr="009E4BC5" w:rsidRDefault="00007052" w:rsidP="00007052">
      <w:pPr>
        <w:pStyle w:val="ListParagraph"/>
        <w:numPr>
          <w:ilvl w:val="0"/>
          <w:numId w:val="21"/>
        </w:numPr>
        <w:bidi/>
        <w:spacing w:after="160" w:line="360" w:lineRule="auto"/>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‌رصد أوضاع الأشخاص ذوي الإعاقة وحقوقهم على المستوى الوطني، والتحقق من الشكاوى الفردية والمؤسسية المتعلقة بالتمييز على أساس الإعاقة أو بسببها.</w:t>
      </w:r>
    </w:p>
    <w:p w:rsidR="00007052" w:rsidRPr="009E4BC5" w:rsidRDefault="00007052" w:rsidP="00007052">
      <w:pPr>
        <w:pStyle w:val="ListParagraph"/>
        <w:numPr>
          <w:ilvl w:val="0"/>
          <w:numId w:val="21"/>
        </w:numPr>
        <w:bidi/>
        <w:spacing w:after="160" w:line="360" w:lineRule="auto"/>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إصدار المعايير المنصوص عليها في القانون والتدريب عليها، ومراقبة مدى التزام الجهات المعنية بتطبيقها.</w:t>
      </w:r>
    </w:p>
    <w:p w:rsidR="00007052" w:rsidRPr="009E4BC5" w:rsidRDefault="00007052" w:rsidP="00007052">
      <w:pPr>
        <w:pStyle w:val="ListParagraph"/>
        <w:numPr>
          <w:ilvl w:val="0"/>
          <w:numId w:val="21"/>
        </w:numPr>
        <w:bidi/>
        <w:spacing w:after="160" w:line="360" w:lineRule="auto"/>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‌إجراء المسوحات والدراسات الشاملة والمتخصصة والمتعلقة بالأشخاص ذوي الإعاقة، وتقييم الخدمات المتاحة لهم ومدى وصولهم إليها، بالتنسيق مع الجهات المعنية.</w:t>
      </w:r>
    </w:p>
    <w:p w:rsidR="00007052" w:rsidRDefault="00007052" w:rsidP="00007052">
      <w:pPr>
        <w:pStyle w:val="ListParagraph"/>
        <w:numPr>
          <w:ilvl w:val="0"/>
          <w:numId w:val="21"/>
        </w:numPr>
        <w:bidi/>
        <w:spacing w:after="160" w:line="360" w:lineRule="auto"/>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lastRenderedPageBreak/>
        <w:t>إبرام الاتفاقيات ومذكرات التفاهم مع الجهات الحكومية وغير الحكومية ومتابعة تنفيذها.</w:t>
      </w:r>
    </w:p>
    <w:p w:rsidR="00007052" w:rsidRPr="00955B7D" w:rsidRDefault="00007052" w:rsidP="00007052">
      <w:pPr>
        <w:pStyle w:val="ListParagraph"/>
        <w:numPr>
          <w:ilvl w:val="0"/>
          <w:numId w:val="21"/>
        </w:numPr>
        <w:bidi/>
        <w:spacing w:after="160" w:line="360" w:lineRule="auto"/>
        <w:ind w:left="0" w:right="87"/>
        <w:jc w:val="both"/>
        <w:rPr>
          <w:rFonts w:ascii="Arabic Typesetting" w:eastAsia="Calibri" w:hAnsi="Arabic Typesetting" w:cs="Arabic Typesetting"/>
          <w:sz w:val="40"/>
          <w:szCs w:val="40"/>
          <w:shd w:val="clear" w:color="auto" w:fill="FFFFFF"/>
        </w:rPr>
      </w:pPr>
      <w:r w:rsidRPr="007840B4">
        <w:rPr>
          <w:rFonts w:ascii="Arabic Typesetting" w:eastAsia="Calibri" w:hAnsi="Arabic Typesetting" w:cs="Arabic Typesetting"/>
          <w:sz w:val="40"/>
          <w:szCs w:val="40"/>
          <w:shd w:val="clear" w:color="auto" w:fill="FFFFFF"/>
          <w:rtl/>
        </w:rPr>
        <w:t>تشكيل اللجان الدائمة والمؤقتة وإقرار نتائج عملها وتحديد مكافآت أعضائها وفقاً للتشريعات النافذة.</w:t>
      </w:r>
    </w:p>
    <w:p w:rsidR="00007052" w:rsidRPr="009E4BC5" w:rsidRDefault="00007052" w:rsidP="00007052">
      <w:pPr>
        <w:pStyle w:val="Heading1"/>
        <w:ind w:right="87"/>
        <w:rPr>
          <w:rFonts w:ascii="Arabic Typesetting" w:hAnsi="Arabic Typesetting" w:cs="Arabic Typesetting"/>
          <w:b/>
          <w:bCs/>
          <w:color w:val="00B050"/>
          <w:sz w:val="40"/>
          <w:szCs w:val="40"/>
          <w:rtl/>
          <w:lang w:bidi="ar-JO"/>
        </w:rPr>
      </w:pPr>
      <w:bookmarkStart w:id="5" w:name="_Toc103166006"/>
      <w:bookmarkStart w:id="6" w:name="_Toc103167247"/>
      <w:r w:rsidRPr="009E4BC5">
        <w:rPr>
          <w:rFonts w:ascii="Arabic Typesetting" w:hAnsi="Arabic Typesetting" w:cs="Arabic Typesetting"/>
          <w:b/>
          <w:bCs/>
          <w:color w:val="00B050"/>
          <w:sz w:val="40"/>
          <w:szCs w:val="40"/>
          <w:rtl/>
          <w:lang w:bidi="ar-JO"/>
        </w:rPr>
        <w:t>التوجهات الاستراتيجية للمجلس:</w:t>
      </w:r>
      <w:bookmarkEnd w:id="5"/>
      <w:bookmarkEnd w:id="6"/>
    </w:p>
    <w:p w:rsidR="00007052" w:rsidRPr="009E4BC5" w:rsidRDefault="00007052" w:rsidP="00007052">
      <w:pPr>
        <w:ind w:right="87"/>
        <w:rPr>
          <w:rFonts w:ascii="Arabic Typesetting" w:hAnsi="Arabic Typesetting" w:cs="Arabic Typesetting"/>
          <w:sz w:val="40"/>
          <w:szCs w:val="40"/>
          <w:rtl/>
          <w:lang w:bidi="ar-JO"/>
        </w:rPr>
      </w:pPr>
    </w:p>
    <w:p w:rsidR="00007052" w:rsidRPr="009E4BC5" w:rsidRDefault="00007052" w:rsidP="00007052">
      <w:pPr>
        <w:pStyle w:val="ListParagraph"/>
        <w:bidi/>
        <w:spacing w:line="360" w:lineRule="auto"/>
        <w:ind w:left="0" w:right="87"/>
        <w:rPr>
          <w:rFonts w:ascii="Arabic Typesetting" w:hAnsi="Arabic Typesetting" w:cs="Arabic Typesetting"/>
          <w:b/>
          <w:bCs/>
          <w:color w:val="00B050"/>
          <w:sz w:val="40"/>
          <w:szCs w:val="40"/>
          <w:rtl/>
          <w:lang w:bidi="ar-JO"/>
        </w:rPr>
      </w:pPr>
      <w:r w:rsidRPr="009E4BC5">
        <w:rPr>
          <w:rFonts w:ascii="Arabic Typesetting" w:hAnsi="Arabic Typesetting" w:cs="Arabic Typesetting"/>
          <w:b/>
          <w:bCs/>
          <w:color w:val="00B050"/>
          <w:sz w:val="40"/>
          <w:szCs w:val="40"/>
          <w:rtl/>
          <w:lang w:bidi="ar-JO"/>
        </w:rPr>
        <w:t>الرؤية:</w:t>
      </w:r>
    </w:p>
    <w:p w:rsidR="00007052" w:rsidRPr="009E4BC5" w:rsidRDefault="00007052" w:rsidP="00007052">
      <w:pPr>
        <w:pStyle w:val="ListParagraph"/>
        <w:bidi/>
        <w:ind w:left="0" w:right="87"/>
        <w:rPr>
          <w:rFonts w:ascii="Arabic Typesetting" w:hAnsi="Arabic Typesetting" w:cs="Arabic Typesetting"/>
          <w:b/>
          <w:bCs/>
          <w:color w:val="000000" w:themeColor="text1"/>
          <w:sz w:val="40"/>
          <w:szCs w:val="40"/>
          <w:lang w:bidi="ar-JO"/>
        </w:rPr>
      </w:pPr>
      <w:r w:rsidRPr="009E4BC5">
        <w:rPr>
          <w:rFonts w:ascii="Arabic Typesetting" w:hAnsi="Arabic Typesetting" w:cs="Arabic Typesetting"/>
          <w:b/>
          <w:bCs/>
          <w:color w:val="000000" w:themeColor="text1"/>
          <w:sz w:val="40"/>
          <w:szCs w:val="40"/>
          <w:rtl/>
          <w:lang w:bidi="ar-JO"/>
        </w:rPr>
        <w:t>مؤسسة وطنية متخصصة فاعلة ودامجة لتعزيز حقوق الأشخاص ذوي الإعاقة في كافة نواحي الحياة.</w:t>
      </w:r>
    </w:p>
    <w:p w:rsidR="00007052" w:rsidRPr="009E4BC5" w:rsidRDefault="00007052" w:rsidP="00007052">
      <w:pPr>
        <w:pStyle w:val="ListParagraph"/>
        <w:bidi/>
        <w:ind w:left="0" w:right="87"/>
        <w:rPr>
          <w:rStyle w:val="Heading1Char"/>
          <w:rFonts w:ascii="Arabic Typesetting" w:eastAsiaTheme="minorHAnsi" w:hAnsi="Arabic Typesetting" w:cs="Arabic Typesetting"/>
          <w:b/>
          <w:bCs/>
          <w:sz w:val="40"/>
          <w:szCs w:val="40"/>
          <w:rtl/>
        </w:rPr>
      </w:pPr>
    </w:p>
    <w:p w:rsidR="00007052" w:rsidRPr="009E4BC5" w:rsidRDefault="00007052" w:rsidP="00007052">
      <w:pPr>
        <w:pStyle w:val="ListParagraph"/>
        <w:bidi/>
        <w:spacing w:line="360" w:lineRule="auto"/>
        <w:ind w:left="0" w:right="87"/>
        <w:rPr>
          <w:rFonts w:ascii="Arabic Typesetting" w:hAnsi="Arabic Typesetting" w:cs="Arabic Typesetting"/>
          <w:b/>
          <w:bCs/>
          <w:color w:val="00B050"/>
          <w:sz w:val="40"/>
          <w:szCs w:val="40"/>
          <w:rtl/>
          <w:lang w:bidi="ar-JO"/>
        </w:rPr>
      </w:pPr>
      <w:r w:rsidRPr="009E4BC5">
        <w:rPr>
          <w:rFonts w:ascii="Arabic Typesetting" w:hAnsi="Arabic Typesetting" w:cs="Arabic Typesetting"/>
          <w:b/>
          <w:bCs/>
          <w:color w:val="00B050"/>
          <w:sz w:val="40"/>
          <w:szCs w:val="40"/>
          <w:rtl/>
          <w:lang w:bidi="ar-JO"/>
        </w:rPr>
        <w:t>الرسالة:</w:t>
      </w:r>
    </w:p>
    <w:p w:rsidR="00007052" w:rsidRPr="009E4BC5" w:rsidRDefault="00007052" w:rsidP="00007052">
      <w:pPr>
        <w:pStyle w:val="ListParagraph"/>
        <w:bidi/>
        <w:ind w:left="0" w:right="87"/>
        <w:jc w:val="lowKashida"/>
        <w:rPr>
          <w:rStyle w:val="Heading1Char"/>
          <w:rFonts w:ascii="Arabic Typesetting" w:eastAsiaTheme="minorHAnsi" w:hAnsi="Arabic Typesetting" w:cs="Arabic Typesetting"/>
          <w:sz w:val="40"/>
          <w:szCs w:val="40"/>
          <w:rtl/>
          <w:lang w:bidi="ar-JO"/>
        </w:rPr>
      </w:pPr>
      <w:r w:rsidRPr="009E4BC5">
        <w:rPr>
          <w:rFonts w:ascii="Arabic Typesetting" w:hAnsi="Arabic Typesetting" w:cs="Arabic Typesetting"/>
          <w:b/>
          <w:bCs/>
          <w:color w:val="000000" w:themeColor="text1"/>
          <w:sz w:val="40"/>
          <w:szCs w:val="40"/>
          <w:rtl/>
          <w:lang w:bidi="ar-JO"/>
        </w:rPr>
        <w:t>قيادة التغيير لدمج الأشخاص ذوي الإعاقة في شتى نواحي الحياة من خلال متابعة ورصد أوضاعهم بشكل مستمر  واقتراح السياسات الخاصة بهم ومن خلال التشبيك مع الجهات ذات العلاقة وتقديم الدعم الفني اللازم لها لإنفاذ قانون حقوق الأشخاص ذوي الإعاقة وتمكينهم وضمان جودة الخدمات المقدمة لهم.</w:t>
      </w:r>
    </w:p>
    <w:p w:rsidR="00007052" w:rsidRPr="009E4BC5" w:rsidRDefault="00007052" w:rsidP="00007052">
      <w:pPr>
        <w:pStyle w:val="ListParagraph"/>
        <w:bidi/>
        <w:ind w:left="0" w:right="87"/>
        <w:rPr>
          <w:rStyle w:val="Heading1Char"/>
          <w:rFonts w:ascii="Arabic Typesetting" w:eastAsiaTheme="minorHAnsi" w:hAnsi="Arabic Typesetting" w:cs="Arabic Typesetting"/>
          <w:b/>
          <w:bCs/>
          <w:sz w:val="40"/>
          <w:szCs w:val="40"/>
          <w:rtl/>
          <w:lang w:bidi="ar-JO"/>
        </w:rPr>
      </w:pPr>
    </w:p>
    <w:p w:rsidR="00007052" w:rsidRPr="009E4BC5" w:rsidRDefault="00007052" w:rsidP="00007052">
      <w:pPr>
        <w:pStyle w:val="ListParagraph"/>
        <w:bidi/>
        <w:spacing w:line="360" w:lineRule="auto"/>
        <w:ind w:left="0" w:right="87"/>
        <w:rPr>
          <w:rFonts w:ascii="Arabic Typesetting" w:hAnsi="Arabic Typesetting" w:cs="Arabic Typesetting"/>
          <w:b/>
          <w:bCs/>
          <w:color w:val="00B050"/>
          <w:sz w:val="40"/>
          <w:szCs w:val="40"/>
          <w:lang w:bidi="ar-JO"/>
        </w:rPr>
      </w:pPr>
      <w:r w:rsidRPr="009E4BC5">
        <w:rPr>
          <w:rFonts w:ascii="Arabic Typesetting" w:hAnsi="Arabic Typesetting" w:cs="Arabic Typesetting"/>
          <w:b/>
          <w:bCs/>
          <w:color w:val="00B050"/>
          <w:sz w:val="40"/>
          <w:szCs w:val="40"/>
          <w:rtl/>
          <w:lang w:bidi="ar-JO"/>
        </w:rPr>
        <w:t>القيم الجوهرية:</w:t>
      </w:r>
    </w:p>
    <w:tbl>
      <w:tblPr>
        <w:tblStyle w:val="GridTable6Colorful-Accent3"/>
        <w:bidiVisual/>
        <w:tblW w:w="0" w:type="auto"/>
        <w:jc w:val="center"/>
        <w:tblLook w:val="04A0" w:firstRow="1" w:lastRow="0" w:firstColumn="1" w:lastColumn="0" w:noHBand="0" w:noVBand="1"/>
      </w:tblPr>
      <w:tblGrid>
        <w:gridCol w:w="3380"/>
        <w:gridCol w:w="3333"/>
      </w:tblGrid>
      <w:tr w:rsidR="00007052" w:rsidRPr="009E4BC5" w:rsidTr="00370D07">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3380" w:type="dxa"/>
            <w:tcBorders>
              <w:bottom w:val="none" w:sz="0" w:space="0" w:color="auto"/>
            </w:tcBorders>
            <w:vAlign w:val="bottom"/>
            <w:hideMark/>
          </w:tcPr>
          <w:p w:rsidR="00007052" w:rsidRPr="009E4BC5" w:rsidRDefault="00007052" w:rsidP="00370D07">
            <w:pPr>
              <w:ind w:right="87"/>
              <w:jc w:val="center"/>
              <w:rPr>
                <w:rFonts w:ascii="Arabic Typesetting" w:hAnsi="Arabic Typesetting" w:cs="Arabic Typesetting"/>
                <w:b w:val="0"/>
                <w:bCs w:val="0"/>
                <w:color w:val="000000" w:themeColor="text1"/>
                <w:sz w:val="40"/>
                <w:szCs w:val="40"/>
                <w:rtl/>
                <w:lang w:bidi="ar-JO"/>
              </w:rPr>
            </w:pPr>
            <w:r w:rsidRPr="009E4BC5">
              <w:rPr>
                <w:rFonts w:ascii="Arabic Typesetting" w:hAnsi="Arabic Typesetting" w:cs="Arabic Typesetting"/>
                <w:color w:val="000000" w:themeColor="text1"/>
                <w:sz w:val="40"/>
                <w:szCs w:val="40"/>
                <w:rtl/>
                <w:lang w:bidi="ar-JO"/>
              </w:rPr>
              <w:t>الإنسانية</w:t>
            </w:r>
          </w:p>
        </w:tc>
        <w:tc>
          <w:tcPr>
            <w:tcW w:w="3333" w:type="dxa"/>
            <w:tcBorders>
              <w:bottom w:val="none" w:sz="0" w:space="0" w:color="auto"/>
            </w:tcBorders>
            <w:vAlign w:val="bottom"/>
            <w:hideMark/>
          </w:tcPr>
          <w:p w:rsidR="00007052" w:rsidRPr="009E4BC5" w:rsidRDefault="00007052" w:rsidP="00370D07">
            <w:pPr>
              <w:ind w:right="87"/>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b w:val="0"/>
                <w:bCs w:val="0"/>
                <w:color w:val="000000" w:themeColor="text1"/>
                <w:sz w:val="40"/>
                <w:szCs w:val="40"/>
                <w:rtl/>
                <w:lang w:bidi="ar-JO"/>
              </w:rPr>
            </w:pPr>
            <w:r w:rsidRPr="009E4BC5">
              <w:rPr>
                <w:rFonts w:ascii="Arabic Typesetting" w:hAnsi="Arabic Typesetting" w:cs="Arabic Typesetting"/>
                <w:color w:val="000000" w:themeColor="text1"/>
                <w:sz w:val="40"/>
                <w:szCs w:val="40"/>
                <w:rtl/>
                <w:lang w:bidi="ar-JO"/>
              </w:rPr>
              <w:t>الإنتماء</w:t>
            </w:r>
          </w:p>
        </w:tc>
      </w:tr>
      <w:tr w:rsidR="00007052" w:rsidRPr="009E4BC5" w:rsidTr="00370D07">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380" w:type="dxa"/>
            <w:vAlign w:val="bottom"/>
            <w:hideMark/>
          </w:tcPr>
          <w:p w:rsidR="00007052" w:rsidRPr="009E4BC5" w:rsidRDefault="00007052" w:rsidP="00370D07">
            <w:pPr>
              <w:ind w:right="87"/>
              <w:jc w:val="center"/>
              <w:rPr>
                <w:rFonts w:ascii="Arabic Typesetting" w:hAnsi="Arabic Typesetting" w:cs="Arabic Typesetting"/>
                <w:b w:val="0"/>
                <w:bCs w:val="0"/>
                <w:color w:val="000000" w:themeColor="text1"/>
                <w:sz w:val="40"/>
                <w:szCs w:val="40"/>
                <w:rtl/>
                <w:lang w:bidi="ar-JO"/>
              </w:rPr>
            </w:pPr>
            <w:r w:rsidRPr="009E4BC5">
              <w:rPr>
                <w:rFonts w:ascii="Arabic Typesetting" w:hAnsi="Arabic Typesetting" w:cs="Arabic Typesetting"/>
                <w:color w:val="000000" w:themeColor="text1"/>
                <w:sz w:val="40"/>
                <w:szCs w:val="40"/>
                <w:rtl/>
                <w:lang w:bidi="ar-JO"/>
              </w:rPr>
              <w:t>الإنصاف</w:t>
            </w:r>
          </w:p>
        </w:tc>
        <w:tc>
          <w:tcPr>
            <w:tcW w:w="3333" w:type="dxa"/>
            <w:vAlign w:val="bottom"/>
            <w:hideMark/>
          </w:tcPr>
          <w:p w:rsidR="00007052" w:rsidRPr="009E4BC5" w:rsidRDefault="00007052" w:rsidP="00370D07">
            <w:pPr>
              <w:ind w:right="87"/>
              <w:jc w:val="cente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
                <w:bCs/>
                <w:color w:val="000000" w:themeColor="text1"/>
                <w:sz w:val="40"/>
                <w:szCs w:val="40"/>
                <w:rtl/>
                <w:lang w:bidi="ar-JO"/>
              </w:rPr>
            </w:pPr>
            <w:r w:rsidRPr="009E4BC5">
              <w:rPr>
                <w:rFonts w:ascii="Arabic Typesetting" w:hAnsi="Arabic Typesetting" w:cs="Arabic Typesetting"/>
                <w:b/>
                <w:bCs/>
                <w:color w:val="000000" w:themeColor="text1"/>
                <w:sz w:val="40"/>
                <w:szCs w:val="40"/>
                <w:rtl/>
                <w:lang w:bidi="ar-JO"/>
              </w:rPr>
              <w:t>تكافؤ الفرص</w:t>
            </w:r>
          </w:p>
        </w:tc>
      </w:tr>
      <w:tr w:rsidR="00007052" w:rsidRPr="009E4BC5" w:rsidTr="00370D07">
        <w:trPr>
          <w:jc w:val="center"/>
        </w:trPr>
        <w:tc>
          <w:tcPr>
            <w:cnfStyle w:val="001000000000" w:firstRow="0" w:lastRow="0" w:firstColumn="1" w:lastColumn="0" w:oddVBand="0" w:evenVBand="0" w:oddHBand="0" w:evenHBand="0" w:firstRowFirstColumn="0" w:firstRowLastColumn="0" w:lastRowFirstColumn="0" w:lastRowLastColumn="0"/>
            <w:tcW w:w="3380" w:type="dxa"/>
            <w:vAlign w:val="bottom"/>
            <w:hideMark/>
          </w:tcPr>
          <w:p w:rsidR="00007052" w:rsidRPr="009E4BC5" w:rsidRDefault="00007052" w:rsidP="00370D07">
            <w:pPr>
              <w:ind w:right="87"/>
              <w:jc w:val="center"/>
              <w:rPr>
                <w:rFonts w:ascii="Arabic Typesetting" w:hAnsi="Arabic Typesetting" w:cs="Arabic Typesetting"/>
                <w:b w:val="0"/>
                <w:bCs w:val="0"/>
                <w:color w:val="000000" w:themeColor="text1"/>
                <w:sz w:val="40"/>
                <w:szCs w:val="40"/>
                <w:rtl/>
                <w:lang w:bidi="ar-JO"/>
              </w:rPr>
            </w:pPr>
            <w:r w:rsidRPr="009E4BC5">
              <w:rPr>
                <w:rFonts w:ascii="Arabic Typesetting" w:hAnsi="Arabic Typesetting" w:cs="Arabic Typesetting"/>
                <w:color w:val="000000" w:themeColor="text1"/>
                <w:sz w:val="40"/>
                <w:szCs w:val="40"/>
                <w:rtl/>
                <w:lang w:bidi="ar-JO"/>
              </w:rPr>
              <w:t>النزاهة</w:t>
            </w:r>
          </w:p>
        </w:tc>
        <w:tc>
          <w:tcPr>
            <w:tcW w:w="3333" w:type="dxa"/>
            <w:vAlign w:val="bottom"/>
            <w:hideMark/>
          </w:tcPr>
          <w:p w:rsidR="00007052" w:rsidRPr="009E4BC5" w:rsidRDefault="00007052" w:rsidP="00370D07">
            <w:pPr>
              <w:ind w:right="87"/>
              <w:jc w:val="cente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
                <w:bCs/>
                <w:color w:val="000000" w:themeColor="text1"/>
                <w:sz w:val="40"/>
                <w:szCs w:val="40"/>
                <w:rtl/>
                <w:lang w:bidi="ar-JO"/>
              </w:rPr>
            </w:pPr>
            <w:r w:rsidRPr="009E4BC5">
              <w:rPr>
                <w:rFonts w:ascii="Arabic Typesetting" w:hAnsi="Arabic Typesetting" w:cs="Arabic Typesetting"/>
                <w:b/>
                <w:bCs/>
                <w:color w:val="000000" w:themeColor="text1"/>
                <w:sz w:val="40"/>
                <w:szCs w:val="40"/>
                <w:rtl/>
                <w:lang w:bidi="ar-JO"/>
              </w:rPr>
              <w:t>الإيمان بالتغيير</w:t>
            </w:r>
          </w:p>
        </w:tc>
      </w:tr>
      <w:tr w:rsidR="00007052" w:rsidRPr="009E4BC5" w:rsidTr="00370D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13" w:type="dxa"/>
            <w:gridSpan w:val="2"/>
            <w:vAlign w:val="bottom"/>
            <w:hideMark/>
          </w:tcPr>
          <w:p w:rsidR="00007052" w:rsidRPr="009E4BC5" w:rsidRDefault="00007052" w:rsidP="00370D07">
            <w:pPr>
              <w:ind w:right="87"/>
              <w:jc w:val="center"/>
              <w:rPr>
                <w:rFonts w:ascii="Arabic Typesetting" w:hAnsi="Arabic Typesetting" w:cs="Arabic Typesetting"/>
                <w:b w:val="0"/>
                <w:bCs w:val="0"/>
                <w:color w:val="000000" w:themeColor="text1"/>
                <w:sz w:val="40"/>
                <w:szCs w:val="40"/>
                <w:lang w:bidi="ar-JO"/>
              </w:rPr>
            </w:pPr>
            <w:r w:rsidRPr="009E4BC5">
              <w:rPr>
                <w:rFonts w:ascii="Arabic Typesetting" w:hAnsi="Arabic Typesetting" w:cs="Arabic Typesetting"/>
                <w:color w:val="000000" w:themeColor="text1"/>
                <w:sz w:val="40"/>
                <w:szCs w:val="40"/>
                <w:rtl/>
                <w:lang w:bidi="ar-JO"/>
              </w:rPr>
              <w:t>الحيادية</w:t>
            </w:r>
          </w:p>
        </w:tc>
      </w:tr>
    </w:tbl>
    <w:p w:rsidR="00007052" w:rsidRPr="009E4BC5" w:rsidRDefault="00007052" w:rsidP="00007052">
      <w:pPr>
        <w:pStyle w:val="ListParagraph"/>
        <w:bidi/>
        <w:spacing w:line="360" w:lineRule="auto"/>
        <w:ind w:left="0" w:right="87"/>
        <w:rPr>
          <w:rFonts w:ascii="Arabic Typesetting" w:hAnsi="Arabic Typesetting" w:cs="Arabic Typesetting"/>
          <w:b/>
          <w:bCs/>
          <w:color w:val="00B050"/>
          <w:sz w:val="40"/>
          <w:szCs w:val="40"/>
          <w:rtl/>
          <w:lang w:bidi="ar-JO"/>
        </w:rPr>
      </w:pPr>
    </w:p>
    <w:p w:rsidR="00FC27C3" w:rsidRDefault="00FC27C3" w:rsidP="00007052">
      <w:pPr>
        <w:pStyle w:val="ListParagraph"/>
        <w:bidi/>
        <w:spacing w:line="360" w:lineRule="auto"/>
        <w:ind w:left="0" w:right="87"/>
        <w:rPr>
          <w:rFonts w:ascii="Arabic Typesetting" w:hAnsi="Arabic Typesetting" w:cs="Arabic Typesetting"/>
          <w:b/>
          <w:bCs/>
          <w:color w:val="00B050"/>
          <w:sz w:val="40"/>
          <w:szCs w:val="40"/>
          <w:rtl/>
          <w:lang w:bidi="ar-JO"/>
        </w:rPr>
      </w:pPr>
    </w:p>
    <w:p w:rsidR="00FC27C3" w:rsidRDefault="00FC27C3" w:rsidP="00FC27C3">
      <w:pPr>
        <w:pStyle w:val="ListParagraph"/>
        <w:bidi/>
        <w:spacing w:line="360" w:lineRule="auto"/>
        <w:ind w:left="0" w:right="87"/>
        <w:rPr>
          <w:rFonts w:ascii="Arabic Typesetting" w:hAnsi="Arabic Typesetting" w:cs="Arabic Typesetting"/>
          <w:b/>
          <w:bCs/>
          <w:color w:val="00B050"/>
          <w:sz w:val="40"/>
          <w:szCs w:val="40"/>
          <w:rtl/>
          <w:lang w:bidi="ar-JO"/>
        </w:rPr>
      </w:pPr>
    </w:p>
    <w:p w:rsidR="00FC27C3" w:rsidRDefault="00FC27C3" w:rsidP="00FC27C3">
      <w:pPr>
        <w:pStyle w:val="ListParagraph"/>
        <w:bidi/>
        <w:spacing w:line="360" w:lineRule="auto"/>
        <w:ind w:left="0" w:right="87"/>
        <w:rPr>
          <w:rFonts w:ascii="Arabic Typesetting" w:hAnsi="Arabic Typesetting" w:cs="Arabic Typesetting"/>
          <w:b/>
          <w:bCs/>
          <w:color w:val="00B050"/>
          <w:sz w:val="40"/>
          <w:szCs w:val="40"/>
          <w:rtl/>
          <w:lang w:bidi="ar-JO"/>
        </w:rPr>
      </w:pPr>
    </w:p>
    <w:p w:rsidR="00007052" w:rsidRPr="009E4BC5" w:rsidRDefault="00007052" w:rsidP="00FC27C3">
      <w:pPr>
        <w:pStyle w:val="ListParagraph"/>
        <w:bidi/>
        <w:spacing w:line="360" w:lineRule="auto"/>
        <w:ind w:left="0" w:right="87"/>
        <w:rPr>
          <w:rFonts w:ascii="Arabic Typesetting" w:hAnsi="Arabic Typesetting" w:cs="Arabic Typesetting"/>
          <w:b/>
          <w:bCs/>
          <w:color w:val="00B050"/>
          <w:sz w:val="40"/>
          <w:szCs w:val="40"/>
          <w:rtl/>
          <w:lang w:bidi="ar-JO"/>
        </w:rPr>
      </w:pPr>
      <w:r w:rsidRPr="009E4BC5">
        <w:rPr>
          <w:rFonts w:ascii="Arabic Typesetting" w:hAnsi="Arabic Typesetting" w:cs="Arabic Typesetting"/>
          <w:b/>
          <w:bCs/>
          <w:color w:val="00B050"/>
          <w:sz w:val="40"/>
          <w:szCs w:val="40"/>
          <w:rtl/>
          <w:lang w:bidi="ar-JO"/>
        </w:rPr>
        <w:t>الأهداف الاستراتيجية للمجلس:</w:t>
      </w:r>
    </w:p>
    <w:p w:rsidR="00007052" w:rsidRPr="009E4BC5" w:rsidRDefault="00007052" w:rsidP="00007052">
      <w:pPr>
        <w:pStyle w:val="ListParagraph"/>
        <w:bidi/>
        <w:spacing w:line="360" w:lineRule="auto"/>
        <w:ind w:left="0" w:right="87"/>
        <w:jc w:val="lowKashida"/>
        <w:rPr>
          <w:rFonts w:ascii="Arabic Typesetting" w:hAnsi="Arabic Typesetting" w:cs="Arabic Typesetting"/>
          <w:b/>
          <w:bCs/>
          <w:color w:val="00B050"/>
          <w:sz w:val="40"/>
          <w:szCs w:val="40"/>
          <w:rtl/>
          <w:lang w:bidi="ar-JO"/>
        </w:rPr>
      </w:pPr>
      <w:r w:rsidRPr="009E4BC5">
        <w:rPr>
          <w:rFonts w:ascii="Arabic Typesetting" w:hAnsi="Arabic Typesetting" w:cs="Arabic Typesetting"/>
          <w:b/>
          <w:bCs/>
          <w:color w:val="000000" w:themeColor="text1"/>
          <w:sz w:val="40"/>
          <w:szCs w:val="40"/>
          <w:rtl/>
          <w:lang w:bidi="ar-JO"/>
        </w:rPr>
        <w:t>الهدف الأول:</w:t>
      </w:r>
      <w:r w:rsidRPr="009E4BC5">
        <w:rPr>
          <w:rFonts w:ascii="Arabic Typesetting" w:hAnsi="Arabic Typesetting" w:cs="Arabic Typesetting"/>
          <w:color w:val="000000" w:themeColor="text1"/>
          <w:sz w:val="40"/>
          <w:szCs w:val="40"/>
          <w:rtl/>
          <w:lang w:bidi="ar-JO"/>
        </w:rPr>
        <w:t xml:space="preserve"> </w:t>
      </w:r>
      <w:r w:rsidRPr="009E4BC5">
        <w:rPr>
          <w:rFonts w:ascii="Arabic Typesetting" w:hAnsi="Arabic Typesetting" w:cs="Arabic Typesetting"/>
          <w:sz w:val="40"/>
          <w:szCs w:val="40"/>
          <w:rtl/>
          <w:lang w:bidi="ar-JO"/>
        </w:rPr>
        <w:t>تطوير وبناء القدرات التقنية والبشرية والمعلوماتية والمالية تؤسس لممارسات نموذجية لمتعاملي المجلس وللمجتمع.</w:t>
      </w:r>
    </w:p>
    <w:p w:rsidR="00007052" w:rsidRPr="009E4BC5" w:rsidRDefault="00007052" w:rsidP="00007052">
      <w:pPr>
        <w:bidi/>
        <w:spacing w:line="360" w:lineRule="auto"/>
        <w:ind w:right="87"/>
        <w:jc w:val="lowKashida"/>
        <w:rPr>
          <w:rFonts w:ascii="Arabic Typesetting" w:hAnsi="Arabic Typesetting" w:cs="Arabic Typesetting"/>
          <w:b/>
          <w:bCs/>
          <w:color w:val="000000" w:themeColor="text1"/>
          <w:sz w:val="40"/>
          <w:szCs w:val="40"/>
          <w:rtl/>
          <w:lang w:bidi="ar-JO"/>
        </w:rPr>
      </w:pPr>
      <w:r w:rsidRPr="009E4BC5">
        <w:rPr>
          <w:rFonts w:ascii="Arabic Typesetting" w:hAnsi="Arabic Typesetting" w:cs="Arabic Typesetting"/>
          <w:b/>
          <w:bCs/>
          <w:sz w:val="40"/>
          <w:szCs w:val="40"/>
          <w:rtl/>
          <w:lang w:bidi="ar-JO"/>
        </w:rPr>
        <w:t>الهدف الثاني:</w:t>
      </w:r>
      <w:r w:rsidRPr="009E4BC5">
        <w:rPr>
          <w:rFonts w:ascii="Arabic Typesetting" w:hAnsi="Arabic Typesetting" w:cs="Arabic Typesetting"/>
          <w:sz w:val="40"/>
          <w:szCs w:val="40"/>
          <w:rtl/>
          <w:lang w:bidi="ar-JO"/>
        </w:rPr>
        <w:t xml:space="preserve"> تنفيذ العمليات الداخلية وحوكمتها والتركيز على الأداء الفعال لبناء سمعة مجتمعية متميزة وتعزيز جسور الثقة. </w:t>
      </w:r>
    </w:p>
    <w:p w:rsidR="00007052" w:rsidRPr="009E4BC5" w:rsidRDefault="00007052" w:rsidP="00007052">
      <w:pPr>
        <w:bidi/>
        <w:spacing w:line="36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b/>
          <w:bCs/>
          <w:sz w:val="40"/>
          <w:szCs w:val="40"/>
          <w:rtl/>
          <w:lang w:bidi="ar-JO"/>
        </w:rPr>
        <w:t>الهدف الثالث:</w:t>
      </w:r>
      <w:r w:rsidRPr="009E4BC5">
        <w:rPr>
          <w:rFonts w:ascii="Arabic Typesetting" w:hAnsi="Arabic Typesetting" w:cs="Arabic Typesetting"/>
          <w:sz w:val="40"/>
          <w:szCs w:val="40"/>
          <w:rtl/>
          <w:lang w:bidi="ar-JO"/>
        </w:rPr>
        <w:t xml:space="preserve"> التشبيك مع الجهات ذات العلاقة وبناء الشراكات الفعالة لتمكين الأشخاص ذوي الإعاقة وتعزيز حقوقهم في كافة مناحي الحياة.</w:t>
      </w:r>
    </w:p>
    <w:p w:rsidR="00007052" w:rsidRDefault="00007052" w:rsidP="00007052">
      <w:pPr>
        <w:bidi/>
        <w:rPr>
          <w:rFonts w:ascii="Arabic Typesetting" w:hAnsi="Arabic Typesetting" w:cs="Arabic Typesetting"/>
          <w:sz w:val="40"/>
          <w:szCs w:val="40"/>
          <w:lang w:bidi="ar-JO"/>
        </w:rPr>
      </w:pPr>
      <w:r w:rsidRPr="009E4BC5">
        <w:rPr>
          <w:rFonts w:ascii="Arabic Typesetting" w:hAnsi="Arabic Typesetting" w:cs="Arabic Typesetting"/>
          <w:b/>
          <w:bCs/>
          <w:sz w:val="40"/>
          <w:szCs w:val="40"/>
          <w:rtl/>
          <w:lang w:bidi="ar-JO"/>
        </w:rPr>
        <w:t>الهدف الرابع:</w:t>
      </w:r>
      <w:r w:rsidRPr="009E4BC5">
        <w:rPr>
          <w:rFonts w:ascii="Arabic Typesetting" w:hAnsi="Arabic Typesetting" w:cs="Arabic Typesetting"/>
          <w:sz w:val="40"/>
          <w:szCs w:val="40"/>
          <w:rtl/>
          <w:lang w:bidi="ar-JO"/>
        </w:rPr>
        <w:t xml:space="preserve"> إحراز مراكز متقدمة في تحقيق أهداف التنمية المستدامة ومؤشراتها ومستهدفات تنفيذ الاستراتيجيات الوطنية.</w:t>
      </w:r>
    </w:p>
    <w:p w:rsidR="00007052" w:rsidRDefault="00007052" w:rsidP="00007052">
      <w:pPr>
        <w:bidi/>
        <w:rPr>
          <w:rFonts w:ascii="Arabic Typesetting" w:hAnsi="Arabic Typesetting" w:cs="Arabic Typesetting"/>
          <w:sz w:val="40"/>
          <w:szCs w:val="40"/>
          <w:lang w:bidi="ar-JO"/>
        </w:rPr>
      </w:pPr>
    </w:p>
    <w:p w:rsidR="002F59EA" w:rsidRDefault="002F59EA" w:rsidP="002F59EA">
      <w:pPr>
        <w:pStyle w:val="Heading1"/>
        <w:ind w:right="87"/>
        <w:jc w:val="center"/>
        <w:rPr>
          <w:rFonts w:ascii="Arabic Typesetting" w:eastAsia="Calibri" w:hAnsi="Arabic Typesetting" w:cs="Arabic Typesetting"/>
          <w:color w:val="00B050"/>
          <w:sz w:val="40"/>
          <w:szCs w:val="40"/>
          <w:shd w:val="clear" w:color="auto" w:fill="FFFFFF"/>
        </w:rPr>
      </w:pPr>
    </w:p>
    <w:p w:rsidR="002F59EA" w:rsidRDefault="002F59EA" w:rsidP="002F59EA">
      <w:pPr>
        <w:pStyle w:val="Heading1"/>
        <w:ind w:right="87"/>
        <w:jc w:val="center"/>
        <w:rPr>
          <w:rFonts w:ascii="Arabic Typesetting" w:eastAsia="Calibri" w:hAnsi="Arabic Typesetting" w:cs="Arabic Typesetting"/>
          <w:color w:val="00B050"/>
          <w:sz w:val="40"/>
          <w:szCs w:val="40"/>
          <w:shd w:val="clear" w:color="auto" w:fill="FFFFFF"/>
        </w:rPr>
      </w:pPr>
    </w:p>
    <w:p w:rsidR="002F59EA" w:rsidRPr="002F59EA" w:rsidRDefault="002F59EA" w:rsidP="002F59EA"/>
    <w:p w:rsidR="002F59EA" w:rsidRDefault="002F59EA" w:rsidP="002F59EA">
      <w:pPr>
        <w:pStyle w:val="Heading1"/>
        <w:ind w:right="87"/>
        <w:jc w:val="center"/>
        <w:rPr>
          <w:rFonts w:ascii="Arabic Typesetting" w:eastAsia="Calibri" w:hAnsi="Arabic Typesetting" w:cs="Arabic Typesetting"/>
          <w:color w:val="00B050"/>
          <w:sz w:val="40"/>
          <w:szCs w:val="40"/>
          <w:shd w:val="clear" w:color="auto" w:fill="FFFFFF"/>
        </w:rPr>
      </w:pPr>
    </w:p>
    <w:p w:rsidR="002F59EA" w:rsidRDefault="002F59EA" w:rsidP="002F59EA"/>
    <w:p w:rsidR="002F59EA" w:rsidRDefault="002F59EA" w:rsidP="002F59EA"/>
    <w:p w:rsidR="002F59EA" w:rsidRDefault="002F59EA" w:rsidP="002F59EA"/>
    <w:p w:rsidR="002F59EA" w:rsidRDefault="002F59EA" w:rsidP="002F59EA">
      <w:pPr>
        <w:pStyle w:val="Heading1"/>
        <w:ind w:right="87"/>
        <w:jc w:val="center"/>
        <w:rPr>
          <w:rFonts w:ascii="Arabic Typesetting" w:eastAsia="Calibri" w:hAnsi="Arabic Typesetting" w:cs="Arabic Typesetting"/>
          <w:color w:val="00B050"/>
          <w:sz w:val="40"/>
          <w:szCs w:val="40"/>
          <w:shd w:val="clear" w:color="auto" w:fill="FFFFFF"/>
        </w:rPr>
      </w:pPr>
      <w:r w:rsidRPr="009E4BC5">
        <w:rPr>
          <w:rFonts w:ascii="Arabic Typesetting" w:eastAsia="Calibri" w:hAnsi="Arabic Typesetting" w:cs="Arabic Typesetting"/>
          <w:color w:val="00B050"/>
          <w:sz w:val="40"/>
          <w:szCs w:val="40"/>
          <w:shd w:val="clear" w:color="auto" w:fill="FFFFFF"/>
          <w:rtl/>
        </w:rPr>
        <w:lastRenderedPageBreak/>
        <w:t>الهيكل التنظيمي للمجلس</w:t>
      </w:r>
    </w:p>
    <w:p w:rsidR="002F59EA" w:rsidRPr="002F59EA" w:rsidRDefault="002F59EA" w:rsidP="002F59EA">
      <w:pPr>
        <w:jc w:val="center"/>
      </w:pPr>
      <w:r w:rsidRPr="009E4BC5">
        <w:rPr>
          <w:rFonts w:ascii="Arabic Typesetting" w:hAnsi="Arabic Typesetting" w:cs="Arabic Typesetting"/>
          <w:noProof/>
          <w:sz w:val="40"/>
          <w:szCs w:val="40"/>
          <w:rtl/>
        </w:rPr>
        <w:drawing>
          <wp:inline distT="0" distB="0" distL="0" distR="0" wp14:anchorId="35DACB5D" wp14:editId="25B870E0">
            <wp:extent cx="4364885" cy="7418705"/>
            <wp:effectExtent l="0" t="0" r="0" b="0"/>
            <wp:docPr id="1" name="Picture 1" descr="C:\Users\alaa.d\Desktop\1الهيكل التنظيم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a.d\Desktop\1الهيكل التنظيمي.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4408453" cy="7492755"/>
                    </a:xfrm>
                    <a:prstGeom prst="rect">
                      <a:avLst/>
                    </a:prstGeom>
                    <a:noFill/>
                    <a:ln>
                      <a:noFill/>
                    </a:ln>
                  </pic:spPr>
                </pic:pic>
              </a:graphicData>
            </a:graphic>
          </wp:inline>
        </w:drawing>
      </w:r>
    </w:p>
    <w:p w:rsidR="00007052" w:rsidRDefault="00007052" w:rsidP="00007052">
      <w:pPr>
        <w:bidi/>
      </w:pPr>
    </w:p>
    <w:p w:rsidR="00A65C47" w:rsidRPr="009E4BC5" w:rsidRDefault="00A65C47" w:rsidP="00A65C47">
      <w:pPr>
        <w:pStyle w:val="Heading1"/>
        <w:ind w:right="87"/>
        <w:rPr>
          <w:rFonts w:ascii="Arabic Typesetting" w:eastAsia="Calibri" w:hAnsi="Arabic Typesetting" w:cs="Arabic Typesetting"/>
          <w:b/>
          <w:bCs/>
          <w:color w:val="00B050"/>
          <w:sz w:val="40"/>
          <w:szCs w:val="40"/>
        </w:rPr>
      </w:pPr>
      <w:r w:rsidRPr="009E4BC5">
        <w:rPr>
          <w:rFonts w:ascii="Arabic Typesetting" w:eastAsia="Calibri" w:hAnsi="Arabic Typesetting" w:cs="Arabic Typesetting"/>
          <w:b/>
          <w:bCs/>
          <w:color w:val="00B050"/>
          <w:sz w:val="40"/>
          <w:szCs w:val="40"/>
          <w:rtl/>
        </w:rPr>
        <w:t>شركاء المجلس</w:t>
      </w:r>
    </w:p>
    <w:p w:rsidR="00A65C47" w:rsidRPr="009E4BC5" w:rsidRDefault="00A65C47" w:rsidP="00A65C47">
      <w:pPr>
        <w:bidi/>
        <w:ind w:right="87"/>
        <w:rPr>
          <w:rFonts w:ascii="Arabic Typesetting" w:hAnsi="Arabic Typesetting" w:cs="Arabic Typesetting"/>
          <w:sz w:val="40"/>
          <w:szCs w:val="40"/>
        </w:rPr>
      </w:pPr>
    </w:p>
    <w:tbl>
      <w:tblPr>
        <w:tblStyle w:val="TableGrid"/>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16"/>
        <w:gridCol w:w="7714"/>
      </w:tblGrid>
      <w:tr w:rsidR="00A65C47" w:rsidRPr="009E4BC5" w:rsidTr="00370D07">
        <w:trPr>
          <w:trHeight w:val="377"/>
          <w:jc w:val="center"/>
        </w:trPr>
        <w:tc>
          <w:tcPr>
            <w:tcW w:w="1623" w:type="dxa"/>
            <w:shd w:val="clear" w:color="auto" w:fill="D9D9D9" w:themeFill="background1" w:themeFillShade="D9"/>
            <w:vAlign w:val="center"/>
            <w:hideMark/>
          </w:tcPr>
          <w:p w:rsidR="00A65C47" w:rsidRPr="009E4BC5" w:rsidRDefault="00A65C47" w:rsidP="00370D07">
            <w:pPr>
              <w:bidi/>
              <w:spacing w:after="150"/>
              <w:ind w:right="87"/>
              <w:jc w:val="center"/>
              <w:rPr>
                <w:rFonts w:ascii="Arabic Typesetting" w:eastAsia="Calibri" w:hAnsi="Arabic Typesetting" w:cs="Arabic Typesetting"/>
                <w:b/>
                <w:bCs/>
                <w:sz w:val="40"/>
                <w:szCs w:val="40"/>
                <w:shd w:val="clear" w:color="auto" w:fill="FFFFFF"/>
                <w:rtl/>
              </w:rPr>
            </w:pPr>
            <w:r w:rsidRPr="009E4BC5">
              <w:rPr>
                <w:rFonts w:ascii="Arabic Typesetting" w:eastAsia="Calibri" w:hAnsi="Arabic Typesetting" w:cs="Arabic Typesetting"/>
                <w:b/>
                <w:bCs/>
                <w:sz w:val="40"/>
                <w:szCs w:val="40"/>
                <w:shd w:val="clear" w:color="auto" w:fill="FFFFFF"/>
                <w:rtl/>
              </w:rPr>
              <w:t>صفة الشريك</w:t>
            </w:r>
          </w:p>
        </w:tc>
        <w:tc>
          <w:tcPr>
            <w:tcW w:w="7805" w:type="dxa"/>
            <w:shd w:val="clear" w:color="auto" w:fill="D9D9D9" w:themeFill="background1" w:themeFillShade="D9"/>
            <w:hideMark/>
          </w:tcPr>
          <w:p w:rsidR="00A65C47" w:rsidRPr="009E4BC5" w:rsidRDefault="00A65C47" w:rsidP="00370D07">
            <w:pPr>
              <w:bidi/>
              <w:spacing w:after="150"/>
              <w:ind w:right="87"/>
              <w:jc w:val="center"/>
              <w:rPr>
                <w:rFonts w:ascii="Arabic Typesetting" w:eastAsia="Calibri" w:hAnsi="Arabic Typesetting" w:cs="Arabic Typesetting"/>
                <w:b/>
                <w:bCs/>
                <w:sz w:val="40"/>
                <w:szCs w:val="40"/>
                <w:shd w:val="clear" w:color="auto" w:fill="FFFFFF"/>
                <w:rtl/>
              </w:rPr>
            </w:pPr>
            <w:r w:rsidRPr="009E4BC5">
              <w:rPr>
                <w:rFonts w:ascii="Arabic Typesetting" w:eastAsia="Calibri" w:hAnsi="Arabic Typesetting" w:cs="Arabic Typesetting"/>
                <w:b/>
                <w:bCs/>
                <w:sz w:val="40"/>
                <w:szCs w:val="40"/>
                <w:shd w:val="clear" w:color="auto" w:fill="FFFFFF"/>
                <w:rtl/>
              </w:rPr>
              <w:t>الجهات الشريكة</w:t>
            </w:r>
          </w:p>
        </w:tc>
      </w:tr>
      <w:tr w:rsidR="00A65C47" w:rsidRPr="009E4BC5" w:rsidTr="00370D07">
        <w:trPr>
          <w:trHeight w:val="583"/>
          <w:jc w:val="center"/>
        </w:trPr>
        <w:tc>
          <w:tcPr>
            <w:tcW w:w="1623" w:type="dxa"/>
            <w:vMerge w:val="restart"/>
            <w:shd w:val="clear" w:color="auto" w:fill="auto"/>
            <w:vAlign w:val="center"/>
            <w:hideMark/>
          </w:tcPr>
          <w:p w:rsidR="00A65C47" w:rsidRPr="009E4BC5" w:rsidRDefault="00A65C47" w:rsidP="00370D07">
            <w:pPr>
              <w:bidi/>
              <w:spacing w:after="150"/>
              <w:ind w:right="87"/>
              <w:jc w:val="highKashida"/>
              <w:rPr>
                <w:rFonts w:ascii="Arabic Typesetting" w:eastAsia="Calibri" w:hAnsi="Arabic Typesetting" w:cs="Arabic Typesetting"/>
                <w:b/>
                <w:bCs/>
                <w:sz w:val="40"/>
                <w:szCs w:val="40"/>
                <w:shd w:val="clear" w:color="auto" w:fill="FFFFFF"/>
                <w:rtl/>
              </w:rPr>
            </w:pPr>
            <w:r w:rsidRPr="009E4BC5">
              <w:rPr>
                <w:rFonts w:ascii="Arabic Typesetting" w:eastAsia="Calibri" w:hAnsi="Arabic Typesetting" w:cs="Arabic Typesetting"/>
                <w:b/>
                <w:bCs/>
                <w:sz w:val="40"/>
                <w:szCs w:val="40"/>
                <w:shd w:val="clear" w:color="auto" w:fill="FFFFFF"/>
                <w:rtl/>
              </w:rPr>
              <w:t>وزارات ودوائر ومؤسسات حكومية</w:t>
            </w:r>
          </w:p>
        </w:tc>
        <w:tc>
          <w:tcPr>
            <w:tcW w:w="7805" w:type="dxa"/>
            <w:shd w:val="clear" w:color="auto" w:fill="auto"/>
            <w:vAlign w:val="center"/>
            <w:hideMark/>
          </w:tcPr>
          <w:p w:rsidR="00A65C47" w:rsidRPr="009E4BC5" w:rsidRDefault="00A65C47" w:rsidP="00370D07">
            <w:pPr>
              <w:bidi/>
              <w:spacing w:after="150"/>
              <w:ind w:right="87"/>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رئاسة الوزراء، مجلس الأمة، ديوان التشريع والرأي.</w:t>
            </w:r>
          </w:p>
        </w:tc>
      </w:tr>
      <w:tr w:rsidR="00A65C47" w:rsidRPr="009E4BC5" w:rsidTr="00370D07">
        <w:trPr>
          <w:trHeight w:val="1563"/>
          <w:jc w:val="center"/>
        </w:trPr>
        <w:tc>
          <w:tcPr>
            <w:tcW w:w="1623" w:type="dxa"/>
            <w:vMerge/>
            <w:shd w:val="clear" w:color="auto" w:fill="auto"/>
            <w:vAlign w:val="center"/>
            <w:hideMark/>
          </w:tcPr>
          <w:p w:rsidR="00A65C47" w:rsidRPr="009E4BC5" w:rsidRDefault="00A65C47" w:rsidP="00370D07">
            <w:pPr>
              <w:bidi/>
              <w:spacing w:after="150"/>
              <w:ind w:right="87"/>
              <w:jc w:val="highKashida"/>
              <w:rPr>
                <w:rFonts w:ascii="Arabic Typesetting" w:eastAsia="Calibri" w:hAnsi="Arabic Typesetting" w:cs="Arabic Typesetting"/>
                <w:b/>
                <w:bCs/>
                <w:sz w:val="40"/>
                <w:szCs w:val="40"/>
                <w:shd w:val="clear" w:color="auto" w:fill="FFFFFF"/>
                <w:rtl/>
                <w:lang w:bidi="ar-JO"/>
              </w:rPr>
            </w:pPr>
          </w:p>
        </w:tc>
        <w:tc>
          <w:tcPr>
            <w:tcW w:w="7805" w:type="dxa"/>
            <w:shd w:val="clear" w:color="auto" w:fill="auto"/>
            <w:hideMark/>
          </w:tcPr>
          <w:p w:rsidR="00A65C47" w:rsidRPr="009E4BC5" w:rsidRDefault="00A65C47" w:rsidP="00370D07">
            <w:pPr>
              <w:bidi/>
              <w:spacing w:after="150"/>
              <w:ind w:right="87"/>
              <w:jc w:val="both"/>
              <w:rPr>
                <w:rFonts w:ascii="Arabic Typesetting" w:eastAsia="Calibri" w:hAnsi="Arabic Typesetting" w:cs="Arabic Typesetting"/>
                <w:sz w:val="40"/>
                <w:szCs w:val="40"/>
                <w:shd w:val="clear" w:color="auto" w:fill="FFFFFF"/>
                <w:rtl/>
              </w:rPr>
            </w:pPr>
            <w:r w:rsidRPr="009E4BC5">
              <w:rPr>
                <w:rFonts w:ascii="Arabic Typesetting" w:eastAsia="Calibri" w:hAnsi="Arabic Typesetting" w:cs="Arabic Typesetting"/>
                <w:sz w:val="40"/>
                <w:szCs w:val="40"/>
                <w:shd w:val="clear" w:color="auto" w:fill="FFFFFF"/>
                <w:rtl/>
              </w:rPr>
              <w:t>جميع الوزارات</w:t>
            </w:r>
            <w:r w:rsidRPr="009E4BC5">
              <w:rPr>
                <w:rFonts w:ascii="Arabic Typesetting" w:eastAsia="Calibri" w:hAnsi="Arabic Typesetting" w:cs="Arabic Typesetting"/>
                <w:sz w:val="40"/>
                <w:szCs w:val="40"/>
                <w:shd w:val="clear" w:color="auto" w:fill="FFFFFF"/>
                <w:rtl/>
                <w:lang w:bidi="ar-JO"/>
              </w:rPr>
              <w:t xml:space="preserve"> والدوائر و</w:t>
            </w:r>
            <w:r w:rsidRPr="009E4BC5">
              <w:rPr>
                <w:rFonts w:ascii="Arabic Typesetting" w:eastAsia="Calibri" w:hAnsi="Arabic Typesetting" w:cs="Arabic Typesetting"/>
                <w:sz w:val="40"/>
                <w:szCs w:val="40"/>
                <w:shd w:val="clear" w:color="auto" w:fill="FFFFFF"/>
                <w:rtl/>
              </w:rPr>
              <w:t xml:space="preserve">المؤسسات الرسمية منها على سبيل المثال: وزارة التربية والتعليم، وزارة التنمية الاجتماعية، </w:t>
            </w:r>
            <w:r>
              <w:rPr>
                <w:rFonts w:ascii="Arabic Typesetting" w:eastAsia="Calibri" w:hAnsi="Arabic Typesetting" w:cs="Arabic Typesetting"/>
                <w:sz w:val="40"/>
                <w:szCs w:val="40"/>
                <w:shd w:val="clear" w:color="auto" w:fill="FFFFFF"/>
                <w:rtl/>
              </w:rPr>
              <w:t>وز</w:t>
            </w:r>
            <w:r>
              <w:rPr>
                <w:rFonts w:ascii="Arabic Typesetting" w:eastAsia="Calibri" w:hAnsi="Arabic Typesetting" w:cs="Arabic Typesetting" w:hint="cs"/>
                <w:sz w:val="40"/>
                <w:szCs w:val="40"/>
                <w:shd w:val="clear" w:color="auto" w:fill="FFFFFF"/>
                <w:rtl/>
              </w:rPr>
              <w:t>ار</w:t>
            </w:r>
            <w:r>
              <w:rPr>
                <w:rFonts w:ascii="Arabic Typesetting" w:eastAsia="Calibri" w:hAnsi="Arabic Typesetting" w:cs="Arabic Typesetting"/>
                <w:sz w:val="40"/>
                <w:szCs w:val="40"/>
                <w:shd w:val="clear" w:color="auto" w:fill="FFFFFF"/>
                <w:rtl/>
              </w:rPr>
              <w:t>ة الصحة، وز</w:t>
            </w:r>
            <w:r>
              <w:rPr>
                <w:rFonts w:ascii="Arabic Typesetting" w:eastAsia="Calibri" w:hAnsi="Arabic Typesetting" w:cs="Arabic Typesetting" w:hint="cs"/>
                <w:sz w:val="40"/>
                <w:szCs w:val="40"/>
                <w:shd w:val="clear" w:color="auto" w:fill="FFFFFF"/>
                <w:rtl/>
              </w:rPr>
              <w:t>ار</w:t>
            </w:r>
            <w:r w:rsidRPr="009E4BC5">
              <w:rPr>
                <w:rFonts w:ascii="Arabic Typesetting" w:eastAsia="Calibri" w:hAnsi="Arabic Typesetting" w:cs="Arabic Typesetting"/>
                <w:sz w:val="40"/>
                <w:szCs w:val="40"/>
                <w:shd w:val="clear" w:color="auto" w:fill="FFFFFF"/>
                <w:rtl/>
              </w:rPr>
              <w:t xml:space="preserve">ة الاقتصاد الرقمي والريادة، وزارة السياحة والآثار، وزارة الأشغال العامة والإسكان، دائرة الجمارك العامة، دائرة الإحصاءات العامة، الجامعات الرسمية، </w:t>
            </w:r>
            <w:r w:rsidRPr="009E4BC5">
              <w:rPr>
                <w:rFonts w:ascii="Arabic Typesetting" w:hAnsi="Arabic Typesetting" w:cs="Arabic Typesetting"/>
                <w:sz w:val="40"/>
                <w:szCs w:val="40"/>
                <w:rtl/>
              </w:rPr>
              <w:t>المجلس الأعلى للسكان</w:t>
            </w:r>
            <w:r w:rsidRPr="009E4BC5">
              <w:rPr>
                <w:rFonts w:ascii="Arabic Typesetting" w:eastAsia="Calibri" w:hAnsi="Arabic Typesetting" w:cs="Arabic Typesetting"/>
                <w:sz w:val="40"/>
                <w:szCs w:val="40"/>
                <w:shd w:val="clear" w:color="auto" w:fill="FFFFFF"/>
                <w:rtl/>
              </w:rPr>
              <w:t>، مؤسسة التدريب المهني، مجلس البناء الوطني، البنك المركزي الأردني، مؤسسة الإذاعة والتلفزيون، ديوان الخدمة المدنية، المؤسسة العامة للضمان الاجتماعي، المؤسسات الإعلامية الرسمية، دائرة الموازنة العامة، صندوق المعونة الوطنية، صندوق التنمية والتشغيل، مديرية الأمن العام وأمانة عمان الكبرى.</w:t>
            </w:r>
          </w:p>
        </w:tc>
      </w:tr>
      <w:tr w:rsidR="00A65C47" w:rsidRPr="009E4BC5" w:rsidTr="00370D07">
        <w:trPr>
          <w:trHeight w:val="1392"/>
          <w:jc w:val="center"/>
        </w:trPr>
        <w:tc>
          <w:tcPr>
            <w:tcW w:w="1623" w:type="dxa"/>
            <w:shd w:val="clear" w:color="auto" w:fill="auto"/>
            <w:vAlign w:val="center"/>
            <w:hideMark/>
          </w:tcPr>
          <w:p w:rsidR="00A65C47" w:rsidRPr="009E4BC5" w:rsidRDefault="00A65C47" w:rsidP="00370D07">
            <w:pPr>
              <w:bidi/>
              <w:spacing w:after="150"/>
              <w:ind w:right="87"/>
              <w:jc w:val="highKashida"/>
              <w:rPr>
                <w:rFonts w:ascii="Arabic Typesetting" w:eastAsia="Calibri" w:hAnsi="Arabic Typesetting" w:cs="Arabic Typesetting"/>
                <w:b/>
                <w:bCs/>
                <w:sz w:val="40"/>
                <w:szCs w:val="40"/>
                <w:shd w:val="clear" w:color="auto" w:fill="FFFFFF"/>
                <w:rtl/>
              </w:rPr>
            </w:pPr>
            <w:r w:rsidRPr="009E4BC5">
              <w:rPr>
                <w:rFonts w:ascii="Arabic Typesetting" w:eastAsia="Calibri" w:hAnsi="Arabic Typesetting" w:cs="Arabic Typesetting"/>
                <w:b/>
                <w:bCs/>
                <w:sz w:val="40"/>
                <w:szCs w:val="40"/>
                <w:shd w:val="clear" w:color="auto" w:fill="FFFFFF"/>
                <w:rtl/>
              </w:rPr>
              <w:t>مؤسسات وطنية ومؤسسات مجتمع مدني</w:t>
            </w:r>
          </w:p>
        </w:tc>
        <w:tc>
          <w:tcPr>
            <w:tcW w:w="7805" w:type="dxa"/>
            <w:shd w:val="clear" w:color="auto" w:fill="auto"/>
            <w:hideMark/>
          </w:tcPr>
          <w:p w:rsidR="00A65C47" w:rsidRPr="009E4BC5" w:rsidRDefault="00A65C47" w:rsidP="00370D07">
            <w:pPr>
              <w:bidi/>
              <w:spacing w:after="150"/>
              <w:ind w:right="87"/>
              <w:jc w:val="both"/>
              <w:rPr>
                <w:rFonts w:ascii="Arabic Typesetting" w:eastAsia="Calibri" w:hAnsi="Arabic Typesetting" w:cs="Arabic Typesetting"/>
                <w:sz w:val="40"/>
                <w:szCs w:val="40"/>
                <w:shd w:val="clear" w:color="auto" w:fill="FFFFFF"/>
                <w:rtl/>
              </w:rPr>
            </w:pPr>
            <w:r w:rsidRPr="009E4BC5">
              <w:rPr>
                <w:rFonts w:ascii="Arabic Typesetting" w:hAnsi="Arabic Typesetting" w:cs="Arabic Typesetting"/>
                <w:sz w:val="40"/>
                <w:szCs w:val="40"/>
                <w:rtl/>
              </w:rPr>
              <w:t xml:space="preserve">المجلس الوطني لشؤون الأسرة، اللجنة الوطنية الأردنية لشؤون المرأة، </w:t>
            </w:r>
            <w:r w:rsidRPr="009E4BC5">
              <w:rPr>
                <w:rFonts w:ascii="Arabic Typesetting" w:eastAsia="Calibri" w:hAnsi="Arabic Typesetting" w:cs="Arabic Typesetting"/>
                <w:sz w:val="40"/>
                <w:szCs w:val="40"/>
                <w:shd w:val="clear" w:color="auto" w:fill="FFFFFF"/>
                <w:rtl/>
              </w:rPr>
              <w:t>الجمعية العلمية الملكية، المؤسسات العاملة مع الأشخاص ذوي الإعاقة،</w:t>
            </w:r>
            <w:r w:rsidRPr="009E4BC5">
              <w:rPr>
                <w:rFonts w:ascii="Arabic Typesetting" w:eastAsia="Calibri" w:hAnsi="Arabic Typesetting" w:cs="Arabic Typesetting"/>
                <w:sz w:val="40"/>
                <w:szCs w:val="40"/>
                <w:shd w:val="clear" w:color="auto" w:fill="FFFFFF"/>
                <w:rtl/>
                <w:lang w:bidi="ar-JO"/>
              </w:rPr>
              <w:t xml:space="preserve"> </w:t>
            </w:r>
            <w:r w:rsidRPr="009E4BC5">
              <w:rPr>
                <w:rFonts w:ascii="Arabic Typesetting" w:eastAsia="Calibri" w:hAnsi="Arabic Typesetting" w:cs="Arabic Typesetting"/>
                <w:sz w:val="40"/>
                <w:szCs w:val="40"/>
                <w:shd w:val="clear" w:color="auto" w:fill="FFFFFF"/>
                <w:rtl/>
              </w:rPr>
              <w:t>اللجنة البارالمبية الأردنية، الهيئة الهاشمية للمصابين العسكريين، غرف الصناعة والتجارة، مجلس الكنائس، مجلس اعتماد المؤسسات الصحية، معهد العناية بصحة الأسرة، المركز الوطني لحقوق الإنسان، النقابات المهنية، الجامعات الأهلية، الشبكة العربية للتربية المدنية/أنهر والجهات الإعلامية المختلفة.</w:t>
            </w:r>
          </w:p>
        </w:tc>
      </w:tr>
      <w:tr w:rsidR="00A65C47" w:rsidRPr="009E4BC5" w:rsidTr="00370D07">
        <w:trPr>
          <w:jc w:val="center"/>
        </w:trPr>
        <w:tc>
          <w:tcPr>
            <w:tcW w:w="1623" w:type="dxa"/>
            <w:shd w:val="clear" w:color="auto" w:fill="auto"/>
            <w:vAlign w:val="center"/>
            <w:hideMark/>
          </w:tcPr>
          <w:p w:rsidR="00A65C47" w:rsidRPr="009E4BC5" w:rsidRDefault="00A65C47" w:rsidP="00370D07">
            <w:pPr>
              <w:bidi/>
              <w:ind w:right="87"/>
              <w:jc w:val="highKashida"/>
              <w:rPr>
                <w:rFonts w:ascii="Arabic Typesetting" w:hAnsi="Arabic Typesetting" w:cs="Arabic Typesetting"/>
                <w:b/>
                <w:bCs/>
                <w:sz w:val="40"/>
                <w:szCs w:val="40"/>
                <w:shd w:val="clear" w:color="auto" w:fill="FFFFFF"/>
                <w:rtl/>
                <w:lang w:bidi="ar-JO"/>
              </w:rPr>
            </w:pPr>
            <w:r w:rsidRPr="009E4BC5">
              <w:rPr>
                <w:rFonts w:ascii="Arabic Typesetting" w:hAnsi="Arabic Typesetting" w:cs="Arabic Typesetting"/>
                <w:b/>
                <w:bCs/>
                <w:sz w:val="40"/>
                <w:szCs w:val="40"/>
                <w:shd w:val="clear" w:color="auto" w:fill="FFFFFF"/>
                <w:rtl/>
              </w:rPr>
              <w:t>الجهات المانحة والدولية</w:t>
            </w:r>
          </w:p>
        </w:tc>
        <w:tc>
          <w:tcPr>
            <w:tcW w:w="7805" w:type="dxa"/>
            <w:shd w:val="clear" w:color="auto" w:fill="auto"/>
            <w:hideMark/>
          </w:tcPr>
          <w:p w:rsidR="00A65C47" w:rsidRDefault="00A65C47" w:rsidP="00370D07">
            <w:pPr>
              <w:bidi/>
              <w:spacing w:after="150"/>
              <w:ind w:right="87"/>
              <w:jc w:val="both"/>
              <w:rPr>
                <w:rFonts w:ascii="Arabic Typesetting" w:hAnsi="Arabic Typesetting" w:cs="Arabic Typesetting"/>
                <w:sz w:val="40"/>
                <w:szCs w:val="40"/>
                <w:rtl/>
              </w:rPr>
            </w:pPr>
            <w:r w:rsidRPr="009E4BC5">
              <w:rPr>
                <w:rFonts w:ascii="Arabic Typesetting" w:hAnsi="Arabic Typesetting" w:cs="Arabic Typesetting"/>
                <w:sz w:val="40"/>
                <w:szCs w:val="40"/>
                <w:rtl/>
              </w:rPr>
              <w:t xml:space="preserve">وكالات الأمم المتحدة: اليونيسف، برنامج الأمم المتحدة الإنمائي، اليونسكو، لجنة الأمم المتحدة الاقتصادية والاجتماعية لغرب آسيا، وكالة الأمم المتحدة للمرأة، صندوق الأمم المتحدة للسكان، المفوضية العليا لشؤون اللاجئين، برنامج الأغذية العالمية، الوكالة الألمانية للتنمية، </w:t>
            </w:r>
            <w:r w:rsidRPr="009E4BC5">
              <w:rPr>
                <w:rFonts w:ascii="Arabic Typesetting" w:hAnsi="Arabic Typesetting" w:cs="Arabic Typesetting"/>
                <w:sz w:val="40"/>
                <w:szCs w:val="40"/>
                <w:rtl/>
              </w:rPr>
              <w:lastRenderedPageBreak/>
              <w:t xml:space="preserve">بنك الإعمار الألماني، الوكالة الأمريكية للتنمية الدولية </w:t>
            </w:r>
            <w:r w:rsidRPr="009E4BC5">
              <w:rPr>
                <w:rFonts w:ascii="Arabic Typesetting" w:hAnsi="Arabic Typesetting" w:cs="Arabic Typesetting"/>
                <w:sz w:val="40"/>
                <w:szCs w:val="40"/>
              </w:rPr>
              <w:t>USAID</w:t>
            </w:r>
            <w:r w:rsidRPr="009E4BC5">
              <w:rPr>
                <w:rFonts w:ascii="Arabic Typesetting" w:hAnsi="Arabic Typesetting" w:cs="Arabic Typesetting"/>
                <w:sz w:val="40"/>
                <w:szCs w:val="40"/>
                <w:rtl/>
              </w:rPr>
              <w:t>، وزارة التنمية الدولية لحكومة المملكة المتحدة، منظمة شمال إيرلندا للاتحاد الأوروبي وهيئة الأمم المتحدة للمرأة.</w:t>
            </w:r>
          </w:p>
          <w:p w:rsidR="00A65C47" w:rsidRPr="00CD0741" w:rsidRDefault="00A65C47" w:rsidP="00370D07">
            <w:pPr>
              <w:tabs>
                <w:tab w:val="left" w:pos="3014"/>
              </w:tabs>
              <w:bidi/>
              <w:rPr>
                <w:rFonts w:ascii="Arabic Typesetting" w:hAnsi="Arabic Typesetting" w:cs="Arabic Typesetting"/>
                <w:sz w:val="40"/>
                <w:szCs w:val="40"/>
                <w:rtl/>
              </w:rPr>
            </w:pPr>
            <w:r>
              <w:rPr>
                <w:rFonts w:ascii="Arabic Typesetting" w:hAnsi="Arabic Typesetting" w:cs="Arabic Typesetting"/>
                <w:sz w:val="40"/>
                <w:szCs w:val="40"/>
                <w:rtl/>
              </w:rPr>
              <w:tab/>
            </w:r>
          </w:p>
          <w:p w:rsidR="00A65C47" w:rsidRPr="009E4BC5" w:rsidRDefault="00A65C47" w:rsidP="00370D07">
            <w:pPr>
              <w:bidi/>
              <w:spacing w:after="150"/>
              <w:ind w:right="87"/>
              <w:jc w:val="both"/>
              <w:rPr>
                <w:rFonts w:ascii="Arabic Typesetting" w:hAnsi="Arabic Typesetting" w:cs="Arabic Typesetting"/>
                <w:sz w:val="40"/>
                <w:szCs w:val="40"/>
                <w:rtl/>
              </w:rPr>
            </w:pPr>
            <w:r w:rsidRPr="009E4BC5">
              <w:rPr>
                <w:rFonts w:ascii="Arabic Typesetting" w:hAnsi="Arabic Typesetting" w:cs="Arabic Typesetting"/>
                <w:sz w:val="40"/>
                <w:szCs w:val="40"/>
                <w:rtl/>
              </w:rPr>
              <w:t>السفارات في المملكة الأردنية الهاشمية</w:t>
            </w:r>
            <w:r w:rsidRPr="009E4BC5">
              <w:rPr>
                <w:rFonts w:ascii="Arabic Typesetting" w:hAnsi="Arabic Typesetting" w:cs="Arabic Typesetting"/>
                <w:sz w:val="40"/>
                <w:szCs w:val="40"/>
              </w:rPr>
              <w:t>:</w:t>
            </w:r>
            <w:r w:rsidRPr="009E4BC5">
              <w:rPr>
                <w:rFonts w:ascii="Arabic Typesetting" w:hAnsi="Arabic Typesetting" w:cs="Arabic Typesetting"/>
                <w:sz w:val="40"/>
                <w:szCs w:val="40"/>
                <w:rtl/>
              </w:rPr>
              <w:t xml:space="preserve"> السفارة البريطانية، سفارة الولايات المتحدة الأمريكية، السفارة البلجيكية، السفارة الكندية، السفارة اليابانية، السفارة الإسبانية، السفارة السويسرية، سفارة كوريا الجنوبية </w:t>
            </w:r>
            <w:r w:rsidRPr="009E4BC5">
              <w:rPr>
                <w:rFonts w:ascii="Arabic Typesetting" w:hAnsi="Arabic Typesetting" w:cs="Arabic Typesetting"/>
                <w:sz w:val="40"/>
                <w:szCs w:val="40"/>
                <w:rtl/>
                <w:lang w:bidi="ar-JO"/>
              </w:rPr>
              <w:t>و</w:t>
            </w:r>
            <w:r w:rsidRPr="009E4BC5">
              <w:rPr>
                <w:rFonts w:ascii="Arabic Typesetting" w:hAnsi="Arabic Typesetting" w:cs="Arabic Typesetting"/>
                <w:sz w:val="40"/>
                <w:szCs w:val="40"/>
                <w:rtl/>
              </w:rPr>
              <w:t xml:space="preserve">السفارة الألمانية. </w:t>
            </w:r>
          </w:p>
          <w:p w:rsidR="00A65C47" w:rsidRPr="009E4BC5" w:rsidRDefault="00A65C47" w:rsidP="00370D07">
            <w:pPr>
              <w:bidi/>
              <w:ind w:right="87"/>
              <w:jc w:val="both"/>
              <w:rPr>
                <w:rFonts w:ascii="Arabic Typesetting" w:hAnsi="Arabic Typesetting" w:cs="Arabic Typesetting"/>
                <w:sz w:val="40"/>
                <w:szCs w:val="40"/>
                <w:rtl/>
                <w:lang w:bidi="ar-JO"/>
              </w:rPr>
            </w:pPr>
            <w:r w:rsidRPr="009E4BC5">
              <w:rPr>
                <w:rFonts w:ascii="Arabic Typesetting" w:hAnsi="Arabic Typesetting" w:cs="Arabic Typesetting"/>
                <w:sz w:val="40"/>
                <w:szCs w:val="40"/>
                <w:rtl/>
              </w:rPr>
              <w:t>الوكالة الألمانية للتعاون الدولي (</w:t>
            </w:r>
            <w:r w:rsidRPr="009E4BC5">
              <w:rPr>
                <w:rFonts w:ascii="Arabic Typesetting" w:hAnsi="Arabic Typesetting" w:cs="Arabic Typesetting"/>
                <w:sz w:val="40"/>
                <w:szCs w:val="40"/>
              </w:rPr>
              <w:t>GIZ</w:t>
            </w:r>
            <w:r w:rsidRPr="009E4BC5">
              <w:rPr>
                <w:rFonts w:ascii="Arabic Typesetting" w:hAnsi="Arabic Typesetting" w:cs="Arabic Typesetting"/>
                <w:sz w:val="40"/>
                <w:szCs w:val="40"/>
                <w:rtl/>
              </w:rPr>
              <w:t>)، بلدية برشلونة، الشبكة الأوروبية للسياحة الميسرة</w:t>
            </w:r>
            <w:r w:rsidRPr="009E4BC5">
              <w:rPr>
                <w:rFonts w:ascii="Arabic Typesetting" w:hAnsi="Arabic Typesetting" w:cs="Arabic Typesetting"/>
                <w:sz w:val="40"/>
                <w:szCs w:val="40"/>
              </w:rPr>
              <w:t xml:space="preserve"> </w:t>
            </w:r>
            <w:r w:rsidRPr="009E4BC5">
              <w:rPr>
                <w:rFonts w:ascii="Arabic Typesetting" w:hAnsi="Arabic Typesetting" w:cs="Arabic Typesetting"/>
                <w:sz w:val="40"/>
                <w:szCs w:val="40"/>
                <w:rtl/>
              </w:rPr>
              <w:t>(</w:t>
            </w:r>
            <w:r w:rsidRPr="009E4BC5">
              <w:rPr>
                <w:rFonts w:ascii="Arabic Typesetting" w:hAnsi="Arabic Typesetting" w:cs="Arabic Typesetting"/>
                <w:sz w:val="40"/>
                <w:szCs w:val="40"/>
              </w:rPr>
              <w:t>ENAT</w:t>
            </w:r>
            <w:r w:rsidRPr="009E4BC5">
              <w:rPr>
                <w:rFonts w:ascii="Arabic Typesetting" w:hAnsi="Arabic Typesetting" w:cs="Arabic Typesetting"/>
                <w:sz w:val="40"/>
                <w:szCs w:val="40"/>
                <w:rtl/>
              </w:rPr>
              <w:t xml:space="preserve">)، الهيــئة الوطنـــية للإعـــاقة </w:t>
            </w:r>
            <w:r w:rsidRPr="009E4BC5">
              <w:rPr>
                <w:rFonts w:ascii="Arabic Typesetting" w:hAnsi="Arabic Typesetting" w:cs="Arabic Typesetting"/>
                <w:sz w:val="40"/>
                <w:szCs w:val="40"/>
              </w:rPr>
              <w:t>(NDA)</w:t>
            </w:r>
            <w:r w:rsidRPr="009E4BC5">
              <w:rPr>
                <w:rFonts w:ascii="Arabic Typesetting" w:hAnsi="Arabic Typesetting" w:cs="Arabic Typesetting"/>
                <w:sz w:val="40"/>
                <w:szCs w:val="40"/>
                <w:rtl/>
              </w:rPr>
              <w:t xml:space="preserve"> إيرلـــندا، معهــــد البـــحث والتـــدريب الدولي (</w:t>
            </w:r>
            <w:r w:rsidRPr="009E4BC5">
              <w:rPr>
                <w:rFonts w:ascii="Arabic Typesetting" w:hAnsi="Arabic Typesetting" w:cs="Arabic Typesetting"/>
                <w:sz w:val="40"/>
                <w:szCs w:val="40"/>
              </w:rPr>
              <w:t>RTI</w:t>
            </w:r>
            <w:r w:rsidRPr="009E4BC5">
              <w:rPr>
                <w:rFonts w:ascii="Arabic Typesetting" w:hAnsi="Arabic Typesetting" w:cs="Arabic Typesetting"/>
                <w:sz w:val="40"/>
                <w:szCs w:val="40"/>
                <w:rtl/>
              </w:rPr>
              <w:t>)، المجـــــلس الوط</w:t>
            </w:r>
            <w:r w:rsidRPr="009E4BC5">
              <w:rPr>
                <w:rFonts w:ascii="Arabic Typesetting" w:hAnsi="Arabic Typesetting" w:cs="Arabic Typesetting"/>
                <w:sz w:val="40"/>
                <w:szCs w:val="40"/>
                <w:rtl/>
                <w:lang w:bidi="ar-JO"/>
              </w:rPr>
              <w:t>ـــــ</w:t>
            </w:r>
            <w:r w:rsidRPr="009E4BC5">
              <w:rPr>
                <w:rFonts w:ascii="Arabic Typesetting" w:hAnsi="Arabic Typesetting" w:cs="Arabic Typesetting"/>
                <w:sz w:val="40"/>
                <w:szCs w:val="40"/>
                <w:rtl/>
              </w:rPr>
              <w:t xml:space="preserve">ني للإعاقة </w:t>
            </w:r>
            <w:r w:rsidRPr="009E4BC5">
              <w:rPr>
                <w:rFonts w:ascii="Arabic Typesetting" w:hAnsi="Arabic Typesetting" w:cs="Arabic Typesetting"/>
                <w:sz w:val="40"/>
                <w:szCs w:val="40"/>
              </w:rPr>
              <w:t>(NCD)</w:t>
            </w:r>
            <w:r w:rsidRPr="009E4BC5">
              <w:rPr>
                <w:rFonts w:ascii="Arabic Typesetting" w:hAnsi="Arabic Typesetting" w:cs="Arabic Typesetting"/>
                <w:sz w:val="40"/>
                <w:szCs w:val="40"/>
                <w:rtl/>
                <w:lang w:bidi="ar-JO"/>
              </w:rPr>
              <w:t xml:space="preserve"> - </w:t>
            </w:r>
            <w:r w:rsidRPr="009E4BC5">
              <w:rPr>
                <w:rFonts w:ascii="Arabic Typesetting" w:hAnsi="Arabic Typesetting" w:cs="Arabic Typesetting"/>
                <w:sz w:val="40"/>
                <w:szCs w:val="40"/>
                <w:rtl/>
              </w:rPr>
              <w:t xml:space="preserve">الولايات المتحدة الأمريكية، شبكة </w:t>
            </w:r>
            <w:r w:rsidRPr="009E4BC5">
              <w:rPr>
                <w:rFonts w:ascii="Arabic Typesetting" w:hAnsi="Arabic Typesetting" w:cs="Arabic Typesetting"/>
                <w:sz w:val="40"/>
                <w:szCs w:val="40"/>
              </w:rPr>
              <w:t>ZERO PROJECT</w:t>
            </w:r>
            <w:r w:rsidRPr="009E4BC5">
              <w:rPr>
                <w:rFonts w:ascii="Arabic Typesetting" w:hAnsi="Arabic Typesetting" w:cs="Arabic Typesetting"/>
                <w:sz w:val="40"/>
                <w:szCs w:val="40"/>
                <w:rtl/>
              </w:rPr>
              <w:t xml:space="preserve">، معهد </w:t>
            </w:r>
            <w:r w:rsidRPr="009E4BC5">
              <w:rPr>
                <w:rFonts w:ascii="Arabic Typesetting" w:hAnsi="Arabic Typesetting" w:cs="Arabic Typesetting"/>
                <w:sz w:val="40"/>
                <w:szCs w:val="40"/>
              </w:rPr>
              <w:t>Harkin</w:t>
            </w:r>
            <w:r w:rsidRPr="009E4BC5">
              <w:rPr>
                <w:rFonts w:ascii="Arabic Typesetting" w:hAnsi="Arabic Typesetting" w:cs="Arabic Typesetting"/>
                <w:sz w:val="40"/>
                <w:szCs w:val="40"/>
                <w:rtl/>
              </w:rPr>
              <w:t xml:space="preserve">، الجمعية الدولية للجودة/ </w:t>
            </w:r>
            <w:r w:rsidRPr="009E4BC5">
              <w:rPr>
                <w:rFonts w:ascii="Arabic Typesetting" w:hAnsi="Arabic Typesetting" w:cs="Arabic Typesetting"/>
                <w:sz w:val="40"/>
                <w:szCs w:val="40"/>
              </w:rPr>
              <w:t>-</w:t>
            </w:r>
            <w:r w:rsidRPr="009E4BC5">
              <w:rPr>
                <w:rFonts w:ascii="Arabic Typesetting" w:hAnsi="Arabic Typesetting" w:cs="Arabic Typesetting"/>
                <w:sz w:val="40"/>
                <w:szCs w:val="40"/>
                <w:rtl/>
              </w:rPr>
              <w:t xml:space="preserve">الإسكوا، منظمة </w:t>
            </w:r>
            <w:r w:rsidRPr="009E4BC5">
              <w:rPr>
                <w:rFonts w:ascii="Arabic Typesetting" w:hAnsi="Arabic Typesetting" w:cs="Arabic Typesetting"/>
                <w:sz w:val="40"/>
                <w:szCs w:val="40"/>
              </w:rPr>
              <w:t>LUMOS</w:t>
            </w:r>
            <w:r w:rsidRPr="009E4BC5">
              <w:rPr>
                <w:rFonts w:ascii="Arabic Typesetting" w:hAnsi="Arabic Typesetting" w:cs="Arabic Typesetting"/>
                <w:sz w:val="40"/>
                <w:szCs w:val="40"/>
                <w:rtl/>
              </w:rPr>
              <w:t xml:space="preserve"> ومنظمة </w:t>
            </w:r>
            <w:r w:rsidRPr="009E4BC5">
              <w:rPr>
                <w:rFonts w:ascii="Arabic Typesetting" w:hAnsi="Arabic Typesetting" w:cs="Arabic Typesetting"/>
                <w:sz w:val="40"/>
                <w:szCs w:val="40"/>
              </w:rPr>
              <w:t>NI-CO</w:t>
            </w:r>
            <w:r w:rsidRPr="009E4BC5">
              <w:rPr>
                <w:rFonts w:ascii="Arabic Typesetting" w:hAnsi="Arabic Typesetting" w:cs="Arabic Typesetting"/>
                <w:sz w:val="40"/>
                <w:szCs w:val="40"/>
                <w:rtl/>
              </w:rPr>
              <w:t xml:space="preserve"> (إيرلندا الشمالية)، </w:t>
            </w:r>
            <w:r w:rsidRPr="009E4BC5">
              <w:rPr>
                <w:rFonts w:ascii="Arabic Typesetting" w:hAnsi="Arabic Typesetting" w:cs="Arabic Typesetting"/>
                <w:sz w:val="40"/>
                <w:szCs w:val="40"/>
              </w:rPr>
              <w:t>CBM</w:t>
            </w:r>
            <w:r w:rsidRPr="009E4BC5">
              <w:rPr>
                <w:rFonts w:ascii="Arabic Typesetting" w:hAnsi="Arabic Typesetting" w:cs="Arabic Typesetting"/>
                <w:sz w:val="40"/>
                <w:szCs w:val="40"/>
                <w:rtl/>
              </w:rPr>
              <w:t>،</w:t>
            </w:r>
            <w:r w:rsidRPr="009E4BC5">
              <w:rPr>
                <w:rFonts w:ascii="Arabic Typesetting" w:hAnsi="Arabic Typesetting" w:cs="Arabic Typesetting"/>
                <w:sz w:val="40"/>
                <w:szCs w:val="40"/>
              </w:rPr>
              <w:t xml:space="preserve"> KOICA .AIDOS</w:t>
            </w:r>
          </w:p>
        </w:tc>
      </w:tr>
    </w:tbl>
    <w:p w:rsidR="00007052" w:rsidRDefault="00007052">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Pr="009E4BC5" w:rsidRDefault="00A65C47" w:rsidP="00A65C47">
      <w:pPr>
        <w:pStyle w:val="Heading1"/>
        <w:ind w:right="87"/>
        <w:rPr>
          <w:rFonts w:ascii="Arabic Typesetting" w:hAnsi="Arabic Typesetting" w:cs="Arabic Typesetting"/>
          <w:b/>
          <w:bCs/>
          <w:color w:val="00B050"/>
          <w:sz w:val="40"/>
          <w:szCs w:val="40"/>
        </w:rPr>
      </w:pPr>
      <w:bookmarkStart w:id="7" w:name="_Toc43971252"/>
      <w:bookmarkStart w:id="8" w:name="_Toc43902356"/>
      <w:bookmarkStart w:id="9" w:name="_Toc43813661"/>
      <w:bookmarkStart w:id="10" w:name="_Toc90970183"/>
      <w:r w:rsidRPr="009E4BC5">
        <w:rPr>
          <w:rFonts w:ascii="Arabic Typesetting" w:hAnsi="Arabic Typesetting" w:cs="Arabic Typesetting"/>
          <w:b/>
          <w:bCs/>
          <w:color w:val="00B050"/>
          <w:sz w:val="40"/>
          <w:szCs w:val="40"/>
          <w:rtl/>
        </w:rPr>
        <w:lastRenderedPageBreak/>
        <w:t>تقديم</w:t>
      </w:r>
      <w:bookmarkEnd w:id="7"/>
      <w:bookmarkEnd w:id="8"/>
      <w:bookmarkEnd w:id="9"/>
      <w:bookmarkEnd w:id="10"/>
    </w:p>
    <w:p w:rsidR="00A65C47" w:rsidRPr="009E4BC5" w:rsidRDefault="00A65C47" w:rsidP="00A65C47">
      <w:pPr>
        <w:shd w:val="clear" w:color="auto" w:fill="FFFFFF"/>
        <w:bidi/>
        <w:spacing w:after="150"/>
        <w:ind w:right="87"/>
        <w:jc w:val="both"/>
        <w:rPr>
          <w:rFonts w:ascii="Arabic Typesetting" w:eastAsia="Calibri" w:hAnsi="Arabic Typesetting" w:cs="Arabic Typesetting"/>
          <w:sz w:val="40"/>
          <w:szCs w:val="40"/>
          <w:shd w:val="clear" w:color="auto" w:fill="FFFFFF"/>
          <w:rtl/>
        </w:rPr>
      </w:pPr>
      <w:r w:rsidRPr="009E4BC5">
        <w:rPr>
          <w:rFonts w:ascii="Arabic Typesetting" w:eastAsia="Calibri" w:hAnsi="Arabic Typesetting" w:cs="Arabic Typesetting"/>
          <w:sz w:val="40"/>
          <w:szCs w:val="40"/>
          <w:shd w:val="clear" w:color="auto" w:fill="FFFFFF"/>
          <w:rtl/>
        </w:rPr>
        <w:t>يسُرّ المجلس الأعلى لحقوق الأشخاص ذوي الإعاقة أن يقدّم تقريره السنوي لسنة 2022 والذي يُسلط الضوء على أهم إنجازاته المتعلقة باقتراح السياسات لدعم عملية صنع القرار وتطوير الاستراتيجيات وخطط العمل المؤسسية على المستوى الوطني وبحسب الممارسات العالمية الفضلى، والاستثمار في بناء القدرات الوطنية في مجال الإعاقة</w:t>
      </w:r>
      <w:r>
        <w:rPr>
          <w:rFonts w:ascii="Arabic Typesetting" w:eastAsia="Calibri" w:hAnsi="Arabic Typesetting" w:cs="Arabic Typesetting"/>
          <w:sz w:val="40"/>
          <w:szCs w:val="40"/>
          <w:shd w:val="clear" w:color="auto" w:fill="FFFFFF"/>
          <w:rtl/>
        </w:rPr>
        <w:t xml:space="preserve"> على المستويين الفردي والمؤسسي،</w:t>
      </w:r>
      <w:r>
        <w:rPr>
          <w:rFonts w:ascii="Arabic Typesetting" w:eastAsia="Calibri" w:hAnsi="Arabic Typesetting" w:cs="Arabic Typesetting" w:hint="cs"/>
          <w:sz w:val="40"/>
          <w:szCs w:val="40"/>
          <w:shd w:val="clear" w:color="auto" w:fill="FFFFFF"/>
          <w:rtl/>
        </w:rPr>
        <w:t xml:space="preserve"> </w:t>
      </w:r>
      <w:r w:rsidRPr="009E4BC5">
        <w:rPr>
          <w:rFonts w:ascii="Arabic Typesetting" w:eastAsia="Calibri" w:hAnsi="Arabic Typesetting" w:cs="Arabic Typesetting"/>
          <w:sz w:val="40"/>
          <w:szCs w:val="40"/>
          <w:shd w:val="clear" w:color="auto" w:fill="FFFFFF"/>
          <w:rtl/>
        </w:rPr>
        <w:t>وكسب التأييد والمناصرة ورفع الوعي وتعزيز الاتجاهات الإيجابية والحقوقية نحو الأشخاص ذوي الإعاقة وصولاً إلى ترسيخ المنظور الحقوقي في التعامل مع الأشخاص ذوي الإعاقة.</w:t>
      </w:r>
    </w:p>
    <w:p w:rsidR="00A65C47" w:rsidRPr="009E4BC5" w:rsidRDefault="00A65C47" w:rsidP="00A65C47">
      <w:pPr>
        <w:bidi/>
        <w:spacing w:after="0" w:line="240" w:lineRule="auto"/>
        <w:ind w:right="87"/>
        <w:jc w:val="both"/>
        <w:rPr>
          <w:rFonts w:ascii="Arabic Typesetting" w:eastAsia="Calibri" w:hAnsi="Arabic Typesetting" w:cs="Arabic Typesetting"/>
          <w:sz w:val="40"/>
          <w:szCs w:val="40"/>
          <w:shd w:val="clear" w:color="auto" w:fill="FFFFFF"/>
          <w:rtl/>
        </w:rPr>
      </w:pPr>
      <w:r w:rsidRPr="009E4BC5">
        <w:rPr>
          <w:rFonts w:ascii="Arabic Typesetting" w:eastAsia="Calibri" w:hAnsi="Arabic Typesetting" w:cs="Arabic Typesetting"/>
          <w:sz w:val="40"/>
          <w:szCs w:val="40"/>
          <w:shd w:val="clear" w:color="auto" w:fill="FFFFFF"/>
          <w:rtl/>
        </w:rPr>
        <w:t>ويسعى المجلس من خلال التنسيق وبناء الشراكات الفاعلة مع كافة الشركاء المعنييّن لتمكين الأشخاص ذوي الإعاقة وتعزيز حقوقهم في كافة مجالات الحياة وصولاً إلى النتائج التالية:</w:t>
      </w:r>
    </w:p>
    <w:p w:rsidR="00A65C47" w:rsidRPr="009E4BC5" w:rsidRDefault="00A65C47" w:rsidP="00A65C47">
      <w:pPr>
        <w:pStyle w:val="ListParagraph"/>
        <w:numPr>
          <w:ilvl w:val="0"/>
          <w:numId w:val="11"/>
        </w:numPr>
        <w:shd w:val="clear" w:color="auto" w:fill="FFFFFF"/>
        <w:bidi/>
        <w:spacing w:after="150"/>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تحقيق بيئة دامجة ومعززة لحقوق الأشخاص ذوي الإعاقة.</w:t>
      </w:r>
    </w:p>
    <w:p w:rsidR="00A65C47" w:rsidRPr="009E4BC5" w:rsidRDefault="00A65C47" w:rsidP="00A65C47">
      <w:pPr>
        <w:pStyle w:val="ListParagraph"/>
        <w:numPr>
          <w:ilvl w:val="0"/>
          <w:numId w:val="11"/>
        </w:numPr>
        <w:shd w:val="clear" w:color="auto" w:fill="FFFFFF"/>
        <w:bidi/>
        <w:spacing w:after="150"/>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إيجاد مجتمع واعي ومبادر وذو مسؤولية مجتمعية اتجاه الأشخاص ذوي الإعاقة.</w:t>
      </w:r>
    </w:p>
    <w:p w:rsidR="00A65C47" w:rsidRPr="009E4BC5" w:rsidRDefault="00A65C47" w:rsidP="00A65C47">
      <w:pPr>
        <w:pStyle w:val="ListParagraph"/>
        <w:numPr>
          <w:ilvl w:val="0"/>
          <w:numId w:val="11"/>
        </w:numPr>
        <w:shd w:val="clear" w:color="auto" w:fill="FFFFFF"/>
        <w:bidi/>
        <w:spacing w:after="150"/>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تحقيق مؤشرات وطنية متوافقة مع المتطلبات والممارسات العالمية في مجال الإعاقة</w:t>
      </w:r>
      <w:r>
        <w:rPr>
          <w:rFonts w:ascii="Arabic Typesetting" w:eastAsia="Calibri" w:hAnsi="Arabic Typesetting" w:cs="Arabic Typesetting" w:hint="cs"/>
          <w:sz w:val="40"/>
          <w:szCs w:val="40"/>
          <w:shd w:val="clear" w:color="auto" w:fill="FFFFFF"/>
          <w:rtl/>
        </w:rPr>
        <w:t>.</w:t>
      </w:r>
    </w:p>
    <w:p w:rsidR="00A65C47" w:rsidRPr="009E4BC5" w:rsidRDefault="00A65C47" w:rsidP="00A65C47">
      <w:pPr>
        <w:pStyle w:val="ListParagraph"/>
        <w:numPr>
          <w:ilvl w:val="0"/>
          <w:numId w:val="11"/>
        </w:numPr>
        <w:shd w:val="clear" w:color="auto" w:fill="FFFFFF"/>
        <w:bidi/>
        <w:spacing w:after="150"/>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توفير فرص متكافئة للجميع بهدف تمكين الأشخاص ذوي الإعاقة وتعزيز حقوقهم في كافة مجالات الحياة.</w:t>
      </w:r>
    </w:p>
    <w:p w:rsidR="00A65C47" w:rsidRPr="009E4BC5" w:rsidRDefault="00A65C47" w:rsidP="00A65C47">
      <w:pPr>
        <w:pStyle w:val="ListParagraph"/>
        <w:numPr>
          <w:ilvl w:val="0"/>
          <w:numId w:val="11"/>
        </w:numPr>
        <w:shd w:val="clear" w:color="auto" w:fill="FFFFFF"/>
        <w:bidi/>
        <w:spacing w:after="150"/>
        <w:ind w:left="0" w:right="87"/>
        <w:jc w:val="both"/>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تعزيز منظومة العيش المستقل وتحسين جودة الخدمات المقدمة للأشخاص ذوي الإعاقة.</w:t>
      </w:r>
    </w:p>
    <w:p w:rsidR="00A65C47" w:rsidRPr="009E4BC5" w:rsidRDefault="00A65C47" w:rsidP="00A65C47">
      <w:pPr>
        <w:pStyle w:val="ListParagraph"/>
        <w:numPr>
          <w:ilvl w:val="0"/>
          <w:numId w:val="11"/>
        </w:numPr>
        <w:bidi/>
        <w:ind w:left="0" w:right="87"/>
        <w:rPr>
          <w:rFonts w:ascii="Arabic Typesetting" w:eastAsia="Calibri" w:hAnsi="Arabic Typesetting" w:cs="Arabic Typesetting"/>
          <w:sz w:val="40"/>
          <w:szCs w:val="40"/>
          <w:shd w:val="clear" w:color="auto" w:fill="FFFFFF"/>
        </w:rPr>
      </w:pPr>
      <w:r w:rsidRPr="009E4BC5">
        <w:rPr>
          <w:rFonts w:ascii="Arabic Typesetting" w:eastAsia="Calibri" w:hAnsi="Arabic Typesetting" w:cs="Arabic Typesetting"/>
          <w:sz w:val="40"/>
          <w:szCs w:val="40"/>
          <w:shd w:val="clear" w:color="auto" w:fill="FFFFFF"/>
          <w:rtl/>
        </w:rPr>
        <w:t xml:space="preserve">ضمان  وجود تشريعات واستراتيجيات منسجمة مع قانون حقوق الأشخاص ذوي الإعاقة ومواثيق حقوق الإنسان وبصفة خاصة </w:t>
      </w:r>
      <w:r>
        <w:rPr>
          <w:rFonts w:ascii="Arabic Typesetting" w:eastAsia="Calibri" w:hAnsi="Arabic Typesetting" w:cs="Arabic Typesetting"/>
          <w:sz w:val="40"/>
          <w:szCs w:val="40"/>
          <w:shd w:val="clear" w:color="auto" w:fill="FFFFFF"/>
          <w:rtl/>
        </w:rPr>
        <w:t>ال</w:t>
      </w:r>
      <w:r>
        <w:rPr>
          <w:rFonts w:ascii="Arabic Typesetting" w:eastAsia="Calibri" w:hAnsi="Arabic Typesetting" w:cs="Arabic Typesetting" w:hint="cs"/>
          <w:sz w:val="40"/>
          <w:szCs w:val="40"/>
          <w:shd w:val="clear" w:color="auto" w:fill="FFFFFF"/>
          <w:rtl/>
        </w:rPr>
        <w:t>إ</w:t>
      </w:r>
      <w:r w:rsidRPr="009E4BC5">
        <w:rPr>
          <w:rFonts w:ascii="Arabic Typesetting" w:eastAsia="Calibri" w:hAnsi="Arabic Typesetting" w:cs="Arabic Typesetting"/>
          <w:sz w:val="40"/>
          <w:szCs w:val="40"/>
          <w:shd w:val="clear" w:color="auto" w:fill="FFFFFF"/>
          <w:rtl/>
        </w:rPr>
        <w:t>تفاقية الدولية لحقوق الأشخاص ذوي الإعاقة</w:t>
      </w:r>
      <w:r w:rsidRPr="009E4BC5">
        <w:rPr>
          <w:rFonts w:ascii="Arabic Typesetting" w:eastAsia="Calibri" w:hAnsi="Arabic Typesetting" w:cs="Arabic Typesetting"/>
          <w:sz w:val="40"/>
          <w:szCs w:val="40"/>
          <w:shd w:val="clear" w:color="auto" w:fill="FFFFFF"/>
        </w:rPr>
        <w:t>.</w:t>
      </w:r>
    </w:p>
    <w:p w:rsidR="00A65C47" w:rsidRPr="009E4BC5" w:rsidRDefault="00A65C47" w:rsidP="00A65C47">
      <w:pPr>
        <w:pStyle w:val="ListParagraph"/>
        <w:numPr>
          <w:ilvl w:val="0"/>
          <w:numId w:val="11"/>
        </w:numPr>
        <w:shd w:val="clear" w:color="auto" w:fill="FFFFFF"/>
        <w:bidi/>
        <w:spacing w:after="150"/>
        <w:ind w:left="0" w:right="87"/>
        <w:jc w:val="both"/>
        <w:rPr>
          <w:rFonts w:ascii="Arabic Typesetting" w:eastAsia="Calibri" w:hAnsi="Arabic Typesetting" w:cs="Arabic Typesetting"/>
          <w:sz w:val="40"/>
          <w:szCs w:val="40"/>
          <w:shd w:val="clear" w:color="auto" w:fill="FFFFFF"/>
          <w:rtl/>
        </w:rPr>
      </w:pPr>
      <w:r w:rsidRPr="009E4BC5">
        <w:rPr>
          <w:rFonts w:ascii="Arabic Typesetting" w:eastAsia="Calibri" w:hAnsi="Arabic Typesetting" w:cs="Arabic Typesetting"/>
          <w:sz w:val="40"/>
          <w:szCs w:val="40"/>
          <w:shd w:val="clear" w:color="auto" w:fill="FFFFFF"/>
          <w:rtl/>
        </w:rPr>
        <w:t>دعم الأشخاص ذوي الإعاقة والمنظمات العاملة معهم ليكونوا قياديين وممكّنين في المجتمع.</w:t>
      </w:r>
    </w:p>
    <w:p w:rsidR="00A65C47" w:rsidRPr="009E4BC5" w:rsidRDefault="00A65C47" w:rsidP="00A65C47">
      <w:pPr>
        <w:bidi/>
        <w:spacing w:after="100" w:line="240" w:lineRule="auto"/>
        <w:ind w:right="87"/>
        <w:jc w:val="both"/>
        <w:rPr>
          <w:rFonts w:ascii="Arabic Typesetting" w:eastAsia="Times New Roman" w:hAnsi="Arabic Typesetting" w:cs="Arabic Typesetting"/>
          <w:b/>
          <w:bCs/>
          <w:sz w:val="40"/>
          <w:szCs w:val="40"/>
          <w:rtl/>
        </w:rPr>
      </w:pPr>
      <w:r w:rsidRPr="009E4BC5">
        <w:rPr>
          <w:rFonts w:ascii="Arabic Typesetting" w:eastAsia="Times New Roman" w:hAnsi="Arabic Typesetting" w:cs="Arabic Typesetting"/>
          <w:b/>
          <w:bCs/>
          <w:sz w:val="40"/>
          <w:szCs w:val="40"/>
          <w:rtl/>
        </w:rPr>
        <w:t>وفي سبيل تحقيق هذه  النتائج يعمل المجلس وفق منهجية عمل واضحة وهادفة تتضمن المحاور التالية:</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السياسات والاستراتيجيات والتطوير المؤسسي.</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التشريعات وحقوق الإنسان.</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 xml:space="preserve">العيش المستقل وبدائل دور الإيواء. </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التعليم الدامج</w:t>
      </w:r>
      <w:r w:rsidRPr="009E4BC5">
        <w:rPr>
          <w:rFonts w:ascii="Arabic Typesetting" w:eastAsia="Times New Roman" w:hAnsi="Arabic Typesetting" w:cs="Arabic Typesetting"/>
          <w:sz w:val="40"/>
          <w:szCs w:val="40"/>
        </w:rPr>
        <w:t>.</w:t>
      </w:r>
      <w:r w:rsidRPr="009E4BC5">
        <w:rPr>
          <w:rFonts w:ascii="Arabic Typesetting" w:eastAsia="Times New Roman" w:hAnsi="Arabic Typesetting" w:cs="Arabic Typesetting"/>
          <w:sz w:val="40"/>
          <w:szCs w:val="40"/>
          <w:rtl/>
        </w:rPr>
        <w:t xml:space="preserve"> </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بناء القدرات وإذكاء الوعي بحقوق الأشخاص ذوي الإعاقة.</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الاعتماد وضبط الجودة وتحسين جودة الخدمات المقدمة للأشخاص ذوي الإعاقة.</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lastRenderedPageBreak/>
        <w:t>الإعلام وتناول قضايا الإعاقة.</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الوصول والتصميم الشامل وتوفير متطلبات إمكانية الوصول والترتيبات التيسيرية والأشكال الميسرة لضمان وصول الأشخاص ذوي الإعاقة إلى المرافق والخدمات العامة.</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التحول الالكتروني وتكنولوجيا المعلومات بهدف إيجاد بنية تحتية تقنية فاعلة.</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 xml:space="preserve">الاتصال والتعاون الدولي بهدف </w:t>
      </w:r>
      <w:r w:rsidRPr="009E4BC5">
        <w:rPr>
          <w:rFonts w:ascii="Arabic Typesetting" w:hAnsi="Arabic Typesetting" w:cs="Arabic Typesetting"/>
          <w:sz w:val="40"/>
          <w:szCs w:val="40"/>
          <w:rtl/>
        </w:rPr>
        <w:t xml:space="preserve"> </w:t>
      </w:r>
      <w:r w:rsidRPr="009E4BC5">
        <w:rPr>
          <w:rFonts w:ascii="Arabic Typesetting" w:eastAsia="Times New Roman" w:hAnsi="Arabic Typesetting" w:cs="Arabic Typesetting"/>
          <w:sz w:val="40"/>
          <w:szCs w:val="40"/>
          <w:rtl/>
        </w:rPr>
        <w:t>تطوير وتعزيز قنوات التواصل وكسب التأييد على المستوى المحلي والدولي.</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تكافؤ الفرص وحق الأشخاص ذوي الإعاقة في العمل</w:t>
      </w:r>
      <w:r w:rsidRPr="009E4BC5">
        <w:rPr>
          <w:rFonts w:ascii="Arabic Typesetting" w:eastAsia="Times New Roman" w:hAnsi="Arabic Typesetting" w:cs="Arabic Typesetting"/>
          <w:sz w:val="40"/>
          <w:szCs w:val="40"/>
        </w:rPr>
        <w:t>.</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رصد أوضاع الأشخاص ذوي الإعاقة وحقوقهم على المستوى الوطني، والتحقق من الشكاوى الفردية والمؤسسية المتعلقة بالتمييز على أساس الإعاقة.</w:t>
      </w:r>
    </w:p>
    <w:p w:rsidR="00A65C47" w:rsidRPr="009E4BC5" w:rsidRDefault="00A65C47" w:rsidP="00A65C47">
      <w:pPr>
        <w:pStyle w:val="ListParagraph"/>
        <w:numPr>
          <w:ilvl w:val="0"/>
          <w:numId w:val="22"/>
        </w:numPr>
        <w:bidi/>
        <w:spacing w:after="100" w:line="240" w:lineRule="auto"/>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دعم المبادرات الريادية من خلال إبرام الاتفاقيات ومذكرات التفاهم مع الجهات المختلفة بهدف تقديم خدمات ذات جودة للأشخاص ذوي الإعاقة.</w:t>
      </w: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Default="00A65C47">
      <w:pPr>
        <w:rPr>
          <w:lang w:bidi="ar-JO"/>
        </w:rPr>
      </w:pPr>
    </w:p>
    <w:p w:rsidR="00A65C47" w:rsidRPr="00F77F96" w:rsidRDefault="00A65C47" w:rsidP="00A65C47">
      <w:pPr>
        <w:pStyle w:val="Heading1"/>
        <w:ind w:right="87"/>
        <w:jc w:val="center"/>
        <w:rPr>
          <w:rFonts w:ascii="Arabic Typesetting" w:hAnsi="Arabic Typesetting" w:cs="Arabic Typesetting"/>
          <w:b/>
          <w:bCs/>
          <w:sz w:val="40"/>
          <w:szCs w:val="40"/>
          <w:u w:val="single"/>
          <w:rtl/>
        </w:rPr>
      </w:pPr>
      <w:r w:rsidRPr="009E4BC5">
        <w:rPr>
          <w:rFonts w:ascii="Arabic Typesetting" w:hAnsi="Arabic Typesetting" w:cs="Arabic Typesetting"/>
          <w:b/>
          <w:bCs/>
          <w:sz w:val="40"/>
          <w:szCs w:val="40"/>
          <w:u w:val="single"/>
          <w:rtl/>
        </w:rPr>
        <w:lastRenderedPageBreak/>
        <w:t>إنجازات المجلس بحسب منهجية ومحاور</w:t>
      </w:r>
      <w:r w:rsidRPr="009E4BC5">
        <w:rPr>
          <w:rFonts w:ascii="Arabic Typesetting" w:hAnsi="Arabic Typesetting" w:cs="Arabic Typesetting"/>
          <w:b/>
          <w:bCs/>
          <w:sz w:val="40"/>
          <w:szCs w:val="40"/>
          <w:u w:val="single"/>
        </w:rPr>
        <w:t xml:space="preserve"> </w:t>
      </w:r>
      <w:r w:rsidRPr="009E4BC5">
        <w:rPr>
          <w:rFonts w:ascii="Arabic Typesetting" w:hAnsi="Arabic Typesetting" w:cs="Arabic Typesetting"/>
          <w:b/>
          <w:bCs/>
          <w:sz w:val="40"/>
          <w:szCs w:val="40"/>
          <w:u w:val="single"/>
          <w:rtl/>
        </w:rPr>
        <w:t>العمل</w:t>
      </w:r>
      <w:bookmarkStart w:id="11" w:name="_Hlk35865689"/>
    </w:p>
    <w:p w:rsidR="00A65C47" w:rsidRPr="009E4BC5" w:rsidRDefault="00A65C47" w:rsidP="00FC27C3">
      <w:pPr>
        <w:pStyle w:val="Heading2"/>
        <w:bidi/>
        <w:ind w:right="87"/>
        <w:rPr>
          <w:rFonts w:ascii="Arabic Typesetting" w:hAnsi="Arabic Typesetting" w:cs="Arabic Typesetting"/>
          <w:b/>
          <w:bCs/>
          <w:color w:val="00B050"/>
          <w:sz w:val="40"/>
          <w:szCs w:val="40"/>
          <w:rtl/>
        </w:rPr>
      </w:pPr>
      <w:bookmarkStart w:id="12" w:name="_Toc90970185"/>
      <w:bookmarkStart w:id="13" w:name="_Toc519418164"/>
      <w:bookmarkEnd w:id="11"/>
      <w:r w:rsidRPr="009E4BC5">
        <w:rPr>
          <w:rFonts w:ascii="Arabic Typesetting" w:hAnsi="Arabic Typesetting" w:cs="Arabic Typesetting"/>
          <w:b/>
          <w:bCs/>
          <w:color w:val="00B050"/>
          <w:sz w:val="40"/>
          <w:szCs w:val="40"/>
          <w:rtl/>
        </w:rPr>
        <w:t>أولاً: السياسات والاستراتيجيات والتطوير المؤسسي</w:t>
      </w:r>
      <w:bookmarkEnd w:id="12"/>
    </w:p>
    <w:p w:rsidR="00A65C47" w:rsidRPr="009E4BC5" w:rsidRDefault="00A65C47" w:rsidP="00A65C47">
      <w:pPr>
        <w:numPr>
          <w:ilvl w:val="0"/>
          <w:numId w:val="27"/>
        </w:numPr>
        <w:bidi/>
        <w:spacing w:after="0"/>
        <w:ind w:left="0" w:right="87"/>
        <w:jc w:val="both"/>
        <w:rPr>
          <w:rFonts w:ascii="Arabic Typesetting" w:hAnsi="Arabic Typesetting" w:cs="Arabic Typesetting"/>
          <w:sz w:val="40"/>
          <w:szCs w:val="40"/>
        </w:rPr>
      </w:pPr>
      <w:r w:rsidRPr="009E4BC5">
        <w:rPr>
          <w:rFonts w:ascii="Arabic Typesetting" w:hAnsi="Arabic Typesetting" w:cs="Arabic Typesetting"/>
          <w:sz w:val="40"/>
          <w:szCs w:val="40"/>
          <w:rtl/>
          <w:lang w:bidi="ar-JO"/>
        </w:rPr>
        <w:t>تضمين البرامج والخطط الاستراتيجية التالية لمؤشرات تتعلق بالأشخاص ذوي الإعاقة بهدف جعل المشاريع والأنشطة الواردة في الاستراتيجيات دامجة لحقوق الأشخاص ذوي الإعاقة:</w:t>
      </w:r>
    </w:p>
    <w:p w:rsidR="00A65C47" w:rsidRPr="009E4BC5" w:rsidRDefault="00A65C47" w:rsidP="00A65C47">
      <w:pPr>
        <w:pStyle w:val="ListParagraph"/>
        <w:numPr>
          <w:ilvl w:val="0"/>
          <w:numId w:val="11"/>
        </w:numPr>
        <w:bidi/>
        <w:spacing w:after="0"/>
        <w:ind w:left="0" w:right="87"/>
        <w:jc w:val="both"/>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البرنامج التأشيري الحكومي للأعوام (2021-2024) من خلال التنسيق مع وزارة التخطيط والتعاون الدولي.</w:t>
      </w:r>
    </w:p>
    <w:p w:rsidR="00A65C47" w:rsidRPr="009E4BC5" w:rsidRDefault="00A65C47" w:rsidP="00A65C47">
      <w:pPr>
        <w:pStyle w:val="ListParagraph"/>
        <w:numPr>
          <w:ilvl w:val="0"/>
          <w:numId w:val="11"/>
        </w:numPr>
        <w:bidi/>
        <w:spacing w:after="0"/>
        <w:ind w:left="0" w:right="87"/>
        <w:jc w:val="both"/>
        <w:rPr>
          <w:rFonts w:ascii="Arabic Typesetting" w:hAnsi="Arabic Typesetting" w:cs="Arabic Typesetting"/>
          <w:sz w:val="40"/>
          <w:szCs w:val="40"/>
        </w:rPr>
      </w:pPr>
      <w:r w:rsidRPr="009E4BC5">
        <w:rPr>
          <w:rFonts w:ascii="Arabic Typesetting" w:hAnsi="Arabic Typesetting" w:cs="Arabic Typesetting"/>
          <w:sz w:val="40"/>
          <w:szCs w:val="40"/>
          <w:rtl/>
          <w:lang w:bidi="ar-JO"/>
        </w:rPr>
        <w:t>الخطة التنفيذية للاستراتيجية الوطنية لشؤون المرأة (2022-2025) بالتنس</w:t>
      </w:r>
      <w:r>
        <w:rPr>
          <w:rFonts w:ascii="Arabic Typesetting" w:hAnsi="Arabic Typesetting" w:cs="Arabic Typesetting"/>
          <w:sz w:val="40"/>
          <w:szCs w:val="40"/>
          <w:rtl/>
          <w:lang w:bidi="ar-JO"/>
        </w:rPr>
        <w:t>يق مع اللجنة الوطنية لشؤون المر</w:t>
      </w:r>
      <w:r>
        <w:rPr>
          <w:rFonts w:ascii="Arabic Typesetting" w:hAnsi="Arabic Typesetting" w:cs="Arabic Typesetting" w:hint="cs"/>
          <w:sz w:val="40"/>
          <w:szCs w:val="40"/>
          <w:rtl/>
          <w:lang w:bidi="ar-JO"/>
        </w:rPr>
        <w:t>أ</w:t>
      </w:r>
      <w:r w:rsidRPr="009E4BC5">
        <w:rPr>
          <w:rFonts w:ascii="Arabic Typesetting" w:hAnsi="Arabic Typesetting" w:cs="Arabic Typesetting"/>
          <w:sz w:val="40"/>
          <w:szCs w:val="40"/>
          <w:rtl/>
          <w:lang w:bidi="ar-JO"/>
        </w:rPr>
        <w:t>ة.</w:t>
      </w:r>
    </w:p>
    <w:p w:rsidR="00A65C47" w:rsidRPr="009E4BC5" w:rsidRDefault="00A65C47" w:rsidP="00A65C47">
      <w:pPr>
        <w:pStyle w:val="ListParagraph"/>
        <w:numPr>
          <w:ilvl w:val="0"/>
          <w:numId w:val="11"/>
        </w:numPr>
        <w:bidi/>
        <w:spacing w:after="0"/>
        <w:ind w:left="0" w:right="87"/>
        <w:jc w:val="both"/>
        <w:rPr>
          <w:rFonts w:ascii="Arabic Typesetting" w:hAnsi="Arabic Typesetting" w:cs="Arabic Typesetting"/>
          <w:sz w:val="40"/>
          <w:szCs w:val="40"/>
        </w:rPr>
      </w:pPr>
      <w:r w:rsidRPr="009E4BC5">
        <w:rPr>
          <w:rFonts w:ascii="Arabic Typesetting" w:hAnsi="Arabic Typesetting" w:cs="Arabic Typesetting"/>
          <w:sz w:val="40"/>
          <w:szCs w:val="40"/>
          <w:rtl/>
          <w:lang w:bidi="ar-JO"/>
        </w:rPr>
        <w:t>الخطة التنفيذية للاستراتيجية الوطنية للسكان (2021-2030) بالتنسيق مع المجلس الأعلى للسكان</w:t>
      </w:r>
      <w:r w:rsidRPr="009E4BC5">
        <w:rPr>
          <w:rFonts w:ascii="Arabic Typesetting" w:hAnsi="Arabic Typesetting" w:cs="Arabic Typesetting"/>
          <w:sz w:val="40"/>
          <w:szCs w:val="40"/>
          <w:rtl/>
        </w:rPr>
        <w:t>.</w:t>
      </w:r>
    </w:p>
    <w:p w:rsidR="00A65C47" w:rsidRPr="009E4BC5" w:rsidRDefault="00A65C47" w:rsidP="00A65C47">
      <w:pPr>
        <w:pStyle w:val="ListParagraph"/>
        <w:numPr>
          <w:ilvl w:val="0"/>
          <w:numId w:val="11"/>
        </w:numPr>
        <w:bidi/>
        <w:spacing w:after="0"/>
        <w:ind w:left="0" w:right="87"/>
        <w:jc w:val="both"/>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الأولويات والنتائج والمؤشرات في مصفوفة النتائج الخاصة بإطار التعاون الإنمائي لمنظمات الأمم المتحدة للأعوام (2023- 2027) من خلال التنسيق مع وزراة التخطيط والتعاون الدولي.</w:t>
      </w:r>
    </w:p>
    <w:p w:rsidR="00A65C47" w:rsidRPr="009E4BC5" w:rsidRDefault="00A65C47" w:rsidP="00A65C47">
      <w:pPr>
        <w:numPr>
          <w:ilvl w:val="0"/>
          <w:numId w:val="27"/>
        </w:numPr>
        <w:bidi/>
        <w:spacing w:after="0"/>
        <w:ind w:left="0" w:right="87"/>
        <w:jc w:val="both"/>
        <w:rPr>
          <w:rFonts w:ascii="Arabic Typesetting" w:hAnsi="Arabic Typesetting" w:cs="Arabic Typesetting"/>
          <w:sz w:val="40"/>
          <w:szCs w:val="40"/>
        </w:rPr>
      </w:pPr>
      <w:r w:rsidRPr="009E4BC5">
        <w:rPr>
          <w:rFonts w:ascii="Arabic Typesetting" w:hAnsi="Arabic Typesetting" w:cs="Arabic Typesetting"/>
          <w:sz w:val="40"/>
          <w:szCs w:val="40"/>
          <w:rtl/>
          <w:lang w:bidi="ar-JO"/>
        </w:rPr>
        <w:t>التنسيق مع دائرة الموازنة العامة لتضمين بنود الموازنة الخاصة بالدوائر والوزارات والمؤسسات الحكومية بنداً يتعلق بالمخصصات المالية المرصودة لتنفيذ مشاريع موجهة نحو الأشخاص ذوي الإعاقة.</w:t>
      </w:r>
    </w:p>
    <w:p w:rsidR="00A65C47" w:rsidRPr="009E4BC5" w:rsidRDefault="00A65C47" w:rsidP="00A65C47">
      <w:pPr>
        <w:pStyle w:val="ListParagraph"/>
        <w:numPr>
          <w:ilvl w:val="0"/>
          <w:numId w:val="12"/>
        </w:numPr>
        <w:bidi/>
        <w:ind w:left="0" w:right="87"/>
        <w:jc w:val="both"/>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المشاركة بمراجعة (3) استراتيجيات لعدد من الوزارات والمؤسسات الحكومية (وزارة السياحة والآثار ووزارة النقل ووزارة الصحة وجامعة العلوم والتكنولوجيا) لضمان شمولها لمتطلبات الأشخاص ذوي الإعاقة</w:t>
      </w:r>
      <w:r w:rsidRPr="009E4BC5">
        <w:rPr>
          <w:rFonts w:ascii="Arabic Typesetting" w:eastAsia="Times New Roman" w:hAnsi="Arabic Typesetting" w:cs="Arabic Typesetting"/>
          <w:sz w:val="40"/>
          <w:szCs w:val="40"/>
        </w:rPr>
        <w:t>.</w:t>
      </w:r>
      <w:r w:rsidRPr="009E4BC5">
        <w:rPr>
          <w:rFonts w:ascii="Arabic Typesetting" w:eastAsia="Times New Roman" w:hAnsi="Arabic Typesetting" w:cs="Arabic Typesetting"/>
          <w:sz w:val="40"/>
          <w:szCs w:val="40"/>
          <w:rtl/>
        </w:rPr>
        <w:t xml:space="preserve"> </w:t>
      </w:r>
    </w:p>
    <w:p w:rsidR="00A65C47" w:rsidRPr="009E4BC5" w:rsidRDefault="00A65C47" w:rsidP="00A65C47">
      <w:pPr>
        <w:numPr>
          <w:ilvl w:val="0"/>
          <w:numId w:val="27"/>
        </w:numPr>
        <w:bidi/>
        <w:spacing w:after="0"/>
        <w:ind w:left="0" w:right="87"/>
        <w:jc w:val="lowKashida"/>
        <w:rPr>
          <w:rFonts w:ascii="Arabic Typesetting" w:hAnsi="Arabic Typesetting" w:cs="Arabic Typesetting"/>
          <w:sz w:val="40"/>
          <w:szCs w:val="40"/>
          <w:lang w:bidi="ar-JO"/>
        </w:rPr>
      </w:pPr>
      <w:bookmarkStart w:id="14" w:name="_Toc43971256"/>
      <w:bookmarkStart w:id="15" w:name="_Toc90970186"/>
      <w:bookmarkEnd w:id="13"/>
      <w:r w:rsidRPr="009E4BC5">
        <w:rPr>
          <w:rFonts w:ascii="Arabic Typesetting" w:eastAsia="Calibri" w:hAnsi="Arabic Typesetting" w:cs="Arabic Typesetting"/>
          <w:sz w:val="40"/>
          <w:szCs w:val="40"/>
          <w:rtl/>
          <w:lang w:bidi="ar-JO"/>
        </w:rPr>
        <w:t xml:space="preserve">بهدف تحسين بيئة وظروف العمل بما ينعكس إيجاباً على أداء الموظف والمجلس معاً، قام المجلس بقياس مدى رضا موظفيه، حيث تمت الإستعانة بجهة محايدة </w:t>
      </w:r>
      <w:r>
        <w:rPr>
          <w:rFonts w:ascii="Arabic Typesetting" w:eastAsia="Calibri" w:hAnsi="Arabic Typesetting" w:cs="Arabic Typesetting" w:hint="cs"/>
          <w:sz w:val="40"/>
          <w:szCs w:val="40"/>
          <w:rtl/>
          <w:lang w:bidi="ar-JO"/>
        </w:rPr>
        <w:t xml:space="preserve">         </w:t>
      </w:r>
      <w:r w:rsidRPr="009E4BC5">
        <w:rPr>
          <w:rFonts w:ascii="Arabic Typesetting" w:eastAsia="Calibri" w:hAnsi="Arabic Typesetting" w:cs="Arabic Typesetting"/>
          <w:sz w:val="40"/>
          <w:szCs w:val="40"/>
          <w:rtl/>
          <w:lang w:bidi="ar-JO"/>
        </w:rPr>
        <w:t xml:space="preserve">لغايات الوصول لنتائج دقيقة والوقوف على أهم مجالات التحسين، واستخدم في ذلك الاستبيان المقنّن شارك فيه معظم موظفي المجلس بالإضافة إلى عقد مجموعات التركيز لعدد من الموظفين، وبينت النتائج بأن مستوى الرضا كان بدرجة جيد جداً، وخلصت إلى ضرورة وضع منهجية شاملة ومتكاملة لتعزيز متطلبات رضا موظفي المجلس وتعزيز إنتاجيتهم. </w:t>
      </w:r>
    </w:p>
    <w:p w:rsidR="00A65C47" w:rsidRPr="009E4BC5" w:rsidRDefault="00A65C47" w:rsidP="00A65C47">
      <w:pPr>
        <w:numPr>
          <w:ilvl w:val="0"/>
          <w:numId w:val="27"/>
        </w:numPr>
        <w:bidi/>
        <w:spacing w:after="0"/>
        <w:ind w:left="0" w:right="87"/>
        <w:jc w:val="lowKashida"/>
        <w:rPr>
          <w:rFonts w:ascii="Arabic Typesetting" w:hAnsi="Arabic Typesetting" w:cs="Arabic Typesetting"/>
          <w:sz w:val="40"/>
          <w:szCs w:val="40"/>
          <w:lang w:bidi="ar-JO"/>
        </w:rPr>
      </w:pPr>
      <w:r w:rsidRPr="009E4BC5">
        <w:rPr>
          <w:rFonts w:ascii="Arabic Typesetting" w:eastAsia="Calibri" w:hAnsi="Arabic Typesetting" w:cs="Arabic Typesetting"/>
          <w:sz w:val="40"/>
          <w:szCs w:val="40"/>
          <w:rtl/>
          <w:lang w:bidi="ar-JO"/>
        </w:rPr>
        <w:t xml:space="preserve">كما تم قياس رضا شركاء المجلس بهدف تطوير أداء المجلس بما ينسجم مع مهامه المنصوص عليها في قانون حقوق الأشخاص ذوي الاعاقة، وبناء شراكات فاعلة مع الشركاء حيث تم اختيار عيّنة من الشركاء الرئيسيين وفق مصفوفة التأثير والاهتمام لغايات التحديد الدقيق للعينة المراد قياس رضاها من خلال منهج "الوصفي المسحي" باستخدام استبانة أُعدت لذلك، بالإضافة إلى عقد مجموعة تركيز لعدد منهم، وبينت النتائج بأن مستوى الرضا </w:t>
      </w:r>
      <w:r w:rsidRPr="009E4BC5">
        <w:rPr>
          <w:rFonts w:ascii="Arabic Typesetting" w:eastAsia="Calibri" w:hAnsi="Arabic Typesetting" w:cs="Arabic Typesetting"/>
          <w:sz w:val="40"/>
          <w:szCs w:val="40"/>
          <w:rtl/>
          <w:lang w:bidi="ar-JO"/>
        </w:rPr>
        <w:lastRenderedPageBreak/>
        <w:t>كان بدرجة جيد جداً لدى الشركاء، وخلصت إلى ضرورة وضع منهجية شاملة ومتكاملة لإدارة العلاقة مع الشركاء.</w:t>
      </w:r>
    </w:p>
    <w:p w:rsidR="00A65C47" w:rsidRPr="009E4BC5" w:rsidRDefault="00A65C47" w:rsidP="00A65C47">
      <w:pPr>
        <w:numPr>
          <w:ilvl w:val="0"/>
          <w:numId w:val="27"/>
        </w:numPr>
        <w:bidi/>
        <w:spacing w:after="0"/>
        <w:ind w:left="0" w:right="87"/>
        <w:jc w:val="lowKashida"/>
        <w:rPr>
          <w:rFonts w:ascii="Arabic Typesetting" w:hAnsi="Arabic Typesetting" w:cs="Arabic Typesetting"/>
          <w:sz w:val="40"/>
          <w:szCs w:val="40"/>
          <w:lang w:bidi="ar-JO"/>
        </w:rPr>
      </w:pPr>
      <w:r w:rsidRPr="009E4BC5">
        <w:rPr>
          <w:rFonts w:ascii="Arabic Typesetting" w:eastAsia="Calibri" w:hAnsi="Arabic Typesetting" w:cs="Arabic Typesetting"/>
          <w:sz w:val="40"/>
          <w:szCs w:val="40"/>
          <w:rtl/>
          <w:lang w:bidi="ar-JO"/>
        </w:rPr>
        <w:t>إعداد الخطة السنوية التنفيذية للمجلس لسنة 2023 متضمنة المشاريع والبرامج والأنشطة التي سيتم العمل عليها خلال سنة 2023، حيث تم استحداث (16) مشروع جديد سيتم العمل عليها بالإضافة إلى المشاريع المستمرة، وتنبثق الخطة التنفيذية من الأهداف الاستراتيجية للمجلس.</w:t>
      </w:r>
    </w:p>
    <w:p w:rsidR="00A65C47" w:rsidRPr="004C5D94" w:rsidRDefault="00A65C47" w:rsidP="00A65C47">
      <w:pPr>
        <w:pStyle w:val="Heading2"/>
        <w:numPr>
          <w:ilvl w:val="0"/>
          <w:numId w:val="27"/>
        </w:numPr>
        <w:bidi/>
        <w:ind w:left="0" w:right="87"/>
        <w:jc w:val="lowKashida"/>
        <w:rPr>
          <w:rFonts w:ascii="Arabic Typesetting" w:eastAsia="Calibri" w:hAnsi="Arabic Typesetting" w:cs="Arabic Typesetting"/>
          <w:color w:val="auto"/>
          <w:sz w:val="40"/>
          <w:szCs w:val="40"/>
          <w:lang w:bidi="ar-JO"/>
        </w:rPr>
      </w:pPr>
      <w:r w:rsidRPr="004C5D94">
        <w:rPr>
          <w:rFonts w:ascii="Arabic Typesetting" w:eastAsia="Calibri" w:hAnsi="Arabic Typesetting" w:cs="Arabic Typesetting"/>
          <w:color w:val="auto"/>
          <w:sz w:val="40"/>
          <w:szCs w:val="40"/>
          <w:rtl/>
          <w:lang w:bidi="ar-JO"/>
        </w:rPr>
        <w:t>التعاون والتنسيق مع دائرة الإحصاءات العامة لغايات تضمين أسئلة مجموعة واشنطن الموسعة لإحصاءات الإعاقة في مسح لواء الكورة ضمن محافظة إربد الذي سيتم تنفيذه خلال سنة 2023، حيث تمت الاستعانة بخبير دولي من الإسكوا لتطوير استمارة المسح متضمنة بنوداً تبين أعداد الأشخاص ذوي الإعاقة وجنسهم وفئاتهم العمرية وأنواع إعاقاتهم ودرجتها وطبيعتها، بالإضافة إلى مسح الخدمات المقدمة لهم باللواء، ومسح الأحوال المعيشية لهم، بهدف تمكين الجهات المعنية من تحسين جودة الخدمات المقدمة لهم، وقد تم تدريب عدد من المعنييّن في دائرة الإحصاءات العامة والمجلس على هذه الاستمارة.</w:t>
      </w:r>
    </w:p>
    <w:p w:rsidR="00A65C47" w:rsidRDefault="00A65C47" w:rsidP="00A65C47">
      <w:pPr>
        <w:spacing w:after="160" w:line="259" w:lineRule="auto"/>
        <w:rPr>
          <w:rFonts w:ascii="Arabic Typesetting" w:hAnsi="Arabic Typesetting" w:cs="Arabic Typesetting"/>
          <w:sz w:val="40"/>
          <w:szCs w:val="40"/>
          <w:rtl/>
          <w:lang w:bidi="ar-JO"/>
        </w:rPr>
      </w:pPr>
      <w:r w:rsidRPr="004C5D94">
        <w:rPr>
          <w:rFonts w:ascii="Arabic Typesetting" w:eastAsia="Calibri" w:hAnsi="Arabic Typesetting" w:cs="Arabic Typesetting"/>
          <w:sz w:val="40"/>
          <w:szCs w:val="40"/>
          <w:rtl/>
          <w:lang w:bidi="ar-JO"/>
        </w:rPr>
        <w:br w:type="page"/>
      </w:r>
      <w:r>
        <w:rPr>
          <w:rFonts w:ascii="Arabic Typesetting" w:hAnsi="Arabic Typesetting" w:cs="Arabic Typesetting"/>
          <w:sz w:val="40"/>
          <w:szCs w:val="40"/>
          <w:lang w:bidi="ar-JO"/>
        </w:rPr>
        <w:lastRenderedPageBreak/>
        <w:t xml:space="preserve"> </w:t>
      </w:r>
    </w:p>
    <w:p w:rsidR="00A65C47" w:rsidRPr="009E4BC5" w:rsidRDefault="00A65C47" w:rsidP="00A65C47">
      <w:pPr>
        <w:bidi/>
        <w:ind w:right="87"/>
        <w:rPr>
          <w:rFonts w:ascii="Arabic Typesetting" w:hAnsi="Arabic Typesetting" w:cs="Arabic Typesetting"/>
          <w:sz w:val="40"/>
          <w:szCs w:val="40"/>
          <w:lang w:bidi="ar-JO"/>
        </w:rPr>
      </w:pPr>
    </w:p>
    <w:p w:rsidR="00A65C47" w:rsidRPr="009E4BC5" w:rsidRDefault="00A65C47" w:rsidP="00F50EC6">
      <w:pPr>
        <w:pStyle w:val="Heading2"/>
        <w:bidi/>
        <w:ind w:right="87"/>
        <w:rPr>
          <w:rFonts w:ascii="Arabic Typesetting" w:hAnsi="Arabic Typesetting" w:cs="Arabic Typesetting"/>
          <w:b/>
          <w:bCs/>
          <w:color w:val="00B050"/>
          <w:sz w:val="40"/>
          <w:szCs w:val="40"/>
        </w:rPr>
      </w:pPr>
      <w:r w:rsidRPr="009E4BC5">
        <w:rPr>
          <w:rFonts w:ascii="Arabic Typesetting" w:hAnsi="Arabic Typesetting" w:cs="Arabic Typesetting"/>
          <w:b/>
          <w:bCs/>
          <w:color w:val="00B050"/>
          <w:sz w:val="40"/>
          <w:szCs w:val="40"/>
          <w:rtl/>
        </w:rPr>
        <w:t>ثانياً: التشريعات وحقوق الإنسان</w:t>
      </w:r>
      <w:bookmarkEnd w:id="14"/>
      <w:bookmarkEnd w:id="15"/>
    </w:p>
    <w:p w:rsidR="00A65C47" w:rsidRPr="009E4BC5" w:rsidRDefault="00A65C47" w:rsidP="00A65C47">
      <w:pPr>
        <w:bidi/>
        <w:spacing w:after="0"/>
        <w:ind w:right="87"/>
        <w:jc w:val="both"/>
        <w:rPr>
          <w:rFonts w:ascii="Arabic Typesetting" w:hAnsi="Arabic Typesetting" w:cs="Arabic Typesetting"/>
          <w:b/>
          <w:bCs/>
          <w:sz w:val="40"/>
          <w:szCs w:val="40"/>
          <w:u w:val="single"/>
          <w:rtl/>
          <w:lang w:bidi="ar-JO"/>
        </w:rPr>
      </w:pPr>
      <w:r w:rsidRPr="009E4BC5">
        <w:rPr>
          <w:rFonts w:ascii="Arabic Typesetting" w:hAnsi="Arabic Typesetting" w:cs="Arabic Typesetting"/>
          <w:b/>
          <w:bCs/>
          <w:sz w:val="40"/>
          <w:szCs w:val="40"/>
          <w:u w:val="single"/>
          <w:rtl/>
          <w:lang w:bidi="ar-JO"/>
        </w:rPr>
        <w:t xml:space="preserve">أ. التشريعات: </w:t>
      </w:r>
    </w:p>
    <w:p w:rsidR="002D2717" w:rsidRPr="002D2717" w:rsidRDefault="002D2717" w:rsidP="002D2717">
      <w:pPr>
        <w:pStyle w:val="ListParagraph"/>
        <w:numPr>
          <w:ilvl w:val="0"/>
          <w:numId w:val="23"/>
        </w:numPr>
        <w:tabs>
          <w:tab w:val="right" w:pos="897"/>
        </w:tabs>
        <w:bidi/>
        <w:spacing w:after="0"/>
        <w:ind w:left="0" w:right="87"/>
        <w:jc w:val="lowKashida"/>
        <w:rPr>
          <w:rFonts w:ascii="Arabic Typesetting" w:hAnsi="Arabic Typesetting" w:cs="Arabic Typesetting"/>
          <w:sz w:val="40"/>
          <w:szCs w:val="40"/>
          <w:lang w:bidi="ar-JO"/>
        </w:rPr>
      </w:pPr>
      <w:r w:rsidRPr="002D2717">
        <w:rPr>
          <w:rFonts w:ascii="Arabic Typesetting" w:hAnsi="Arabic Typesetting" w:cs="Arabic Typesetting"/>
          <w:sz w:val="40"/>
          <w:szCs w:val="40"/>
          <w:rtl/>
          <w:lang w:bidi="ar-JO"/>
        </w:rPr>
        <w:t xml:space="preserve">صدور التعديلات الدستورية الأخيرة للعام 2022 التي جاءت لتعزيز منظومة التشريع الوطني وترسيخ حق الأشخاص ذوي الإعاقة في حقهم الدستوري في المشاركة والاندماج والتمتع بحقوقهم على أساس من المساواة مع الآخرين في المجتمع بما سينعكس على سائر القوانين والأنظمة والتعليمات التي ستصدر في مختلف المجالات، وذلك وفقاَ لنص المادة (6 / 5) والتي نصت على: " يحمي القانون حقوق الأشخاص ذوي الإعاقة ويعزز مشاركتهم وإدماجهم في مناحي الحياة المختلفة كما يحمي الأمومة والطفولة والشيخوخة ويرعى النشء ويمنع الإساءة والاستغلال"، وتعديل نص المادة (75/ هـ ) من الدستور، المتعلقة بموانع عضوية مجلسي النواب والأعيان، فأصبح النص يشير، إلى أنه: "لا يكون عضواً في مجلسي الأعيان والنواب … (6) من كان فاقداً للأهلية القانونية"، بعد أن كان المصطلح المستخدم من كان: “مجنونا أو معتوها”، حيث كان هذا التوصيف ينطوي على تمييز ضد الأشخاص ذوي الإعاقة الذهنية والنفسية، ليأتي النص الجديد منسجما واللغة الحقوقية </w:t>
      </w:r>
    </w:p>
    <w:p w:rsidR="002D2717" w:rsidRDefault="002D2717" w:rsidP="00A65C47">
      <w:pPr>
        <w:pStyle w:val="ListParagraph"/>
        <w:numPr>
          <w:ilvl w:val="0"/>
          <w:numId w:val="23"/>
        </w:numPr>
        <w:tabs>
          <w:tab w:val="right" w:pos="897"/>
        </w:tabs>
        <w:bidi/>
        <w:spacing w:after="0"/>
        <w:ind w:left="0" w:right="87"/>
        <w:jc w:val="lowKashida"/>
        <w:rPr>
          <w:rFonts w:ascii="Arabic Typesetting" w:hAnsi="Arabic Typesetting" w:cs="Arabic Typesetting"/>
          <w:sz w:val="40"/>
          <w:szCs w:val="40"/>
          <w:lang w:bidi="ar-JO"/>
        </w:rPr>
      </w:pPr>
    </w:p>
    <w:p w:rsidR="00A65C47" w:rsidRPr="009E4BC5" w:rsidRDefault="00A65C47" w:rsidP="002D2717">
      <w:pPr>
        <w:pStyle w:val="ListParagraph"/>
        <w:numPr>
          <w:ilvl w:val="0"/>
          <w:numId w:val="23"/>
        </w:numPr>
        <w:tabs>
          <w:tab w:val="right" w:pos="897"/>
        </w:tabs>
        <w:bidi/>
        <w:spacing w:after="0"/>
        <w:ind w:left="0"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موائمة التشريعات مع قانون حقوق الأشخاص ذوي الإعاقة رقم (20) لسنة 2017 وإتفاقية حقوق الأشخاص ذوي الإعاقة من خلال عقد عدّة لقاءات مع عدد من  الجهات الشريكة مثل: معهد العناية بصحة الأسرة، وزارة الصحة، وزارة الاقتصاد الرقمي والريادة، ديوان التشريع والرأي، وزارة العمل، وزارة التنمية الاجتماعية، ووزارة التربية والتعليم، حيث تم مايلي:</w:t>
      </w:r>
    </w:p>
    <w:p w:rsidR="00A65C47" w:rsidRPr="009E4BC5" w:rsidRDefault="00A65C47" w:rsidP="00A65C47">
      <w:pPr>
        <w:pStyle w:val="ListParagraph"/>
        <w:numPr>
          <w:ilvl w:val="1"/>
          <w:numId w:val="26"/>
        </w:numPr>
        <w:tabs>
          <w:tab w:val="right" w:pos="897"/>
        </w:tabs>
        <w:bidi/>
        <w:spacing w:after="0"/>
        <w:ind w:left="0"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إعداد تعليمات البطاقة التعريفية للأشخاص ذوي الإعاقة - وصدورها في الجريدة الرسمية - والتي تضمنت تشكيل لجان التقييم والتشخيص لغايات الحصول على البطاقة التعريفية للأشخاص ذوي الإعاقة.</w:t>
      </w:r>
    </w:p>
    <w:p w:rsidR="00A65C47" w:rsidRPr="009E4BC5" w:rsidRDefault="00A65C47" w:rsidP="00A65C47">
      <w:pPr>
        <w:pStyle w:val="ListParagraph"/>
        <w:numPr>
          <w:ilvl w:val="1"/>
          <w:numId w:val="26"/>
        </w:numPr>
        <w:tabs>
          <w:tab w:val="right" w:pos="897"/>
        </w:tabs>
        <w:bidi/>
        <w:spacing w:after="0"/>
        <w:ind w:left="0"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صدور تعليمات شروط وإجراءات التوصية بإعفاء الأشخاص ذوي الإعاقة الشديدة من دفع رسوم إصدار تصريح العمل للعامل غير الأردني لسنة 2022 في الجريدة الرسمية.</w:t>
      </w:r>
    </w:p>
    <w:p w:rsidR="00A65C47" w:rsidRPr="009E4BC5" w:rsidRDefault="00A65C47" w:rsidP="00A65C47">
      <w:pPr>
        <w:pStyle w:val="ListParagraph"/>
        <w:numPr>
          <w:ilvl w:val="0"/>
          <w:numId w:val="24"/>
        </w:numPr>
        <w:tabs>
          <w:tab w:val="right" w:pos="897"/>
        </w:tabs>
        <w:bidi/>
        <w:spacing w:after="0"/>
        <w:ind w:left="0"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lastRenderedPageBreak/>
        <w:t>إعداد تعليمات المعاملات الإلكترونية في المجلس الأعلى لحقوق الأشخاص ذوي الإعاقة ونشرها في  الجريدة الرسمية.</w:t>
      </w:r>
    </w:p>
    <w:p w:rsidR="00A65C47" w:rsidRPr="009E4BC5" w:rsidRDefault="00A65C47" w:rsidP="00A65C47">
      <w:pPr>
        <w:pStyle w:val="ListParagraph"/>
        <w:numPr>
          <w:ilvl w:val="0"/>
          <w:numId w:val="24"/>
        </w:numPr>
        <w:tabs>
          <w:tab w:val="right" w:pos="897"/>
        </w:tabs>
        <w:bidi/>
        <w:spacing w:after="0"/>
        <w:ind w:left="0"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إصدار جدول الترتيبات التيسيرية المعفية من الرسوم والضرائب بقرار من رئاسة الوزراء بالتعاون مع دائرة الجمارك ودائرة ضريبة الدخل والمبيعات.</w:t>
      </w:r>
    </w:p>
    <w:p w:rsidR="00A65C47" w:rsidRPr="009E4BC5" w:rsidRDefault="00A65C47" w:rsidP="00A65C47">
      <w:pPr>
        <w:pStyle w:val="ListParagraph"/>
        <w:numPr>
          <w:ilvl w:val="0"/>
          <w:numId w:val="24"/>
        </w:numPr>
        <w:tabs>
          <w:tab w:val="right" w:pos="897"/>
        </w:tabs>
        <w:bidi/>
        <w:spacing w:after="0"/>
        <w:ind w:left="0"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 xml:space="preserve">إعداد </w:t>
      </w:r>
      <w:r w:rsidRPr="009E4BC5">
        <w:rPr>
          <w:rFonts w:ascii="Arabic Typesetting" w:hAnsi="Arabic Typesetting" w:cs="Arabic Typesetting"/>
          <w:sz w:val="40"/>
          <w:szCs w:val="40"/>
          <w:rtl/>
          <w:lang w:val="en-GB"/>
        </w:rPr>
        <w:t>مقترح التعديلات على جداول نظام اللجان الطبية</w:t>
      </w:r>
      <w:r w:rsidRPr="009E4BC5">
        <w:rPr>
          <w:rFonts w:ascii="Arabic Typesetting" w:hAnsi="Arabic Typesetting" w:cs="Arabic Typesetting"/>
          <w:sz w:val="40"/>
          <w:szCs w:val="40"/>
          <w:rtl/>
          <w:lang w:bidi="ar-JO"/>
        </w:rPr>
        <w:t>.</w:t>
      </w:r>
    </w:p>
    <w:p w:rsidR="00A65C47" w:rsidRPr="009E4BC5" w:rsidRDefault="00A65C47" w:rsidP="00A65C47">
      <w:pPr>
        <w:pStyle w:val="ListParagraph"/>
        <w:numPr>
          <w:ilvl w:val="0"/>
          <w:numId w:val="24"/>
        </w:numPr>
        <w:tabs>
          <w:tab w:val="right" w:pos="897"/>
        </w:tabs>
        <w:bidi/>
        <w:spacing w:after="0"/>
        <w:ind w:left="0"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إعداد الأنظمة والأسس التالية: نظام ترخيص المؤسسات التعليمية، أسس تشغيل الأشخاص ذوي الإعاقة، مسودة نظام المركز الوطني للتعليم الدامج، وأسس اللجان الفنية الدائمة والمؤقتة.</w:t>
      </w:r>
    </w:p>
    <w:p w:rsidR="00A65C47" w:rsidRPr="009E4BC5" w:rsidRDefault="00A65C47" w:rsidP="00A65C47">
      <w:pPr>
        <w:pStyle w:val="ListParagraph"/>
        <w:numPr>
          <w:ilvl w:val="0"/>
          <w:numId w:val="23"/>
        </w:numPr>
        <w:tabs>
          <w:tab w:val="right" w:pos="897"/>
        </w:tabs>
        <w:bidi/>
        <w:spacing w:after="0"/>
        <w:ind w:left="0"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 xml:space="preserve">إبرام الاتفاقيات ومذكرات التفاهم ومتابعة تنفيذها مع عدد من الجهات الحكومية وغير الحكومية في إطار التشبيك مع الجهات ذات العلاقة وبناء الشراكات الفعّالة معهم لتمكين الأشخاص ذوي الإعاقة وتعزيز حقوقهم في كافة مناحي الحياة </w:t>
      </w:r>
      <w:r>
        <w:rPr>
          <w:rFonts w:ascii="Arabic Typesetting" w:hAnsi="Arabic Typesetting" w:cs="Arabic Typesetting"/>
          <w:sz w:val="40"/>
          <w:szCs w:val="40"/>
          <w:rtl/>
          <w:lang w:bidi="ar-JO"/>
        </w:rPr>
        <w:t>، وال</w:t>
      </w:r>
      <w:r>
        <w:rPr>
          <w:rFonts w:ascii="Arabic Typesetting" w:hAnsi="Arabic Typesetting" w:cs="Arabic Typesetting" w:hint="cs"/>
          <w:sz w:val="40"/>
          <w:szCs w:val="40"/>
          <w:rtl/>
          <w:lang w:bidi="ar-JO"/>
        </w:rPr>
        <w:t xml:space="preserve">ملحق رقم (1) </w:t>
      </w:r>
      <w:r w:rsidRPr="009E4BC5">
        <w:rPr>
          <w:rFonts w:ascii="Arabic Typesetting" w:hAnsi="Arabic Typesetting" w:cs="Arabic Typesetting"/>
          <w:sz w:val="40"/>
          <w:szCs w:val="40"/>
          <w:rtl/>
          <w:lang w:bidi="ar-JO"/>
        </w:rPr>
        <w:t>يوضح الاتفاقيات ومذكرات التفاهم والجهات التي تم إبرامها معهم</w:t>
      </w:r>
      <w:r>
        <w:rPr>
          <w:rFonts w:ascii="Arabic Typesetting" w:hAnsi="Arabic Typesetting" w:cs="Arabic Typesetting" w:hint="cs"/>
          <w:sz w:val="40"/>
          <w:szCs w:val="40"/>
          <w:rtl/>
          <w:lang w:bidi="ar-JO"/>
        </w:rPr>
        <w:t>.</w:t>
      </w:r>
    </w:p>
    <w:p w:rsidR="00A65C47" w:rsidRPr="009E4BC5" w:rsidRDefault="00A65C47" w:rsidP="00A65C47">
      <w:pPr>
        <w:bidi/>
        <w:spacing w:after="0"/>
        <w:ind w:right="87"/>
        <w:jc w:val="both"/>
        <w:rPr>
          <w:rFonts w:ascii="Arabic Typesetting" w:hAnsi="Arabic Typesetting" w:cs="Arabic Typesetting"/>
          <w:b/>
          <w:bCs/>
          <w:sz w:val="40"/>
          <w:szCs w:val="40"/>
          <w:u w:val="single"/>
          <w:rtl/>
          <w:lang w:bidi="ar-JO"/>
        </w:rPr>
      </w:pPr>
      <w:r w:rsidRPr="009E4BC5">
        <w:rPr>
          <w:rFonts w:ascii="Arabic Typesetting" w:hAnsi="Arabic Typesetting" w:cs="Arabic Typesetting"/>
          <w:b/>
          <w:bCs/>
          <w:sz w:val="40"/>
          <w:szCs w:val="40"/>
          <w:u w:val="single"/>
          <w:rtl/>
          <w:lang w:bidi="ar-JO"/>
        </w:rPr>
        <w:t xml:space="preserve">ب. </w:t>
      </w:r>
      <w:r w:rsidRPr="000D259E">
        <w:rPr>
          <w:rFonts w:ascii="Arabic Typesetting" w:hAnsi="Arabic Typesetting" w:cs="Arabic Typesetting"/>
          <w:b/>
          <w:bCs/>
          <w:sz w:val="40"/>
          <w:szCs w:val="40"/>
          <w:u w:val="single"/>
          <w:rtl/>
          <w:lang w:bidi="ar-JO"/>
        </w:rPr>
        <w:t>حقوق</w:t>
      </w:r>
      <w:r w:rsidRPr="009E4BC5">
        <w:rPr>
          <w:rFonts w:ascii="Arabic Typesetting" w:hAnsi="Arabic Typesetting" w:cs="Arabic Typesetting"/>
          <w:b/>
          <w:bCs/>
          <w:sz w:val="40"/>
          <w:szCs w:val="40"/>
          <w:u w:val="single"/>
          <w:rtl/>
          <w:lang w:bidi="ar-JO"/>
        </w:rPr>
        <w:t xml:space="preserve"> الإنسان: </w:t>
      </w:r>
    </w:p>
    <w:p w:rsidR="00A65C47" w:rsidRPr="00A65C47" w:rsidRDefault="00A65C47" w:rsidP="00A65C47">
      <w:pPr>
        <w:pStyle w:val="Heading2"/>
        <w:numPr>
          <w:ilvl w:val="0"/>
          <w:numId w:val="25"/>
        </w:numPr>
        <w:bidi/>
        <w:ind w:left="0" w:right="87"/>
        <w:jc w:val="lowKashida"/>
        <w:rPr>
          <w:rFonts w:ascii="Arabic Typesetting" w:eastAsiaTheme="minorHAnsi" w:hAnsi="Arabic Typesetting" w:cs="Arabic Typesetting"/>
          <w:color w:val="auto"/>
          <w:sz w:val="40"/>
          <w:szCs w:val="40"/>
          <w:lang w:bidi="ar-JO"/>
        </w:rPr>
      </w:pPr>
      <w:r w:rsidRPr="00A65C47">
        <w:rPr>
          <w:rFonts w:ascii="Arabic Typesetting" w:eastAsiaTheme="minorHAnsi" w:hAnsi="Arabic Typesetting" w:cs="Arabic Typesetting"/>
          <w:color w:val="auto"/>
          <w:sz w:val="40"/>
          <w:szCs w:val="40"/>
          <w:rtl/>
          <w:lang w:bidi="ar-JO"/>
        </w:rPr>
        <w:lastRenderedPageBreak/>
        <w:t>متابعة الإلتزامات المتعلقة بحقوق الأشخاص ذوي الإعاقة في إتفاقيات حقوق الإنسان وإعداد التقارير ذات العلاقة، والرد على مسودة تقرير المقرر الخاص للإعاقة بعد زيارته للمملكة، حيث تم الرد على استفسارات اللجان الدولية والعربية الإقليمية المتعلقة بحقوق الأشخاص ذوي الإعاقة وعلى الاستبيانات المتعلقة بالأشخاص ذوي الإعاقة ومنها على سبيل المثال:</w:t>
      </w:r>
    </w:p>
    <w:p w:rsidR="00A65C47" w:rsidRPr="00A65C47" w:rsidRDefault="00A65C47" w:rsidP="00A65C47">
      <w:pPr>
        <w:pStyle w:val="Heading2"/>
        <w:numPr>
          <w:ilvl w:val="0"/>
          <w:numId w:val="2"/>
        </w:numPr>
        <w:tabs>
          <w:tab w:val="right" w:pos="897"/>
        </w:tabs>
        <w:bidi/>
        <w:ind w:left="0" w:right="87"/>
        <w:jc w:val="lowKashida"/>
        <w:rPr>
          <w:rFonts w:ascii="Arabic Typesetting" w:eastAsiaTheme="minorHAnsi" w:hAnsi="Arabic Typesetting" w:cs="Arabic Typesetting"/>
          <w:color w:val="auto"/>
          <w:sz w:val="40"/>
          <w:szCs w:val="40"/>
          <w:lang w:bidi="ar-JO"/>
        </w:rPr>
      </w:pPr>
      <w:r w:rsidRPr="00A65C47">
        <w:rPr>
          <w:rFonts w:ascii="Arabic Typesetting" w:eastAsiaTheme="minorHAnsi" w:hAnsi="Arabic Typesetting" w:cs="Arabic Typesetting"/>
          <w:color w:val="auto"/>
          <w:sz w:val="40"/>
          <w:szCs w:val="40"/>
          <w:rtl/>
          <w:lang w:bidi="ar-JO"/>
        </w:rPr>
        <w:t xml:space="preserve">قائمة المسائل المتعلقة بتقرير الأردن الدوري السادس للجنة الدولية لحقوق الطفل فيما يتعلق بحقوق الأشخاص ذوي الإعاقة. </w:t>
      </w:r>
    </w:p>
    <w:p w:rsidR="00A65C47" w:rsidRPr="00A65C47" w:rsidRDefault="00A65C47" w:rsidP="00A65C47">
      <w:pPr>
        <w:pStyle w:val="Heading2"/>
        <w:numPr>
          <w:ilvl w:val="0"/>
          <w:numId w:val="2"/>
        </w:numPr>
        <w:tabs>
          <w:tab w:val="right" w:pos="897"/>
        </w:tabs>
        <w:bidi/>
        <w:ind w:left="0" w:right="87"/>
        <w:jc w:val="lowKashida"/>
        <w:rPr>
          <w:rFonts w:ascii="Arabic Typesetting" w:eastAsiaTheme="minorHAnsi" w:hAnsi="Arabic Typesetting" w:cs="Arabic Typesetting"/>
          <w:color w:val="auto"/>
          <w:sz w:val="40"/>
          <w:szCs w:val="40"/>
          <w:lang w:bidi="ar-JO"/>
        </w:rPr>
      </w:pPr>
      <w:r w:rsidRPr="00A65C47">
        <w:rPr>
          <w:rFonts w:ascii="Arabic Typesetting" w:eastAsiaTheme="minorHAnsi" w:hAnsi="Arabic Typesetting" w:cs="Arabic Typesetting"/>
          <w:color w:val="auto"/>
          <w:sz w:val="40"/>
          <w:szCs w:val="40"/>
          <w:rtl/>
          <w:lang w:bidi="ar-JO"/>
        </w:rPr>
        <w:t>الملاحظات والتوصيات الختامية للجنة حقوق الإنسان العربية/ في التوصية المتعلقة بحقوق الأشخاص ذوي الإعاقة.</w:t>
      </w:r>
    </w:p>
    <w:p w:rsidR="00A65C47" w:rsidRPr="00A65C47" w:rsidRDefault="00A65C47" w:rsidP="00A65C47">
      <w:pPr>
        <w:pStyle w:val="Heading2"/>
        <w:numPr>
          <w:ilvl w:val="0"/>
          <w:numId w:val="2"/>
        </w:numPr>
        <w:tabs>
          <w:tab w:val="right" w:pos="897"/>
        </w:tabs>
        <w:bidi/>
        <w:ind w:left="0" w:right="87"/>
        <w:jc w:val="lowKashida"/>
        <w:rPr>
          <w:rFonts w:ascii="Arabic Typesetting" w:eastAsiaTheme="minorHAnsi" w:hAnsi="Arabic Typesetting" w:cs="Arabic Typesetting"/>
          <w:color w:val="auto"/>
          <w:sz w:val="40"/>
          <w:szCs w:val="40"/>
          <w:lang w:bidi="ar-JO"/>
        </w:rPr>
      </w:pPr>
      <w:r w:rsidRPr="00A65C47">
        <w:rPr>
          <w:rFonts w:ascii="Arabic Typesetting" w:eastAsiaTheme="minorHAnsi" w:hAnsi="Arabic Typesetting" w:cs="Arabic Typesetting"/>
          <w:color w:val="auto"/>
          <w:sz w:val="40"/>
          <w:szCs w:val="40"/>
          <w:rtl/>
          <w:lang w:bidi="ar-JO"/>
        </w:rPr>
        <w:t>الإستبيان المتعلق بالمعلومات حول العنف وتأثيره على الحق في الصحة على الأشخاص ذوي الإعاقة.</w:t>
      </w:r>
    </w:p>
    <w:p w:rsidR="00A65C47" w:rsidRDefault="00A65C47" w:rsidP="00A65C47">
      <w:pPr>
        <w:pStyle w:val="Heading2"/>
        <w:numPr>
          <w:ilvl w:val="0"/>
          <w:numId w:val="2"/>
        </w:numPr>
        <w:tabs>
          <w:tab w:val="right" w:pos="897"/>
        </w:tabs>
        <w:bidi/>
        <w:ind w:left="0" w:right="87"/>
        <w:jc w:val="lowKashida"/>
        <w:rPr>
          <w:rFonts w:ascii="Arabic Typesetting" w:eastAsiaTheme="minorHAnsi" w:hAnsi="Arabic Typesetting" w:cs="Arabic Typesetting"/>
          <w:color w:val="auto"/>
          <w:sz w:val="40"/>
          <w:szCs w:val="40"/>
          <w:lang w:bidi="ar-JO"/>
        </w:rPr>
      </w:pPr>
      <w:r w:rsidRPr="00A65C47">
        <w:rPr>
          <w:rFonts w:ascii="Arabic Typesetting" w:eastAsiaTheme="minorHAnsi" w:hAnsi="Arabic Typesetting" w:cs="Arabic Typesetting"/>
          <w:color w:val="auto"/>
          <w:sz w:val="40"/>
          <w:szCs w:val="40"/>
          <w:rtl/>
          <w:lang w:bidi="ar-JO"/>
        </w:rPr>
        <w:t>الإستبيان المتعلق بمعلومات حول أطر الرصد الوطنية المستقلة المنصوص عليها في اتفاقية حقوق الأشخاص ذوي الإعاقة.</w:t>
      </w:r>
    </w:p>
    <w:p w:rsidR="00863227" w:rsidRDefault="00863227" w:rsidP="00863227">
      <w:pPr>
        <w:bidi/>
        <w:rPr>
          <w:lang w:bidi="ar-JO"/>
        </w:rPr>
      </w:pPr>
    </w:p>
    <w:p w:rsidR="00863227" w:rsidRPr="009E4BC5" w:rsidRDefault="00863227" w:rsidP="00F50EC6">
      <w:pPr>
        <w:pStyle w:val="Heading2"/>
        <w:bidi/>
        <w:ind w:right="87"/>
        <w:rPr>
          <w:rFonts w:ascii="Arabic Typesetting" w:hAnsi="Arabic Typesetting" w:cs="Arabic Typesetting"/>
          <w:b/>
          <w:bCs/>
          <w:color w:val="00B050"/>
          <w:sz w:val="40"/>
          <w:szCs w:val="40"/>
        </w:rPr>
      </w:pPr>
      <w:r w:rsidRPr="009E4BC5">
        <w:rPr>
          <w:rFonts w:ascii="Arabic Typesetting" w:hAnsi="Arabic Typesetting" w:cs="Arabic Typesetting"/>
          <w:b/>
          <w:bCs/>
          <w:color w:val="00B050"/>
          <w:sz w:val="40"/>
          <w:szCs w:val="40"/>
          <w:rtl/>
        </w:rPr>
        <w:t xml:space="preserve">ثالثاً: العيش المستقل وبدائل الإيواء </w:t>
      </w:r>
    </w:p>
    <w:p w:rsidR="00863227" w:rsidRPr="009E4BC5" w:rsidRDefault="00863227" w:rsidP="00863227">
      <w:pPr>
        <w:pStyle w:val="ListParagraph"/>
        <w:numPr>
          <w:ilvl w:val="0"/>
          <w:numId w:val="1"/>
        </w:numPr>
        <w:bidi/>
        <w:spacing w:after="160" w:line="259" w:lineRule="auto"/>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متابعة تنفيذ الخطة التنفيذية للاستراتيجية الوطنية لبدائل الإيواء الحكومية والخاصة (2019-2029)/ بالتعاون مع وزارة التنمية الاجتماعية، حيث تم ما يلي:</w:t>
      </w:r>
    </w:p>
    <w:p w:rsidR="00863227" w:rsidRPr="009E4BC5" w:rsidRDefault="00863227" w:rsidP="00863227">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noProof/>
          <w:color w:val="000000"/>
          <w:kern w:val="24"/>
          <w:sz w:val="40"/>
          <w:szCs w:val="40"/>
        </w:rPr>
        <w:lastRenderedPageBreak/>
        <w:drawing>
          <wp:anchor distT="0" distB="0" distL="114300" distR="114300" simplePos="0" relativeHeight="251665408" behindDoc="1" locked="0" layoutInCell="1" allowOverlap="1" wp14:anchorId="2AE6653C" wp14:editId="63C6856A">
            <wp:simplePos x="0" y="0"/>
            <wp:positionH relativeFrom="column">
              <wp:posOffset>486410</wp:posOffset>
            </wp:positionH>
            <wp:positionV relativeFrom="paragraph">
              <wp:posOffset>558800</wp:posOffset>
            </wp:positionV>
            <wp:extent cx="2774950" cy="1852930"/>
            <wp:effectExtent l="0" t="0" r="6350" b="13970"/>
            <wp:wrapTight wrapText="bothSides">
              <wp:wrapPolygon edited="0">
                <wp:start x="0" y="0"/>
                <wp:lineTo x="0" y="21541"/>
                <wp:lineTo x="21501" y="21541"/>
                <wp:lineTo x="21501"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9E4BC5">
        <w:rPr>
          <w:rFonts w:ascii="Arabic Typesetting" w:eastAsia="Times New Roman" w:hAnsi="Arabic Typesetting" w:cs="Arabic Typesetting"/>
          <w:noProof/>
          <w:color w:val="000000"/>
          <w:kern w:val="24"/>
          <w:sz w:val="40"/>
          <w:szCs w:val="40"/>
        </w:rPr>
        <w:drawing>
          <wp:anchor distT="0" distB="0" distL="114300" distR="114300" simplePos="0" relativeHeight="251664384" behindDoc="1" locked="0" layoutInCell="1" allowOverlap="1" wp14:anchorId="51F90C72" wp14:editId="5A5F628E">
            <wp:simplePos x="0" y="0"/>
            <wp:positionH relativeFrom="column">
              <wp:posOffset>3451826</wp:posOffset>
            </wp:positionH>
            <wp:positionV relativeFrom="paragraph">
              <wp:posOffset>567432</wp:posOffset>
            </wp:positionV>
            <wp:extent cx="2726055" cy="1852930"/>
            <wp:effectExtent l="0" t="0" r="17145" b="13970"/>
            <wp:wrapTight wrapText="bothSides">
              <wp:wrapPolygon edited="0">
                <wp:start x="0" y="0"/>
                <wp:lineTo x="0" y="21541"/>
                <wp:lineTo x="21585" y="21541"/>
                <wp:lineTo x="21585"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9E4BC5">
        <w:rPr>
          <w:rFonts w:ascii="Arabic Typesetting" w:eastAsia="Times New Roman" w:hAnsi="Arabic Typesetting" w:cs="Arabic Typesetting"/>
          <w:color w:val="000000"/>
          <w:kern w:val="24"/>
          <w:sz w:val="40"/>
          <w:szCs w:val="40"/>
          <w:rtl/>
        </w:rPr>
        <w:t>تقييم (164) أسرة للمنتفعين من الأشخاص ذوي الإعاقة (131) أسر في مركز الكرك و(33) أسرة في مركز الأمل.</w:t>
      </w:r>
      <w:r w:rsidRPr="009E4BC5">
        <w:rPr>
          <w:rFonts w:ascii="Arabic Typesetting" w:eastAsia="Times New Roman" w:hAnsi="Arabic Typesetting" w:cs="Arabic Typesetting"/>
          <w:noProof/>
          <w:color w:val="000000"/>
          <w:kern w:val="24"/>
          <w:sz w:val="40"/>
          <w:szCs w:val="40"/>
        </w:rPr>
        <w:t xml:space="preserve"> </w:t>
      </w:r>
    </w:p>
    <w:p w:rsidR="00863227" w:rsidRPr="009E4BC5" w:rsidRDefault="00863227" w:rsidP="00863227">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توقيع إتفاقية مع وزارة التنمية الاجتماعية لدعم الأسر البديلة للمنتفعين من الأشخاص ذوي الإعاقة ومتابعة تنفيذها.</w:t>
      </w:r>
    </w:p>
    <w:p w:rsidR="00863227" w:rsidRPr="009E4BC5" w:rsidRDefault="00863227" w:rsidP="00863227">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 xml:space="preserve">توقيع إتفاقية مع مؤسسة الحسين الاجتماعية ومركز الكورة الشامل للتربية الخاصة ومركز الوسطية لغايات </w:t>
      </w:r>
      <w:r w:rsidRPr="009E4BC5">
        <w:rPr>
          <w:rFonts w:ascii="Arabic Typesetting" w:eastAsia="Times New Roman" w:hAnsi="Arabic Typesetting" w:cs="Arabic Typesetting"/>
          <w:kern w:val="24"/>
          <w:sz w:val="40"/>
          <w:szCs w:val="40"/>
          <w:rtl/>
        </w:rPr>
        <w:t>تطوير الأنظمة ا</w:t>
      </w:r>
      <w:r w:rsidRPr="009E4BC5">
        <w:rPr>
          <w:rFonts w:ascii="Arabic Typesetting" w:eastAsia="Times New Roman" w:hAnsi="Arabic Typesetting" w:cs="Arabic Typesetting"/>
          <w:color w:val="000000"/>
          <w:kern w:val="24"/>
          <w:sz w:val="40"/>
          <w:szCs w:val="40"/>
          <w:rtl/>
        </w:rPr>
        <w:t>لوطنية للحماية الاجتماعية من خلال تقديم خدمات التدخل المبكر.</w:t>
      </w:r>
    </w:p>
    <w:p w:rsidR="00863227" w:rsidRPr="009E4BC5" w:rsidRDefault="00863227" w:rsidP="00863227">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تدريب (24) مدير من مدراء المراكز النهارية الدامجة التابعة لوزارة التنمية الاجتماعية و(25) شخص من العاملين ف</w:t>
      </w:r>
      <w:r>
        <w:rPr>
          <w:rFonts w:ascii="Arabic Typesetting" w:eastAsia="Times New Roman" w:hAnsi="Arabic Typesetting" w:cs="Arabic Typesetting"/>
          <w:color w:val="000000"/>
          <w:kern w:val="24"/>
          <w:sz w:val="40"/>
          <w:szCs w:val="40"/>
          <w:rtl/>
        </w:rPr>
        <w:t>ي هذه المراكز على التدخل المبكر</w:t>
      </w:r>
      <w:r w:rsidRPr="009E4BC5">
        <w:rPr>
          <w:rFonts w:ascii="Arabic Typesetting" w:eastAsia="Times New Roman" w:hAnsi="Arabic Typesetting" w:cs="Arabic Typesetting"/>
          <w:color w:val="000000"/>
          <w:kern w:val="24"/>
          <w:sz w:val="40"/>
          <w:szCs w:val="40"/>
          <w:rtl/>
        </w:rPr>
        <w:t>، ويأتي هذا التدريب  تنفيذاً لأحكام المادة رقم (28/ ب) من قانون حقوق الأشخاص ذوي الإعاقة رقم (20) لسنة 2017 بهدف رفع قدرات العاملين في دور ومراكز ومؤسسات الرعاية الخاصة بالاشخاص ذوي الإعاقة وتوعيتهم بحقوق الأشخاص ذوي الإعاقة.</w:t>
      </w:r>
    </w:p>
    <w:p w:rsidR="00863227" w:rsidRPr="009E4BC5" w:rsidRDefault="00863227" w:rsidP="00863227">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noProof/>
          <w:color w:val="000000"/>
          <w:kern w:val="24"/>
          <w:sz w:val="40"/>
          <w:szCs w:val="40"/>
        </w:rPr>
        <w:t xml:space="preserve"> </w:t>
      </w:r>
      <w:r w:rsidRPr="009E4BC5">
        <w:rPr>
          <w:rFonts w:ascii="Arabic Typesetting" w:eastAsia="Times New Roman" w:hAnsi="Arabic Typesetting" w:cs="Arabic Typesetting"/>
          <w:color w:val="000000"/>
          <w:kern w:val="24"/>
          <w:sz w:val="40"/>
          <w:szCs w:val="40"/>
          <w:rtl/>
        </w:rPr>
        <w:t>تقديم الدعم التماثلي (مشورة النظراء) للأشخاص ذوي الإعاقة لتمكينهم ودمجهم بالمجتمع وتعزيز الاعتماد على الذات وبناء العلاقات الاجتماعية، حيث تم تقديم الدعم النفسي لعدد من الأشخاص ذوي الإعاقة في أقاليم المملكة الثلاث كالآتي:</w:t>
      </w:r>
    </w:p>
    <w:p w:rsidR="00863227" w:rsidRPr="009E4BC5" w:rsidRDefault="00863227" w:rsidP="00863227">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 xml:space="preserve"> إقليم الوسط لـ 12 شخص (5 ذكور و7 إناث).</w:t>
      </w:r>
    </w:p>
    <w:p w:rsidR="00863227" w:rsidRPr="009E4BC5" w:rsidRDefault="00863227" w:rsidP="00863227">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إقليم الجنوب لـ 9 أشخاص (5 ذكور و4 إناث</w:t>
      </w:r>
      <w:r>
        <w:rPr>
          <w:rFonts w:ascii="Arabic Typesetting" w:eastAsia="Times New Roman" w:hAnsi="Arabic Typesetting" w:cs="Arabic Typesetting" w:hint="cs"/>
          <w:color w:val="000000"/>
          <w:kern w:val="24"/>
          <w:sz w:val="40"/>
          <w:szCs w:val="40"/>
          <w:rtl/>
        </w:rPr>
        <w:t>)</w:t>
      </w:r>
      <w:r w:rsidRPr="009E4BC5">
        <w:rPr>
          <w:rFonts w:ascii="Arabic Typesetting" w:eastAsia="Times New Roman" w:hAnsi="Arabic Typesetting" w:cs="Arabic Typesetting"/>
          <w:color w:val="000000"/>
          <w:kern w:val="24"/>
          <w:sz w:val="40"/>
          <w:szCs w:val="40"/>
          <w:rtl/>
        </w:rPr>
        <w:t>.</w:t>
      </w:r>
    </w:p>
    <w:p w:rsidR="00863227" w:rsidRPr="009E4BC5" w:rsidRDefault="00863227" w:rsidP="00863227">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إقليم الشمال لـ 12 شخص (5 ذكور و7إناث</w:t>
      </w:r>
      <w:r>
        <w:rPr>
          <w:rFonts w:ascii="Arabic Typesetting" w:eastAsia="Times New Roman" w:hAnsi="Arabic Typesetting" w:cs="Arabic Typesetting" w:hint="cs"/>
          <w:color w:val="000000"/>
          <w:kern w:val="24"/>
          <w:sz w:val="40"/>
          <w:szCs w:val="40"/>
          <w:rtl/>
        </w:rPr>
        <w:t>)</w:t>
      </w:r>
      <w:r w:rsidRPr="009E4BC5">
        <w:rPr>
          <w:rFonts w:ascii="Arabic Typesetting" w:eastAsia="Times New Roman" w:hAnsi="Arabic Typesetting" w:cs="Arabic Typesetting"/>
          <w:color w:val="000000"/>
          <w:kern w:val="24"/>
          <w:sz w:val="40"/>
          <w:szCs w:val="40"/>
          <w:rtl/>
        </w:rPr>
        <w:t>.</w:t>
      </w:r>
    </w:p>
    <w:p w:rsidR="00863227" w:rsidRPr="009E4BC5" w:rsidRDefault="00863227" w:rsidP="00863227">
      <w:pPr>
        <w:pStyle w:val="ListParagraph"/>
        <w:numPr>
          <w:ilvl w:val="0"/>
          <w:numId w:val="2"/>
        </w:numPr>
        <w:bidi/>
        <w:spacing w:after="160" w:line="259" w:lineRule="auto"/>
        <w:ind w:left="0" w:right="87"/>
        <w:jc w:val="lowKashida"/>
        <w:rPr>
          <w:rFonts w:ascii="Arabic Typesetting" w:eastAsia="Times New Roman" w:hAnsi="Arabic Typesetting" w:cs="Arabic Typesetting"/>
          <w:color w:val="000000"/>
          <w:kern w:val="24"/>
          <w:sz w:val="40"/>
          <w:szCs w:val="40"/>
        </w:rPr>
      </w:pPr>
      <w:r>
        <w:rPr>
          <w:rFonts w:ascii="Arabic Typesetting" w:eastAsia="Times New Roman" w:hAnsi="Arabic Typesetting" w:cs="Arabic Typesetting"/>
          <w:color w:val="000000"/>
          <w:kern w:val="24"/>
          <w:sz w:val="40"/>
          <w:szCs w:val="40"/>
          <w:rtl/>
        </w:rPr>
        <w:lastRenderedPageBreak/>
        <w:t xml:space="preserve">بالإضافة </w:t>
      </w:r>
      <w:r>
        <w:rPr>
          <w:rFonts w:ascii="Arabic Typesetting" w:eastAsia="Times New Roman" w:hAnsi="Arabic Typesetting" w:cs="Arabic Typesetting" w:hint="cs"/>
          <w:color w:val="000000"/>
          <w:kern w:val="24"/>
          <w:sz w:val="40"/>
          <w:szCs w:val="40"/>
          <w:rtl/>
        </w:rPr>
        <w:t>إ</w:t>
      </w:r>
      <w:r w:rsidRPr="009E4BC5">
        <w:rPr>
          <w:rFonts w:ascii="Arabic Typesetting" w:eastAsia="Times New Roman" w:hAnsi="Arabic Typesetting" w:cs="Arabic Typesetting"/>
          <w:color w:val="000000"/>
          <w:kern w:val="24"/>
          <w:sz w:val="40"/>
          <w:szCs w:val="40"/>
          <w:rtl/>
        </w:rPr>
        <w:t>لى الجلسات الفردية لتقديم الدعم التماثلي والتي استفاد منها (4 ذكور و5 إناث) على مدار (15) جلسة.</w:t>
      </w: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color w:val="000000"/>
          <w:kern w:val="24"/>
          <w:sz w:val="40"/>
          <w:szCs w:val="40"/>
          <w:rtl/>
        </w:rPr>
        <w:t xml:space="preserve">  والشكل التالي يوضح توزيع المشاركين بحسب الج</w:t>
      </w:r>
      <w:r>
        <w:rPr>
          <w:rFonts w:ascii="Arabic Typesetting" w:eastAsia="Times New Roman" w:hAnsi="Arabic Typesetting" w:cs="Arabic Typesetting" w:hint="cs"/>
          <w:color w:val="000000"/>
          <w:kern w:val="24"/>
          <w:sz w:val="40"/>
          <w:szCs w:val="40"/>
          <w:rtl/>
        </w:rPr>
        <w:t>ن</w:t>
      </w:r>
      <w:r w:rsidRPr="009E4BC5">
        <w:rPr>
          <w:rFonts w:ascii="Arabic Typesetting" w:eastAsia="Times New Roman" w:hAnsi="Arabic Typesetting" w:cs="Arabic Typesetting"/>
          <w:color w:val="000000"/>
          <w:kern w:val="24"/>
          <w:sz w:val="40"/>
          <w:szCs w:val="40"/>
          <w:rtl/>
        </w:rPr>
        <w:t>س ونوع الإعاقة:</w:t>
      </w: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noProof/>
          <w:color w:val="000000"/>
          <w:kern w:val="24"/>
          <w:sz w:val="40"/>
          <w:szCs w:val="40"/>
        </w:rPr>
        <w:drawing>
          <wp:anchor distT="0" distB="0" distL="114300" distR="114300" simplePos="0" relativeHeight="251666432" behindDoc="1" locked="0" layoutInCell="1" allowOverlap="1" wp14:anchorId="1854C611" wp14:editId="073F43E9">
            <wp:simplePos x="0" y="0"/>
            <wp:positionH relativeFrom="margin">
              <wp:posOffset>1329055</wp:posOffset>
            </wp:positionH>
            <wp:positionV relativeFrom="paragraph">
              <wp:posOffset>32385</wp:posOffset>
            </wp:positionV>
            <wp:extent cx="3781425" cy="1914525"/>
            <wp:effectExtent l="114300" t="114300" r="104775" b="104775"/>
            <wp:wrapTight wrapText="bothSides">
              <wp:wrapPolygon edited="0">
                <wp:start x="-435" y="-1290"/>
                <wp:lineTo x="-653" y="-860"/>
                <wp:lineTo x="-653" y="19773"/>
                <wp:lineTo x="-435" y="22567"/>
                <wp:lineTo x="21872" y="22567"/>
                <wp:lineTo x="22090" y="19773"/>
                <wp:lineTo x="22090" y="2579"/>
                <wp:lineTo x="21872" y="-645"/>
                <wp:lineTo x="21872" y="-1290"/>
                <wp:lineTo x="-435" y="-129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color w:val="000000"/>
          <w:kern w:val="24"/>
          <w:sz w:val="40"/>
          <w:szCs w:val="40"/>
          <w:rtl/>
        </w:rPr>
      </w:pPr>
    </w:p>
    <w:p w:rsidR="00863227" w:rsidRDefault="00863227" w:rsidP="00863227">
      <w:pPr>
        <w:pStyle w:val="ListParagraph"/>
        <w:bidi/>
        <w:spacing w:after="160" w:line="259" w:lineRule="auto"/>
        <w:ind w:left="0"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color w:val="000000"/>
          <w:kern w:val="24"/>
          <w:sz w:val="40"/>
          <w:szCs w:val="40"/>
        </w:rPr>
      </w:pPr>
    </w:p>
    <w:p w:rsidR="00863227" w:rsidRDefault="00863227" w:rsidP="00863227">
      <w:pPr>
        <w:pStyle w:val="ListParagraph"/>
        <w:numPr>
          <w:ilvl w:val="0"/>
          <w:numId w:val="1"/>
        </w:numPr>
        <w:bidi/>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تدريب وتأهيل مقدمات الرعاية في الحضانات على الطفولة المبكرة منذ الميلاد إلى خمس سنوات بالتعاون مع وزارة التنمية الاجتماعية والمجلس الوطني لشؤون الأسرة</w:t>
      </w:r>
      <w:r w:rsidRPr="009E4BC5">
        <w:rPr>
          <w:rFonts w:ascii="Arabic Typesetting" w:eastAsia="Times New Roman" w:hAnsi="Arabic Typesetting" w:cs="Arabic Typesetting"/>
          <w:noProof/>
          <w:color w:val="000000"/>
          <w:kern w:val="24"/>
          <w:sz w:val="40"/>
          <w:szCs w:val="40"/>
        </w:rPr>
        <w:drawing>
          <wp:anchor distT="0" distB="0" distL="114300" distR="114300" simplePos="0" relativeHeight="251667456" behindDoc="1" locked="0" layoutInCell="1" allowOverlap="1" wp14:anchorId="211CEAEF" wp14:editId="6D6D8985">
            <wp:simplePos x="0" y="0"/>
            <wp:positionH relativeFrom="margin">
              <wp:posOffset>-156502</wp:posOffset>
            </wp:positionH>
            <wp:positionV relativeFrom="paragraph">
              <wp:posOffset>128322</wp:posOffset>
            </wp:positionV>
            <wp:extent cx="3171190" cy="2026285"/>
            <wp:effectExtent l="114300" t="114300" r="105410" b="107315"/>
            <wp:wrapTight wrapText="bothSides">
              <wp:wrapPolygon edited="0">
                <wp:start x="-519" y="-1218"/>
                <wp:lineTo x="-779" y="-812"/>
                <wp:lineTo x="-649" y="21932"/>
                <wp:lineTo x="-519" y="22541"/>
                <wp:lineTo x="21929" y="22541"/>
                <wp:lineTo x="22058" y="21932"/>
                <wp:lineTo x="22188" y="2437"/>
                <wp:lineTo x="21929" y="-609"/>
                <wp:lineTo x="21929" y="-1218"/>
                <wp:lineTo x="-519" y="-1218"/>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9E4BC5">
        <w:rPr>
          <w:rFonts w:ascii="Arabic Typesetting" w:eastAsia="Times New Roman" w:hAnsi="Arabic Typesetting" w:cs="Arabic Typesetting"/>
          <w:color w:val="000000"/>
          <w:kern w:val="24"/>
          <w:sz w:val="40"/>
          <w:szCs w:val="40"/>
          <w:rtl/>
        </w:rPr>
        <w:t xml:space="preserve"> من خلال عقد ورش تدريبية لمقدمات الرعاية في الحضانات والمشرفين عليها موزعين على أقاليم المملكة الثلاث واستهداف (34) حضانة شارك فيها (58) مشاركة، والرسم المقابل يوضح توزيع المشاركين بحسب الأقاليم الثلاث.</w:t>
      </w:r>
    </w:p>
    <w:p w:rsidR="00863227" w:rsidRPr="00252F4D" w:rsidRDefault="00863227" w:rsidP="00863227">
      <w:pPr>
        <w:pStyle w:val="ListParagraph"/>
        <w:bidi/>
        <w:ind w:left="0" w:right="87"/>
        <w:jc w:val="lowKashida"/>
        <w:rPr>
          <w:rFonts w:ascii="Arabic Typesetting" w:eastAsia="Times New Roman" w:hAnsi="Arabic Typesetting" w:cs="Arabic Typesetting"/>
          <w:color w:val="000000"/>
          <w:kern w:val="24"/>
          <w:sz w:val="40"/>
          <w:szCs w:val="40"/>
        </w:rPr>
      </w:pPr>
    </w:p>
    <w:p w:rsidR="00863227" w:rsidRPr="009E4BC5" w:rsidRDefault="00863227" w:rsidP="00863227">
      <w:pPr>
        <w:pStyle w:val="ListParagraph"/>
        <w:numPr>
          <w:ilvl w:val="0"/>
          <w:numId w:val="1"/>
        </w:numPr>
        <w:bidi/>
        <w:ind w:left="0" w:right="87"/>
        <w:jc w:val="lowKashida"/>
        <w:rPr>
          <w:rFonts w:ascii="Arabic Typesetting" w:eastAsia="Times New Roman" w:hAnsi="Arabic Typesetting" w:cs="Arabic Typesetting"/>
          <w:b/>
          <w:bCs/>
          <w:color w:val="000000"/>
          <w:kern w:val="24"/>
          <w:sz w:val="40"/>
          <w:szCs w:val="40"/>
          <w:lang w:bidi="ar-JO"/>
        </w:rPr>
      </w:pPr>
      <w:r w:rsidRPr="00EA4643">
        <w:rPr>
          <w:rFonts w:ascii="Arabic Typesetting" w:eastAsia="Times New Roman" w:hAnsi="Arabic Typesetting" w:cs="Arabic Typesetting"/>
          <w:b/>
          <w:bCs/>
          <w:color w:val="000000"/>
          <w:kern w:val="24"/>
          <w:sz w:val="40"/>
          <w:szCs w:val="40"/>
          <w:rtl/>
        </w:rPr>
        <w:t>تطوير</w:t>
      </w:r>
      <w:r w:rsidRPr="009E4BC5">
        <w:rPr>
          <w:rFonts w:ascii="Arabic Typesetting" w:eastAsia="Times New Roman" w:hAnsi="Arabic Typesetting" w:cs="Arabic Typesetting"/>
          <w:b/>
          <w:bCs/>
          <w:color w:val="000000"/>
          <w:kern w:val="24"/>
          <w:sz w:val="40"/>
          <w:szCs w:val="40"/>
          <w:rtl/>
        </w:rPr>
        <w:t xml:space="preserve"> برامج التنمية المجتمعية الدامجة (الشاملة) في مجال العيش المستقل</w:t>
      </w:r>
      <w:r w:rsidRPr="009E4BC5">
        <w:rPr>
          <w:rFonts w:ascii="Arabic Typesetting" w:eastAsia="Times New Roman" w:hAnsi="Arabic Typesetting" w:cs="Arabic Typesetting"/>
          <w:b/>
          <w:bCs/>
          <w:color w:val="000000"/>
          <w:kern w:val="24"/>
          <w:sz w:val="40"/>
          <w:szCs w:val="40"/>
        </w:rPr>
        <w:t xml:space="preserve"> </w:t>
      </w:r>
      <w:r w:rsidRPr="009E4BC5">
        <w:rPr>
          <w:rFonts w:ascii="Arabic Typesetting" w:eastAsia="Times New Roman" w:hAnsi="Arabic Typesetting" w:cs="Arabic Typesetting"/>
          <w:b/>
          <w:bCs/>
          <w:color w:val="000000"/>
          <w:kern w:val="24"/>
          <w:sz w:val="40"/>
          <w:szCs w:val="40"/>
          <w:rtl/>
          <w:lang w:bidi="ar-JO"/>
        </w:rPr>
        <w:t>من خلال:</w:t>
      </w:r>
    </w:p>
    <w:p w:rsidR="00863227" w:rsidRPr="0027670E"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lastRenderedPageBreak/>
        <w:t>استمرار تنفيذ بنود مذكرة التفاهم الموقعة مع ال</w:t>
      </w:r>
      <w:r>
        <w:rPr>
          <w:rFonts w:ascii="Arabic Typesetting" w:eastAsia="Times New Roman" w:hAnsi="Arabic Typesetting" w:cs="Arabic Typesetting"/>
          <w:color w:val="000000"/>
          <w:kern w:val="24"/>
          <w:sz w:val="40"/>
          <w:szCs w:val="40"/>
          <w:rtl/>
          <w:lang w:bidi="ar-JO"/>
        </w:rPr>
        <w:t>جمعية الوطنية للتأهيل المجتمعي/</w:t>
      </w:r>
      <w:r w:rsidRPr="009E4BC5">
        <w:rPr>
          <w:rFonts w:ascii="Arabic Typesetting" w:eastAsia="Times New Roman" w:hAnsi="Arabic Typesetting" w:cs="Arabic Typesetting"/>
          <w:color w:val="000000"/>
          <w:kern w:val="24"/>
          <w:sz w:val="40"/>
          <w:szCs w:val="40"/>
          <w:rtl/>
          <w:lang w:bidi="ar-JO"/>
        </w:rPr>
        <w:t>الأغوار الجنوبية من خلال تقديم الدعم اللازم للجمعية لتطوير برنامج التأهيل المجتمعي المنفّذ من قبلها وتضمينه برامج تخدم منظومة العيش المستقل، حيث تم تقديم الدعم اللازم لتنفيذ  مسح الخدمات المجتمعية في منطقة الأغوار الجنوبية، من حيث تصميم استمارات المسح وتدريب كوادر الجمعية على استمارات مسح الخدمات و</w:t>
      </w:r>
      <w:r>
        <w:rPr>
          <w:rFonts w:ascii="Arabic Typesetting" w:eastAsia="Times New Roman" w:hAnsi="Arabic Typesetting" w:cs="Arabic Typesetting" w:hint="cs"/>
          <w:color w:val="000000"/>
          <w:kern w:val="24"/>
          <w:sz w:val="40"/>
          <w:szCs w:val="40"/>
          <w:rtl/>
          <w:lang w:bidi="ar-JO"/>
        </w:rPr>
        <w:t xml:space="preserve">اجراءات </w:t>
      </w:r>
      <w:r w:rsidRPr="009E4BC5">
        <w:rPr>
          <w:rFonts w:ascii="Arabic Typesetting" w:eastAsia="Times New Roman" w:hAnsi="Arabic Typesetting" w:cs="Arabic Typesetting"/>
          <w:color w:val="000000"/>
          <w:kern w:val="24"/>
          <w:sz w:val="40"/>
          <w:szCs w:val="40"/>
          <w:rtl/>
          <w:lang w:bidi="ar-JO"/>
        </w:rPr>
        <w:t>الزيارة الميدانية، تنفيذ الزيارات الميدانية للمؤسسات الخدماتية في المنطقة، وإعداد التقرير الفني للمسح، حيث بلغ عدد المؤسسات التي تم مسحها (238) مؤسسة موزعة على المناطق التالية: (غور الحديثة، غور المزرعة، غور الصافي، غور العسال، غور الذراع، المعمورة، الغويبة والنقع، غور فيفا والبوتاس).</w:t>
      </w:r>
    </w:p>
    <w:p w:rsidR="00863227" w:rsidRDefault="00863227" w:rsidP="00863227">
      <w:pPr>
        <w:pStyle w:val="ListParagraph"/>
        <w:numPr>
          <w:ilvl w:val="0"/>
          <w:numId w:val="5"/>
        </w:numPr>
        <w:bidi/>
        <w:spacing w:after="0" w:line="240" w:lineRule="auto"/>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دعم تفعيل وحدة العلاج الطبيعي من خلال دعم شراء خدمات المعالج الطبيعي وفريق من متطوعي ومتطوعات المنطقة حيث بلغ عدد المستفيدين من خدمات العلاج الطبيعي (311) مستفيد بواقع (1365) جلسة.</w:t>
      </w:r>
    </w:p>
    <w:p w:rsidR="00863227" w:rsidRPr="009E4BC5" w:rsidRDefault="00863227" w:rsidP="00863227">
      <w:pPr>
        <w:pStyle w:val="ListParagraph"/>
        <w:numPr>
          <w:ilvl w:val="0"/>
          <w:numId w:val="5"/>
        </w:numPr>
        <w:bidi/>
        <w:spacing w:after="0" w:line="240" w:lineRule="auto"/>
        <w:ind w:left="0" w:right="87"/>
        <w:jc w:val="lowKashida"/>
        <w:rPr>
          <w:rFonts w:ascii="Arabic Typesetting" w:eastAsia="Times New Roman" w:hAnsi="Arabic Typesetting" w:cs="Arabic Typesetting"/>
          <w:color w:val="000000"/>
          <w:kern w:val="24"/>
          <w:sz w:val="40"/>
          <w:szCs w:val="40"/>
          <w:lang w:bidi="ar-JO"/>
        </w:rPr>
      </w:pP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mc:AlternateContent>
          <mc:Choice Requires="wps">
            <w:drawing>
              <wp:anchor distT="0" distB="0" distL="114300" distR="114300" simplePos="0" relativeHeight="251668480" behindDoc="0" locked="0" layoutInCell="1" allowOverlap="1" wp14:anchorId="1E41A416" wp14:editId="5740A1B4">
                <wp:simplePos x="0" y="0"/>
                <wp:positionH relativeFrom="column">
                  <wp:posOffset>4193197</wp:posOffset>
                </wp:positionH>
                <wp:positionV relativeFrom="paragraph">
                  <wp:posOffset>216707</wp:posOffset>
                </wp:positionV>
                <wp:extent cx="881449" cy="477794"/>
                <wp:effectExtent l="57150" t="57150" r="52070" b="55880"/>
                <wp:wrapNone/>
                <wp:docPr id="12" name="Oval 12"/>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425B44" w:rsidRDefault="00307665" w:rsidP="00863227">
                            <w:pPr>
                              <w:jc w:val="center"/>
                              <w:rPr>
                                <w:rFonts w:ascii="Simplified Arabic" w:eastAsia="Times New Roman" w:hAnsi="Simplified Arabic" w:cs="Simplified Arabic"/>
                                <w:kern w:val="24"/>
                                <w:sz w:val="28"/>
                                <w:szCs w:val="28"/>
                                <w:lang w:bidi="ar-JO"/>
                              </w:rPr>
                            </w:pPr>
                            <w:r w:rsidRPr="00425B44">
                              <w:rPr>
                                <w:rFonts w:ascii="Simplified Arabic" w:eastAsia="Times New Roman" w:hAnsi="Simplified Arabic" w:cs="Simplified Arabic" w:hint="cs"/>
                                <w:kern w:val="24"/>
                                <w:sz w:val="28"/>
                                <w:szCs w:val="28"/>
                                <w:rtl/>
                                <w:lang w:bidi="ar-JO"/>
                              </w:rPr>
                              <w:t>146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41A416" id="Oval 12" o:spid="_x0000_s1057" style="position:absolute;left:0;text-align:left;margin-left:330.15pt;margin-top:17.05pt;width:69.4pt;height:37.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" fillcolor="#c3c3c3 [2166]" strokecolor="#a5a5a5 [3206]" strokeweight=".5pt">
                <v:fill color2="#b6b6b6 [2614]" rotate="t" colors="0 #d2d2d2;.5 #c8c8c8;1 silver" focus="100%" type="gradient">
                  <o:fill v:ext="view" type="gradientUnscaled"/>
                </v:fill>
                <v:stroke joinstyle="miter"/>
                <v:textbox>
                  <w:txbxContent>
                    <w:p w:rsidR="00307665" w:rsidRPr="00425B44" w:rsidRDefault="00307665" w:rsidP="00863227">
                      <w:pPr>
                        <w:jc w:val="center"/>
                        <w:rPr>
                          <w:rFonts w:ascii="Simplified Arabic" w:eastAsia="Times New Roman" w:hAnsi="Simplified Arabic" w:cs="Simplified Arabic"/>
                          <w:kern w:val="24"/>
                          <w:sz w:val="28"/>
                          <w:szCs w:val="28"/>
                          <w:lang w:bidi="ar-JO"/>
                        </w:rPr>
                      </w:pPr>
                      <w:r w:rsidRPr="00425B44">
                        <w:rPr>
                          <w:rFonts w:ascii="Simplified Arabic" w:eastAsia="Times New Roman" w:hAnsi="Simplified Arabic" w:cs="Simplified Arabic" w:hint="cs"/>
                          <w:kern w:val="24"/>
                          <w:sz w:val="28"/>
                          <w:szCs w:val="28"/>
                          <w:rtl/>
                          <w:lang w:bidi="ar-JO"/>
                        </w:rPr>
                        <w:t>146</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69504" behindDoc="0" locked="0" layoutInCell="1" allowOverlap="1" wp14:anchorId="65885BB1" wp14:editId="3B328552">
                <wp:simplePos x="0" y="0"/>
                <wp:positionH relativeFrom="column">
                  <wp:posOffset>1164985</wp:posOffset>
                </wp:positionH>
                <wp:positionV relativeFrom="paragraph">
                  <wp:posOffset>172274</wp:posOffset>
                </wp:positionV>
                <wp:extent cx="881449" cy="477794"/>
                <wp:effectExtent l="57150" t="57150" r="52070" b="55880"/>
                <wp:wrapNone/>
                <wp:docPr id="13" name="Oval 13"/>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425B44" w:rsidRDefault="00307665" w:rsidP="00863227">
                            <w:pPr>
                              <w:jc w:val="center"/>
                              <w:rPr>
                                <w:rFonts w:ascii="Simplified Arabic" w:eastAsia="Times New Roman" w:hAnsi="Simplified Arabic" w:cs="Simplified Arabic"/>
                                <w:kern w:val="24"/>
                                <w:sz w:val="28"/>
                                <w:szCs w:val="28"/>
                                <w:lang w:bidi="ar-JO"/>
                              </w:rPr>
                            </w:pPr>
                            <w:r w:rsidRPr="00425B44">
                              <w:rPr>
                                <w:rFonts w:ascii="Simplified Arabic" w:eastAsia="Times New Roman" w:hAnsi="Simplified Arabic" w:cs="Simplified Arabic" w:hint="cs"/>
                                <w:kern w:val="24"/>
                                <w:sz w:val="28"/>
                                <w:szCs w:val="28"/>
                                <w:rtl/>
                                <w:lang w:bidi="ar-JO"/>
                              </w:rPr>
                              <w:t>165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85BB1" id="Oval 13" o:spid="_x0000_s1058" style="position:absolute;left:0;text-align:left;margin-left:91.75pt;margin-top:13.55pt;width:69.4pt;height:3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" fillcolor="#c3c3c3 [2166]" strokecolor="#a5a5a5 [3206]" strokeweight=".5pt">
                <v:fill color2="#b6b6b6 [2614]" rotate="t" colors="0 #d2d2d2;.5 #c8c8c8;1 silver" focus="100%" type="gradient">
                  <o:fill v:ext="view" type="gradientUnscaled"/>
                </v:fill>
                <v:stroke joinstyle="miter"/>
                <v:textbox>
                  <w:txbxContent>
                    <w:p w:rsidR="00307665" w:rsidRPr="00425B44" w:rsidRDefault="00307665" w:rsidP="00863227">
                      <w:pPr>
                        <w:jc w:val="center"/>
                        <w:rPr>
                          <w:rFonts w:ascii="Simplified Arabic" w:eastAsia="Times New Roman" w:hAnsi="Simplified Arabic" w:cs="Simplified Arabic"/>
                          <w:kern w:val="24"/>
                          <w:sz w:val="28"/>
                          <w:szCs w:val="28"/>
                          <w:lang w:bidi="ar-JO"/>
                        </w:rPr>
                      </w:pPr>
                      <w:r w:rsidRPr="00425B44">
                        <w:rPr>
                          <w:rFonts w:ascii="Simplified Arabic" w:eastAsia="Times New Roman" w:hAnsi="Simplified Arabic" w:cs="Simplified Arabic" w:hint="cs"/>
                          <w:kern w:val="24"/>
                          <w:sz w:val="28"/>
                          <w:szCs w:val="28"/>
                          <w:rtl/>
                          <w:lang w:bidi="ar-JO"/>
                        </w:rPr>
                        <w:t>165</w:t>
                      </w:r>
                    </w:p>
                  </w:txbxContent>
                </v:textbox>
              </v:oval>
            </w:pict>
          </mc:Fallback>
        </mc:AlternateContent>
      </w:r>
      <w:r w:rsidRPr="009E4BC5">
        <w:rPr>
          <w:rFonts w:ascii="Arabic Typesetting" w:hAnsi="Arabic Typesetting" w:cs="Arabic Typesetting"/>
          <w:noProof/>
          <w:sz w:val="40"/>
          <w:szCs w:val="40"/>
        </w:rPr>
        <w:drawing>
          <wp:inline distT="0" distB="0" distL="0" distR="0" wp14:anchorId="1C316379" wp14:editId="2DC1D3C7">
            <wp:extent cx="1872027" cy="859017"/>
            <wp:effectExtent l="19050" t="0" r="13970" b="284480"/>
            <wp:docPr id="7" name="Picture 7"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2421" cy="8821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Default="00863227" w:rsidP="00863227">
      <w:pPr>
        <w:pStyle w:val="ListParagraph"/>
        <w:numPr>
          <w:ilvl w:val="0"/>
          <w:numId w:val="5"/>
        </w:numPr>
        <w:bidi/>
        <w:spacing w:after="0" w:line="240" w:lineRule="auto"/>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دعم تفعيل وحدة العلاج النطقي من خلال دعم شراء خدمات المعالج النطقي وفريق من متطوعي ومتطوعات المنطقة حيث بلغ عدد المستفيدين من خدمات العلاج النطقي (164) مستفيد بواقع (394) جلسة.</w:t>
      </w:r>
    </w:p>
    <w:p w:rsidR="00863227" w:rsidRPr="009E4BC5" w:rsidRDefault="00863227" w:rsidP="00863227">
      <w:pPr>
        <w:pStyle w:val="ListParagraph"/>
        <w:numPr>
          <w:ilvl w:val="0"/>
          <w:numId w:val="5"/>
        </w:numPr>
        <w:bidi/>
        <w:spacing w:after="0" w:line="240" w:lineRule="auto"/>
        <w:ind w:left="0" w:right="87"/>
        <w:jc w:val="lowKashida"/>
        <w:rPr>
          <w:rFonts w:ascii="Arabic Typesetting" w:eastAsia="Times New Roman" w:hAnsi="Arabic Typesetting" w:cs="Arabic Typesetting"/>
          <w:color w:val="000000"/>
          <w:kern w:val="24"/>
          <w:sz w:val="40"/>
          <w:szCs w:val="40"/>
          <w:lang w:bidi="ar-JO"/>
        </w:rPr>
      </w:pP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mc:AlternateContent>
          <mc:Choice Requires="wps">
            <w:drawing>
              <wp:anchor distT="0" distB="0" distL="114300" distR="114300" simplePos="0" relativeHeight="251670528" behindDoc="0" locked="0" layoutInCell="1" allowOverlap="1" wp14:anchorId="7FE64352" wp14:editId="3FB18C50">
                <wp:simplePos x="0" y="0"/>
                <wp:positionH relativeFrom="column">
                  <wp:posOffset>4193197</wp:posOffset>
                </wp:positionH>
                <wp:positionV relativeFrom="paragraph">
                  <wp:posOffset>216707</wp:posOffset>
                </wp:positionV>
                <wp:extent cx="881449" cy="477794"/>
                <wp:effectExtent l="57150" t="57150" r="52070" b="55880"/>
                <wp:wrapNone/>
                <wp:docPr id="14" name="Oval 14"/>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sidRPr="00425B44">
                              <w:rPr>
                                <w:rFonts w:ascii="Simplified Arabic" w:eastAsia="Times New Roman" w:hAnsi="Simplified Arabic" w:cs="Simplified Arabic" w:hint="cs"/>
                                <w:kern w:val="24"/>
                                <w:sz w:val="28"/>
                                <w:szCs w:val="28"/>
                                <w:rtl/>
                                <w:lang w:bidi="ar-JO"/>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E64352" id="Oval 14" o:spid="_x0000_s1059" style="position:absolute;left:0;text-align:left;margin-left:330.15pt;margin-top:17.05pt;width:69.4pt;height:37.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sidRPr="00425B44">
                        <w:rPr>
                          <w:rFonts w:ascii="Simplified Arabic" w:eastAsia="Times New Roman" w:hAnsi="Simplified Arabic" w:cs="Simplified Arabic" w:hint="cs"/>
                          <w:kern w:val="24"/>
                          <w:sz w:val="28"/>
                          <w:szCs w:val="28"/>
                          <w:rtl/>
                          <w:lang w:bidi="ar-JO"/>
                        </w:rPr>
                        <w:t>80</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71552" behindDoc="0" locked="0" layoutInCell="1" allowOverlap="1" wp14:anchorId="1960A5B8" wp14:editId="2BC2305A">
                <wp:simplePos x="0" y="0"/>
                <wp:positionH relativeFrom="column">
                  <wp:posOffset>1164985</wp:posOffset>
                </wp:positionH>
                <wp:positionV relativeFrom="paragraph">
                  <wp:posOffset>172274</wp:posOffset>
                </wp:positionV>
                <wp:extent cx="881449" cy="477794"/>
                <wp:effectExtent l="57150" t="57150" r="52070" b="55880"/>
                <wp:wrapNone/>
                <wp:docPr id="15" name="Oval 15"/>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425B44" w:rsidRDefault="00307665" w:rsidP="00863227">
                            <w:pPr>
                              <w:jc w:val="center"/>
                              <w:rPr>
                                <w:rFonts w:ascii="Simplified Arabic" w:eastAsia="Times New Roman" w:hAnsi="Simplified Arabic" w:cs="Simplified Arabic"/>
                                <w:kern w:val="24"/>
                                <w:sz w:val="28"/>
                                <w:szCs w:val="28"/>
                                <w:lang w:bidi="ar-JO"/>
                              </w:rPr>
                            </w:pPr>
                            <w:r w:rsidRPr="00425B44">
                              <w:rPr>
                                <w:rFonts w:ascii="Simplified Arabic" w:eastAsia="Times New Roman" w:hAnsi="Simplified Arabic" w:cs="Simplified Arabic" w:hint="cs"/>
                                <w:kern w:val="24"/>
                                <w:sz w:val="28"/>
                                <w:szCs w:val="28"/>
                                <w:rtl/>
                                <w:lang w:bidi="ar-JO"/>
                              </w:rPr>
                              <w:t>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60A5B8" id="Oval 15" o:spid="_x0000_s1060" style="position:absolute;left:0;text-align:left;margin-left:91.75pt;margin-top:13.55pt;width:69.4pt;height:37.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" fillcolor="#c3c3c3 [2166]" strokecolor="#a5a5a5 [3206]" strokeweight=".5pt">
                <v:fill color2="#b6b6b6 [2614]" rotate="t" colors="0 #d2d2d2;.5 #c8c8c8;1 silver" focus="100%" type="gradient">
                  <o:fill v:ext="view" type="gradientUnscaled"/>
                </v:fill>
                <v:stroke joinstyle="miter"/>
                <v:textbox>
                  <w:txbxContent>
                    <w:p w:rsidR="00307665" w:rsidRPr="00425B44" w:rsidRDefault="00307665" w:rsidP="00863227">
                      <w:pPr>
                        <w:jc w:val="center"/>
                        <w:rPr>
                          <w:rFonts w:ascii="Simplified Arabic" w:eastAsia="Times New Roman" w:hAnsi="Simplified Arabic" w:cs="Simplified Arabic"/>
                          <w:kern w:val="24"/>
                          <w:sz w:val="28"/>
                          <w:szCs w:val="28"/>
                          <w:lang w:bidi="ar-JO"/>
                        </w:rPr>
                      </w:pPr>
                      <w:r w:rsidRPr="00425B44">
                        <w:rPr>
                          <w:rFonts w:ascii="Simplified Arabic" w:eastAsia="Times New Roman" w:hAnsi="Simplified Arabic" w:cs="Simplified Arabic" w:hint="cs"/>
                          <w:kern w:val="24"/>
                          <w:sz w:val="28"/>
                          <w:szCs w:val="28"/>
                          <w:rtl/>
                          <w:lang w:bidi="ar-JO"/>
                        </w:rPr>
                        <w:t>84</w:t>
                      </w:r>
                    </w:p>
                  </w:txbxContent>
                </v:textbox>
              </v:oval>
            </w:pict>
          </mc:Fallback>
        </mc:AlternateContent>
      </w:r>
      <w:r w:rsidRPr="009E4BC5">
        <w:rPr>
          <w:rFonts w:ascii="Arabic Typesetting" w:hAnsi="Arabic Typesetting" w:cs="Arabic Typesetting"/>
          <w:noProof/>
          <w:sz w:val="40"/>
          <w:szCs w:val="40"/>
        </w:rPr>
        <w:drawing>
          <wp:inline distT="0" distB="0" distL="0" distR="0" wp14:anchorId="53C5C27D" wp14:editId="64C30E6C">
            <wp:extent cx="1872778" cy="938907"/>
            <wp:effectExtent l="19050" t="0" r="13335" b="299720"/>
            <wp:docPr id="16" name="Picture 16"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lastRenderedPageBreak/>
        <w:t>دعم تفعيل الزيارات المنزلية لأسر الأشخاص ذوي الإعاقة من قبل المتطوعات في الجمعية لغايات تقديم الخدمات المناسبة للأشخاص ذوي الإعاقة في بيئتهم الطبيعية حيث بلغ عدد المستفيدين من الزيارات المنزلية (216) شخص من ذوي الإعاقة بواقع (1382) جلسة.</w:t>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mc:AlternateContent>
          <mc:Choice Requires="wps">
            <w:drawing>
              <wp:anchor distT="0" distB="0" distL="114300" distR="114300" simplePos="0" relativeHeight="251672576" behindDoc="0" locked="0" layoutInCell="1" allowOverlap="1" wp14:anchorId="2A0D3D59" wp14:editId="58F73953">
                <wp:simplePos x="0" y="0"/>
                <wp:positionH relativeFrom="column">
                  <wp:posOffset>4193197</wp:posOffset>
                </wp:positionH>
                <wp:positionV relativeFrom="paragraph">
                  <wp:posOffset>216707</wp:posOffset>
                </wp:positionV>
                <wp:extent cx="881449" cy="477794"/>
                <wp:effectExtent l="57150" t="57150" r="52070" b="55880"/>
                <wp:wrapNone/>
                <wp:docPr id="17" name="Oval 17"/>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sidRPr="00425B44">
                              <w:rPr>
                                <w:rFonts w:ascii="Simplified Arabic" w:eastAsia="Times New Roman" w:hAnsi="Simplified Arabic" w:cs="Simplified Arabic" w:hint="cs"/>
                                <w:kern w:val="24"/>
                                <w:sz w:val="28"/>
                                <w:szCs w:val="28"/>
                                <w:rtl/>
                                <w:lang w:bidi="ar-JO"/>
                              </w:rPr>
                              <w:t>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0D3D59" id="Oval 17" o:spid="_x0000_s1061" style="position:absolute;left:0;text-align:left;margin-left:330.15pt;margin-top:17.05pt;width:69.4pt;height:37.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sidRPr="00425B44">
                        <w:rPr>
                          <w:rFonts w:ascii="Simplified Arabic" w:eastAsia="Times New Roman" w:hAnsi="Simplified Arabic" w:cs="Simplified Arabic" w:hint="cs"/>
                          <w:kern w:val="24"/>
                          <w:sz w:val="28"/>
                          <w:szCs w:val="28"/>
                          <w:rtl/>
                          <w:lang w:bidi="ar-JO"/>
                        </w:rPr>
                        <w:t>120</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73600" behindDoc="0" locked="0" layoutInCell="1" allowOverlap="1" wp14:anchorId="1F5F159F" wp14:editId="1DCD40E4">
                <wp:simplePos x="0" y="0"/>
                <wp:positionH relativeFrom="column">
                  <wp:posOffset>1164985</wp:posOffset>
                </wp:positionH>
                <wp:positionV relativeFrom="paragraph">
                  <wp:posOffset>172274</wp:posOffset>
                </wp:positionV>
                <wp:extent cx="881449" cy="477794"/>
                <wp:effectExtent l="57150" t="57150" r="52070" b="55880"/>
                <wp:wrapNone/>
                <wp:docPr id="18" name="Oval 18"/>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553C44" w:rsidRDefault="00307665" w:rsidP="00863227">
                            <w:pPr>
                              <w:jc w:val="center"/>
                              <w:rPr>
                                <w:rFonts w:ascii="Simplified Arabic" w:eastAsia="Times New Roman" w:hAnsi="Simplified Arabic" w:cs="Simplified Arabic"/>
                                <w:color w:val="FF0000"/>
                                <w:kern w:val="24"/>
                                <w:sz w:val="28"/>
                                <w:szCs w:val="28"/>
                                <w:lang w:bidi="ar-JO"/>
                              </w:rPr>
                            </w:pPr>
                            <w:r>
                              <w:rPr>
                                <w:rFonts w:ascii="Simplified Arabic" w:eastAsia="Times New Roman" w:hAnsi="Simplified Arabic" w:cs="Simplified Arabic" w:hint="cs"/>
                                <w:color w:val="000000"/>
                                <w:kern w:val="24"/>
                                <w:sz w:val="28"/>
                                <w:szCs w:val="28"/>
                                <w:rtl/>
                                <w:lang w:bidi="ar-JO"/>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5F159F" id="Oval 18" o:spid="_x0000_s1062" style="position:absolute;left:0;text-align:left;margin-left:91.75pt;margin-top:13.55pt;width:69.4pt;height:37.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" fillcolor="#c3c3c3 [2166]" strokecolor="#a5a5a5 [3206]" strokeweight=".5pt">
                <v:fill color2="#b6b6b6 [2614]" rotate="t" colors="0 #d2d2d2;.5 #c8c8c8;1 silver" focus="100%" type="gradient">
                  <o:fill v:ext="view" type="gradientUnscaled"/>
                </v:fill>
                <v:stroke joinstyle="miter"/>
                <v:textbox>
                  <w:txbxContent>
                    <w:p w:rsidR="00307665" w:rsidRPr="00553C44" w:rsidRDefault="00307665" w:rsidP="00863227">
                      <w:pPr>
                        <w:jc w:val="center"/>
                        <w:rPr>
                          <w:rFonts w:ascii="Simplified Arabic" w:eastAsia="Times New Roman" w:hAnsi="Simplified Arabic" w:cs="Simplified Arabic"/>
                          <w:color w:val="FF0000"/>
                          <w:kern w:val="24"/>
                          <w:sz w:val="28"/>
                          <w:szCs w:val="28"/>
                          <w:lang w:bidi="ar-JO"/>
                        </w:rPr>
                      </w:pPr>
                      <w:r>
                        <w:rPr>
                          <w:rFonts w:ascii="Simplified Arabic" w:eastAsia="Times New Roman" w:hAnsi="Simplified Arabic" w:cs="Simplified Arabic" w:hint="cs"/>
                          <w:color w:val="000000"/>
                          <w:kern w:val="24"/>
                          <w:sz w:val="28"/>
                          <w:szCs w:val="28"/>
                          <w:rtl/>
                          <w:lang w:bidi="ar-JO"/>
                        </w:rPr>
                        <w:t>96</w:t>
                      </w:r>
                    </w:p>
                  </w:txbxContent>
                </v:textbox>
              </v:oval>
            </w:pict>
          </mc:Fallback>
        </mc:AlternateContent>
      </w:r>
      <w:r w:rsidRPr="009E4BC5">
        <w:rPr>
          <w:rFonts w:ascii="Arabic Typesetting" w:hAnsi="Arabic Typesetting" w:cs="Arabic Typesetting"/>
          <w:noProof/>
          <w:sz w:val="40"/>
          <w:szCs w:val="40"/>
        </w:rPr>
        <w:drawing>
          <wp:inline distT="0" distB="0" distL="0" distR="0" wp14:anchorId="663F3348" wp14:editId="219F43CC">
            <wp:extent cx="1872778" cy="938907"/>
            <wp:effectExtent l="19050" t="0" r="13335" b="299720"/>
            <wp:docPr id="19" name="Picture 19"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CB2D9B"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 xml:space="preserve">تطوير قدرات (25) متطوع/ ـة  في الجمعية الوطنية للتأهيل المجتمعي في مجال العيش المستقل (التدخل المبكر، التأهيل المجتمعي، الخطط الفردية والتعليمية). </w:t>
      </w: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mc:AlternateContent>
          <mc:Choice Requires="wps">
            <w:drawing>
              <wp:anchor distT="0" distB="0" distL="114300" distR="114300" simplePos="0" relativeHeight="251674624" behindDoc="0" locked="0" layoutInCell="1" allowOverlap="1" wp14:anchorId="75F8BF80" wp14:editId="62D77BE5">
                <wp:simplePos x="0" y="0"/>
                <wp:positionH relativeFrom="column">
                  <wp:posOffset>4193197</wp:posOffset>
                </wp:positionH>
                <wp:positionV relativeFrom="paragraph">
                  <wp:posOffset>216707</wp:posOffset>
                </wp:positionV>
                <wp:extent cx="881449" cy="477794"/>
                <wp:effectExtent l="57150" t="57150" r="52070" b="55880"/>
                <wp:wrapNone/>
                <wp:docPr id="20" name="Oval 20"/>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color w:val="000000"/>
                                <w:kern w:val="24"/>
                                <w:sz w:val="28"/>
                                <w:szCs w:val="28"/>
                                <w:lang w:bidi="ar-J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F8BF80" id="Oval 20" o:spid="_x0000_s1063" style="position:absolute;left:0;text-align:left;margin-left:330.15pt;margin-top:17.05pt;width:69.4pt;height:37.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color w:val="000000"/>
                          <w:kern w:val="24"/>
                          <w:sz w:val="28"/>
                          <w:szCs w:val="28"/>
                          <w:lang w:bidi="ar-JO"/>
                        </w:rPr>
                        <w:t>2</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75648" behindDoc="0" locked="0" layoutInCell="1" allowOverlap="1" wp14:anchorId="7FB8FDB1" wp14:editId="76E97904">
                <wp:simplePos x="0" y="0"/>
                <wp:positionH relativeFrom="column">
                  <wp:posOffset>1164985</wp:posOffset>
                </wp:positionH>
                <wp:positionV relativeFrom="paragraph">
                  <wp:posOffset>172274</wp:posOffset>
                </wp:positionV>
                <wp:extent cx="881449" cy="477794"/>
                <wp:effectExtent l="57150" t="57150" r="52070" b="55880"/>
                <wp:wrapNone/>
                <wp:docPr id="21" name="Oval 21"/>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color w:val="000000"/>
                                <w:kern w:val="24"/>
                                <w:sz w:val="28"/>
                                <w:szCs w:val="28"/>
                                <w:lang w:bidi="ar-JO"/>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8FDB1" id="Oval 21" o:spid="_x0000_s1064" style="position:absolute;left:0;text-align:left;margin-left:91.75pt;margin-top:13.55pt;width:69.4pt;height:37.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color w:val="000000"/>
                          <w:kern w:val="24"/>
                          <w:sz w:val="28"/>
                          <w:szCs w:val="28"/>
                          <w:lang w:bidi="ar-JO"/>
                        </w:rPr>
                        <w:t>23</w:t>
                      </w:r>
                    </w:p>
                  </w:txbxContent>
                </v:textbox>
              </v:oval>
            </w:pict>
          </mc:Fallback>
        </mc:AlternateContent>
      </w:r>
      <w:r w:rsidRPr="009E4BC5">
        <w:rPr>
          <w:rFonts w:ascii="Arabic Typesetting" w:hAnsi="Arabic Typesetting" w:cs="Arabic Typesetting"/>
          <w:noProof/>
          <w:sz w:val="40"/>
          <w:szCs w:val="40"/>
        </w:rPr>
        <w:drawing>
          <wp:inline distT="0" distB="0" distL="0" distR="0" wp14:anchorId="75D48942" wp14:editId="75A29E16">
            <wp:extent cx="1872778" cy="938907"/>
            <wp:effectExtent l="19050" t="0" r="13335" b="299720"/>
            <wp:docPr id="48" name="Picture 48"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9E4BC5" w:rsidRDefault="00863227" w:rsidP="00863227">
      <w:pPr>
        <w:bidi/>
        <w:ind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color w:val="000000"/>
          <w:kern w:val="24"/>
          <w:sz w:val="40"/>
          <w:szCs w:val="40"/>
          <w:rtl/>
        </w:rPr>
        <w:t xml:space="preserve"> -  تنفيذ يوم طبي مجاني في منطقة غور الصافي، والذي شمل (90) شخص ذوي إعاقة بالإضافة إلى (90) شخص من أسر الأشخاص ذوي الإعاقة، بالتنسيق مع معهد العناية بصحة الأسرة بهدف التقييم الطبي للأطفال ذوي الإعاقة من قبل مختصي المعهد.</w:t>
      </w:r>
    </w:p>
    <w:p w:rsidR="00863227" w:rsidRPr="009E4BC5" w:rsidRDefault="00863227" w:rsidP="00863227">
      <w:pPr>
        <w:bidi/>
        <w:ind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rPr>
        <w:t xml:space="preserve">- </w:t>
      </w:r>
      <w:r w:rsidRPr="009E4BC5">
        <w:rPr>
          <w:rFonts w:ascii="Arabic Typesetting" w:eastAsia="Times New Roman" w:hAnsi="Arabic Typesetting" w:cs="Arabic Typesetting"/>
          <w:color w:val="000000"/>
          <w:kern w:val="24"/>
          <w:sz w:val="40"/>
          <w:szCs w:val="40"/>
          <w:rtl/>
          <w:lang w:bidi="ar-JO"/>
        </w:rPr>
        <w:t>تنفيذ عدة زيارات ميدانية لغايات متابعة وتقييم برنامج التنمية المجتمعية الدامجة في الجمعية، ومستوى الخدمات المقدمة من قبل كوادر الجمعية التي تشمل (العلاج الطبيعي، العلاج النطقي، الزيارات المنزلية).</w:t>
      </w:r>
    </w:p>
    <w:p w:rsidR="00863227" w:rsidRPr="009E4BC5" w:rsidRDefault="00863227" w:rsidP="00863227">
      <w:pPr>
        <w:bidi/>
        <w:ind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 تدريب عدد من  كوادر الجمعية على كيفية صياغة المحتوى الإعلامي، وعلى دليل الهوية البصرية.</w:t>
      </w:r>
    </w:p>
    <w:p w:rsidR="00863227" w:rsidRPr="009E4BC5" w:rsidRDefault="00863227" w:rsidP="00863227">
      <w:pPr>
        <w:pStyle w:val="ListParagraph"/>
        <w:numPr>
          <w:ilvl w:val="0"/>
          <w:numId w:val="30"/>
        </w:numPr>
        <w:bidi/>
        <w:ind w:left="0" w:right="87"/>
        <w:jc w:val="lowKashida"/>
        <w:rPr>
          <w:rFonts w:ascii="Arabic Typesetting" w:eastAsia="Times New Roman" w:hAnsi="Arabic Typesetting" w:cs="Arabic Typesetting"/>
          <w:kern w:val="24"/>
          <w:sz w:val="40"/>
          <w:szCs w:val="40"/>
          <w:lang w:bidi="ar-JO"/>
        </w:rPr>
      </w:pPr>
      <w:r w:rsidRPr="009E4BC5">
        <w:rPr>
          <w:rFonts w:ascii="Arabic Typesetting" w:eastAsia="Times New Roman" w:hAnsi="Arabic Typesetting" w:cs="Arabic Typesetting"/>
          <w:kern w:val="24"/>
          <w:sz w:val="40"/>
          <w:szCs w:val="40"/>
          <w:rtl/>
          <w:lang w:bidi="ar-JO"/>
        </w:rPr>
        <w:t>توقيع مذكرة التفاهم مع جمعية سيدات الضليل للتربية الخاصة، حيث تم ما يلي:</w:t>
      </w:r>
    </w:p>
    <w:p w:rsidR="00863227"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lastRenderedPageBreak/>
        <w:t>دعم تفعيل وحدة العلاج الطبيعي من قبل المعالج الطبيعي وفريق من متطوعات الجمعية حيث بلغ عدد المستفيدين من خدمات العلاج الطبيعي (83) مستفيد بواقع (715) جلسة.</w:t>
      </w:r>
    </w:p>
    <w:p w:rsidR="00863227" w:rsidRPr="009E4BC5" w:rsidRDefault="00863227" w:rsidP="00863227">
      <w:pPr>
        <w:pStyle w:val="ListParagraph"/>
        <w:bidi/>
        <w:ind w:left="0" w:right="87"/>
        <w:jc w:val="lowKashida"/>
        <w:rPr>
          <w:rFonts w:ascii="Arabic Typesetting" w:eastAsia="Times New Roman" w:hAnsi="Arabic Typesetting" w:cs="Arabic Typesetting"/>
          <w:color w:val="000000"/>
          <w:kern w:val="24"/>
          <w:sz w:val="40"/>
          <w:szCs w:val="40"/>
          <w:lang w:bidi="ar-JO"/>
        </w:rPr>
      </w:pP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mc:AlternateContent>
          <mc:Choice Requires="wps">
            <w:drawing>
              <wp:anchor distT="0" distB="0" distL="114300" distR="114300" simplePos="0" relativeHeight="251676672" behindDoc="0" locked="0" layoutInCell="1" allowOverlap="1" wp14:anchorId="7A97AE98" wp14:editId="2812001F">
                <wp:simplePos x="0" y="0"/>
                <wp:positionH relativeFrom="column">
                  <wp:posOffset>4193197</wp:posOffset>
                </wp:positionH>
                <wp:positionV relativeFrom="paragraph">
                  <wp:posOffset>216707</wp:posOffset>
                </wp:positionV>
                <wp:extent cx="881449" cy="477794"/>
                <wp:effectExtent l="57150" t="57150" r="52070" b="55880"/>
                <wp:wrapNone/>
                <wp:docPr id="49" name="Oval 49"/>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color w:val="000000"/>
                                <w:kern w:val="24"/>
                                <w:sz w:val="28"/>
                                <w:szCs w:val="28"/>
                                <w:lang w:bidi="ar-JO"/>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97AE98" id="Oval 49" o:spid="_x0000_s1065" style="position:absolute;left:0;text-align:left;margin-left:330.15pt;margin-top:17.05pt;width:69.4pt;height:37.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color w:val="000000"/>
                          <w:kern w:val="24"/>
                          <w:sz w:val="28"/>
                          <w:szCs w:val="28"/>
                          <w:lang w:bidi="ar-JO"/>
                        </w:rPr>
                        <w:t>33</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77696" behindDoc="0" locked="0" layoutInCell="1" allowOverlap="1" wp14:anchorId="559B6553" wp14:editId="458B069B">
                <wp:simplePos x="0" y="0"/>
                <wp:positionH relativeFrom="column">
                  <wp:posOffset>1164985</wp:posOffset>
                </wp:positionH>
                <wp:positionV relativeFrom="paragraph">
                  <wp:posOffset>172274</wp:posOffset>
                </wp:positionV>
                <wp:extent cx="881449" cy="477794"/>
                <wp:effectExtent l="57150" t="57150" r="52070" b="55880"/>
                <wp:wrapNone/>
                <wp:docPr id="54" name="Oval 54"/>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color w:val="000000"/>
                                <w:kern w:val="24"/>
                                <w:sz w:val="28"/>
                                <w:szCs w:val="28"/>
                                <w:lang w:bidi="ar-JO"/>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9B6553" id="Oval 54" o:spid="_x0000_s1066" style="position:absolute;left:0;text-align:left;margin-left:91.75pt;margin-top:13.55pt;width:69.4pt;height:37.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color w:val="000000"/>
                          <w:kern w:val="24"/>
                          <w:sz w:val="28"/>
                          <w:szCs w:val="28"/>
                          <w:lang w:bidi="ar-JO"/>
                        </w:rPr>
                        <w:t>50</w:t>
                      </w:r>
                    </w:p>
                  </w:txbxContent>
                </v:textbox>
              </v:oval>
            </w:pict>
          </mc:Fallback>
        </mc:AlternateContent>
      </w:r>
      <w:r w:rsidRPr="009E4BC5">
        <w:rPr>
          <w:rFonts w:ascii="Arabic Typesetting" w:hAnsi="Arabic Typesetting" w:cs="Arabic Typesetting"/>
          <w:noProof/>
          <w:sz w:val="40"/>
          <w:szCs w:val="40"/>
        </w:rPr>
        <w:drawing>
          <wp:inline distT="0" distB="0" distL="0" distR="0" wp14:anchorId="01893FE7" wp14:editId="0965415C">
            <wp:extent cx="1872778" cy="938907"/>
            <wp:effectExtent l="19050" t="0" r="13335" b="299720"/>
            <wp:docPr id="55" name="Picture 55"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 xml:space="preserve">دعم تفعيل وحدة العلاج النطقي من قبل المعالج النطقي وفريق من متطوعات الجمعية حيث بلغ عدد المستفيدين من خدمات العلاج النطقي (43) مستفيد بواقع (193) جلسة. </w:t>
      </w: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mc:AlternateContent>
          <mc:Choice Requires="wps">
            <w:drawing>
              <wp:anchor distT="0" distB="0" distL="114300" distR="114300" simplePos="0" relativeHeight="251678720" behindDoc="0" locked="0" layoutInCell="1" allowOverlap="1" wp14:anchorId="0C8921FF" wp14:editId="03E9DBC4">
                <wp:simplePos x="0" y="0"/>
                <wp:positionH relativeFrom="column">
                  <wp:posOffset>4193197</wp:posOffset>
                </wp:positionH>
                <wp:positionV relativeFrom="paragraph">
                  <wp:posOffset>216707</wp:posOffset>
                </wp:positionV>
                <wp:extent cx="881449" cy="477794"/>
                <wp:effectExtent l="57150" t="57150" r="52070" b="55880"/>
                <wp:wrapNone/>
                <wp:docPr id="56" name="Oval 56"/>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D85854" w:rsidRDefault="00307665" w:rsidP="00863227">
                            <w:pPr>
                              <w:jc w:val="center"/>
                              <w:rPr>
                                <w:rFonts w:ascii="Simplified Arabic" w:eastAsia="Times New Roman" w:hAnsi="Simplified Arabic" w:cs="Simplified Arabic"/>
                                <w:kern w:val="24"/>
                                <w:sz w:val="28"/>
                                <w:szCs w:val="28"/>
                                <w:lang w:bidi="ar-JO"/>
                              </w:rPr>
                            </w:pPr>
                            <w:r w:rsidRPr="00D85854">
                              <w:rPr>
                                <w:rFonts w:ascii="Simplified Arabic" w:eastAsia="Times New Roman" w:hAnsi="Simplified Arabic" w:cs="Simplified Arabic" w:hint="cs"/>
                                <w:kern w:val="24"/>
                                <w:sz w:val="28"/>
                                <w:szCs w:val="28"/>
                                <w:rtl/>
                                <w:lang w:bidi="ar-JO"/>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921FF" id="Oval 56" o:spid="_x0000_s1067" style="position:absolute;left:0;text-align:left;margin-left:330.15pt;margin-top:17.05pt;width:69.4pt;height:37.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" fillcolor="#c3c3c3 [2166]" strokecolor="#a5a5a5 [3206]" strokeweight=".5pt">
                <v:fill color2="#b6b6b6 [2614]" rotate="t" colors="0 #d2d2d2;.5 #c8c8c8;1 silver" focus="100%" type="gradient">
                  <o:fill v:ext="view" type="gradientUnscaled"/>
                </v:fill>
                <v:stroke joinstyle="miter"/>
                <v:textbox>
                  <w:txbxContent>
                    <w:p w:rsidR="00307665" w:rsidRPr="00D85854" w:rsidRDefault="00307665" w:rsidP="00863227">
                      <w:pPr>
                        <w:jc w:val="center"/>
                        <w:rPr>
                          <w:rFonts w:ascii="Simplified Arabic" w:eastAsia="Times New Roman" w:hAnsi="Simplified Arabic" w:cs="Simplified Arabic"/>
                          <w:kern w:val="24"/>
                          <w:sz w:val="28"/>
                          <w:szCs w:val="28"/>
                          <w:lang w:bidi="ar-JO"/>
                        </w:rPr>
                      </w:pPr>
                      <w:r w:rsidRPr="00D85854">
                        <w:rPr>
                          <w:rFonts w:ascii="Simplified Arabic" w:eastAsia="Times New Roman" w:hAnsi="Simplified Arabic" w:cs="Simplified Arabic" w:hint="cs"/>
                          <w:kern w:val="24"/>
                          <w:sz w:val="28"/>
                          <w:szCs w:val="28"/>
                          <w:rtl/>
                          <w:lang w:bidi="ar-JO"/>
                        </w:rPr>
                        <w:t>17</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79744" behindDoc="0" locked="0" layoutInCell="1" allowOverlap="1" wp14:anchorId="3DA098CD" wp14:editId="5512C135">
                <wp:simplePos x="0" y="0"/>
                <wp:positionH relativeFrom="column">
                  <wp:posOffset>1164985</wp:posOffset>
                </wp:positionH>
                <wp:positionV relativeFrom="paragraph">
                  <wp:posOffset>172274</wp:posOffset>
                </wp:positionV>
                <wp:extent cx="881449" cy="477794"/>
                <wp:effectExtent l="57150" t="57150" r="52070" b="55880"/>
                <wp:wrapNone/>
                <wp:docPr id="57" name="Oval 57"/>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D85854" w:rsidRDefault="00307665" w:rsidP="00863227">
                            <w:pPr>
                              <w:jc w:val="center"/>
                              <w:rPr>
                                <w:rFonts w:ascii="Simplified Arabic" w:eastAsia="Times New Roman" w:hAnsi="Simplified Arabic" w:cs="Simplified Arabic"/>
                                <w:kern w:val="24"/>
                                <w:sz w:val="28"/>
                                <w:szCs w:val="28"/>
                                <w:lang w:bidi="ar-JO"/>
                              </w:rPr>
                            </w:pPr>
                            <w:r w:rsidRPr="00D85854">
                              <w:rPr>
                                <w:rFonts w:ascii="Simplified Arabic" w:eastAsia="Times New Roman" w:hAnsi="Simplified Arabic" w:cs="Simplified Arabic" w:hint="cs"/>
                                <w:kern w:val="24"/>
                                <w:sz w:val="28"/>
                                <w:szCs w:val="28"/>
                                <w:rtl/>
                                <w:lang w:bidi="ar-JO"/>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098CD" id="Oval 57" o:spid="_x0000_s1068" style="position:absolute;left:0;text-align:left;margin-left:91.75pt;margin-top:13.55pt;width:69.4pt;height:37.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" fillcolor="#c3c3c3 [2166]" strokecolor="#a5a5a5 [3206]" strokeweight=".5pt">
                <v:fill color2="#b6b6b6 [2614]" rotate="t" colors="0 #d2d2d2;.5 #c8c8c8;1 silver" focus="100%" type="gradient">
                  <o:fill v:ext="view" type="gradientUnscaled"/>
                </v:fill>
                <v:stroke joinstyle="miter"/>
                <v:textbox>
                  <w:txbxContent>
                    <w:p w:rsidR="00307665" w:rsidRPr="00D85854" w:rsidRDefault="00307665" w:rsidP="00863227">
                      <w:pPr>
                        <w:jc w:val="center"/>
                        <w:rPr>
                          <w:rFonts w:ascii="Simplified Arabic" w:eastAsia="Times New Roman" w:hAnsi="Simplified Arabic" w:cs="Simplified Arabic"/>
                          <w:kern w:val="24"/>
                          <w:sz w:val="28"/>
                          <w:szCs w:val="28"/>
                          <w:lang w:bidi="ar-JO"/>
                        </w:rPr>
                      </w:pPr>
                      <w:r w:rsidRPr="00D85854">
                        <w:rPr>
                          <w:rFonts w:ascii="Simplified Arabic" w:eastAsia="Times New Roman" w:hAnsi="Simplified Arabic" w:cs="Simplified Arabic" w:hint="cs"/>
                          <w:kern w:val="24"/>
                          <w:sz w:val="28"/>
                          <w:szCs w:val="28"/>
                          <w:rtl/>
                          <w:lang w:bidi="ar-JO"/>
                        </w:rPr>
                        <w:t>26</w:t>
                      </w:r>
                    </w:p>
                  </w:txbxContent>
                </v:textbox>
              </v:oval>
            </w:pict>
          </mc:Fallback>
        </mc:AlternateContent>
      </w:r>
      <w:r w:rsidRPr="009E4BC5">
        <w:rPr>
          <w:rFonts w:ascii="Arabic Typesetting" w:hAnsi="Arabic Typesetting" w:cs="Arabic Typesetting"/>
          <w:noProof/>
          <w:sz w:val="40"/>
          <w:szCs w:val="40"/>
        </w:rPr>
        <w:drawing>
          <wp:inline distT="0" distB="0" distL="0" distR="0" wp14:anchorId="4B8AF069" wp14:editId="2C35C409">
            <wp:extent cx="1872778" cy="938907"/>
            <wp:effectExtent l="19050" t="0" r="13335" b="299720"/>
            <wp:docPr id="58" name="Picture 58"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 xml:space="preserve">دعم تفعيل الزيارات المنزلية لأسر الأشخاص ذوي الإعاقة من قبل متطوعات المنطقة لغايات تقديم الخدمات المناسبة للأشخاص ذوي الإعاقة في بيئتهم الطبيعية حيث بلغ عدد المستفيدين من الزيارات المنزلية (50) شخص من ذوي الإعاقة بواقع (100) زيارة. </w:t>
      </w: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mc:AlternateContent>
          <mc:Choice Requires="wps">
            <w:drawing>
              <wp:anchor distT="0" distB="0" distL="114300" distR="114300" simplePos="0" relativeHeight="251680768" behindDoc="0" locked="0" layoutInCell="1" allowOverlap="1" wp14:anchorId="25AE6995" wp14:editId="2F154A94">
                <wp:simplePos x="0" y="0"/>
                <wp:positionH relativeFrom="column">
                  <wp:posOffset>4193197</wp:posOffset>
                </wp:positionH>
                <wp:positionV relativeFrom="paragraph">
                  <wp:posOffset>216707</wp:posOffset>
                </wp:positionV>
                <wp:extent cx="881449" cy="477794"/>
                <wp:effectExtent l="57150" t="57150" r="52070" b="55880"/>
                <wp:wrapNone/>
                <wp:docPr id="59" name="Oval 59"/>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AE6995" id="Oval 59" o:spid="_x0000_s1069" style="position:absolute;left:0;text-align:left;margin-left:330.15pt;margin-top:17.05pt;width:69.4pt;height:37.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15</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81792" behindDoc="0" locked="0" layoutInCell="1" allowOverlap="1" wp14:anchorId="5EDAD440" wp14:editId="0C0D75D8">
                <wp:simplePos x="0" y="0"/>
                <wp:positionH relativeFrom="column">
                  <wp:posOffset>1164985</wp:posOffset>
                </wp:positionH>
                <wp:positionV relativeFrom="paragraph">
                  <wp:posOffset>172274</wp:posOffset>
                </wp:positionV>
                <wp:extent cx="881449" cy="477794"/>
                <wp:effectExtent l="57150" t="57150" r="52070" b="55880"/>
                <wp:wrapNone/>
                <wp:docPr id="60" name="Oval 60"/>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DAD440" id="Oval 60" o:spid="_x0000_s1070" style="position:absolute;left:0;text-align:left;margin-left:91.75pt;margin-top:13.55pt;width:69.4pt;height:37.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35</w:t>
                      </w:r>
                    </w:p>
                  </w:txbxContent>
                </v:textbox>
              </v:oval>
            </w:pict>
          </mc:Fallback>
        </mc:AlternateContent>
      </w:r>
      <w:r w:rsidRPr="009E4BC5">
        <w:rPr>
          <w:rFonts w:ascii="Arabic Typesetting" w:hAnsi="Arabic Typesetting" w:cs="Arabic Typesetting"/>
          <w:noProof/>
          <w:sz w:val="40"/>
          <w:szCs w:val="40"/>
        </w:rPr>
        <w:drawing>
          <wp:inline distT="0" distB="0" distL="0" distR="0" wp14:anchorId="7B6E83BB" wp14:editId="59C099D6">
            <wp:extent cx="1872778" cy="938907"/>
            <wp:effectExtent l="19050" t="0" r="13335" b="299720"/>
            <wp:docPr id="61" name="Picture 61"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تفعيل دور اللجان المحلية التي تم تشكيلها بالمنطقة من خلال تنفيذها لعدة مشاريع متمثلة بالتالي:</w:t>
      </w:r>
    </w:p>
    <w:p w:rsidR="00863227" w:rsidRPr="009E4BC5" w:rsidRDefault="00863227" w:rsidP="00863227">
      <w:pPr>
        <w:pStyle w:val="ListParagraph"/>
        <w:numPr>
          <w:ilvl w:val="0"/>
          <w:numId w:val="28"/>
        </w:numPr>
        <w:tabs>
          <w:tab w:val="right" w:pos="987"/>
          <w:tab w:val="right" w:pos="1347"/>
        </w:tabs>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لجنة العمل: دمج عدد من الأشخ</w:t>
      </w:r>
      <w:r>
        <w:rPr>
          <w:rFonts w:ascii="Arabic Typesetting" w:eastAsia="Times New Roman" w:hAnsi="Arabic Typesetting" w:cs="Arabic Typesetting" w:hint="cs"/>
          <w:color w:val="000000"/>
          <w:kern w:val="24"/>
          <w:sz w:val="40"/>
          <w:szCs w:val="40"/>
          <w:rtl/>
          <w:lang w:bidi="ar-JO"/>
        </w:rPr>
        <w:t>ا</w:t>
      </w:r>
      <w:r w:rsidRPr="009E4BC5">
        <w:rPr>
          <w:rFonts w:ascii="Arabic Typesetting" w:eastAsia="Times New Roman" w:hAnsi="Arabic Typesetting" w:cs="Arabic Typesetting"/>
          <w:color w:val="000000"/>
          <w:kern w:val="24"/>
          <w:sz w:val="40"/>
          <w:szCs w:val="40"/>
          <w:rtl/>
          <w:lang w:bidi="ar-JO"/>
        </w:rPr>
        <w:t>ص من ذوي الإعاقة (السمعية، البصرية</w:t>
      </w:r>
      <w:r>
        <w:rPr>
          <w:rFonts w:ascii="Arabic Typesetting" w:eastAsia="Times New Roman" w:hAnsi="Arabic Typesetting" w:cs="Arabic Typesetting"/>
          <w:color w:val="000000"/>
          <w:kern w:val="24"/>
          <w:sz w:val="40"/>
          <w:szCs w:val="40"/>
          <w:rtl/>
          <w:lang w:bidi="ar-JO"/>
        </w:rPr>
        <w:t>،</w:t>
      </w:r>
      <w:r>
        <w:rPr>
          <w:rFonts w:ascii="Arabic Typesetting" w:eastAsia="Times New Roman" w:hAnsi="Arabic Typesetting" w:cs="Arabic Typesetting" w:hint="cs"/>
          <w:color w:val="000000"/>
          <w:kern w:val="24"/>
          <w:sz w:val="40"/>
          <w:szCs w:val="40"/>
          <w:rtl/>
          <w:lang w:bidi="ar-JO"/>
        </w:rPr>
        <w:t xml:space="preserve"> </w:t>
      </w:r>
      <w:r w:rsidRPr="009E4BC5">
        <w:rPr>
          <w:rFonts w:ascii="Arabic Typesetting" w:eastAsia="Times New Roman" w:hAnsi="Arabic Typesetting" w:cs="Arabic Typesetting"/>
          <w:color w:val="000000"/>
          <w:kern w:val="24"/>
          <w:sz w:val="40"/>
          <w:szCs w:val="40"/>
          <w:rtl/>
          <w:lang w:bidi="ar-JO"/>
        </w:rPr>
        <w:t>الحركية) في المصانع بالمنطقة.</w:t>
      </w:r>
    </w:p>
    <w:p w:rsidR="00863227" w:rsidRPr="009E4BC5" w:rsidRDefault="00863227" w:rsidP="00863227">
      <w:pPr>
        <w:pStyle w:val="ListParagraph"/>
        <w:numPr>
          <w:ilvl w:val="0"/>
          <w:numId w:val="28"/>
        </w:numPr>
        <w:tabs>
          <w:tab w:val="right" w:pos="987"/>
          <w:tab w:val="right" w:pos="1347"/>
        </w:tabs>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lastRenderedPageBreak/>
        <w:t>لجنة الصحة: عقد حملات توعوية صحية لـلطلبة في (4) مدارس في المنطقة.</w:t>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kern w:val="24"/>
          <w:sz w:val="40"/>
          <w:szCs w:val="40"/>
          <w:lang w:bidi="ar-JO"/>
        </w:rPr>
      </w:pPr>
      <w:r w:rsidRPr="009E4BC5">
        <w:rPr>
          <w:rFonts w:ascii="Arabic Typesetting" w:eastAsia="Times New Roman" w:hAnsi="Arabic Typesetting" w:cs="Arabic Typesetting"/>
          <w:kern w:val="24"/>
          <w:sz w:val="40"/>
          <w:szCs w:val="40"/>
          <w:rtl/>
          <w:lang w:bidi="ar-JO"/>
        </w:rPr>
        <w:t>تطوير قدرات (25) متطوعة في الجمعية في مجال العيش المستقل (التدخل المبكر، التأهيل المجتمعي، الخطط الفردية والتعليمية وإتيكيت التعامل مع الأشخاص ذوي الإعاقة).</w:t>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 xml:space="preserve">تنفيذ عدة زيارات ميدانية لغايات متابعة وتقييم برنامج التنمية المجتمعية الدامجة في الجمعية، ومستوى الخدمات المقدمة من </w:t>
      </w:r>
      <w:r w:rsidRPr="009E4BC5">
        <w:rPr>
          <w:rFonts w:ascii="Arabic Typesetting" w:eastAsia="Times New Roman" w:hAnsi="Arabic Typesetting" w:cs="Arabic Typesetting"/>
          <w:color w:val="000000"/>
          <w:kern w:val="24"/>
          <w:sz w:val="40"/>
          <w:szCs w:val="40"/>
          <w:rtl/>
        </w:rPr>
        <w:t>قبل كوادر الجمعية التي تشمل (العلاج الطبيعي، العلاج النطقي، الزيارات المنزلية).</w:t>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تدريب عدد من كوادر الجمعية على كيفية صياغة المحتوى الإعلامي، وعلى دليل الهوية البصرية.</w:t>
      </w:r>
    </w:p>
    <w:p w:rsidR="00863227" w:rsidRPr="009E4BC5" w:rsidRDefault="00863227" w:rsidP="00863227">
      <w:pPr>
        <w:pStyle w:val="ListParagraph"/>
        <w:numPr>
          <w:ilvl w:val="0"/>
          <w:numId w:val="29"/>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المشاركة في تنفيذ (20) زيارة ميدانية ضمن لجنة ترخيص مراكز ووحدات التدخل المبكر والمراكز الإيوائية للأشخاص ذوي الإعاقة بالتعاون مع وزارة التنمية الاجتماعية لغايات ترخيص وحدات التدخل المبكر، وتقليل السعة الإستيعابية للمراكز الإيوائية، ورفع سن القب</w:t>
      </w:r>
      <w:r>
        <w:rPr>
          <w:rFonts w:ascii="Arabic Typesetting" w:eastAsia="Times New Roman" w:hAnsi="Arabic Typesetting" w:cs="Arabic Typesetting"/>
          <w:color w:val="000000"/>
          <w:kern w:val="24"/>
          <w:sz w:val="40"/>
          <w:szCs w:val="40"/>
          <w:rtl/>
          <w:lang w:bidi="ar-JO"/>
        </w:rPr>
        <w:t>ول للأشخاص ذوي الإعاقة الملتحقي</w:t>
      </w:r>
      <w:r w:rsidRPr="009E4BC5">
        <w:rPr>
          <w:rFonts w:ascii="Arabic Typesetting" w:eastAsia="Times New Roman" w:hAnsi="Arabic Typesetting" w:cs="Arabic Typesetting"/>
          <w:color w:val="000000"/>
          <w:kern w:val="24"/>
          <w:sz w:val="40"/>
          <w:szCs w:val="40"/>
          <w:rtl/>
          <w:lang w:bidi="ar-JO"/>
        </w:rPr>
        <w:t>ن في المراكز الإيوائية.</w:t>
      </w:r>
    </w:p>
    <w:p w:rsidR="00863227" w:rsidRPr="009E4BC5" w:rsidRDefault="00863227" w:rsidP="00863227">
      <w:pPr>
        <w:pStyle w:val="ListParagraph"/>
        <w:numPr>
          <w:ilvl w:val="0"/>
          <w:numId w:val="29"/>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تنفيذ مشروع "دعم قطاع الحماية الاجتماعية" الممول من الإتحاد الأوروبي الممول من منظمة الخبرة الفرنسية ومنظمة شمال إيرلندا وبالتعاون مع وزارة التنمية الاجتماعية، حيث تم متابعة تنفيذ ما يلي:</w:t>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 xml:space="preserve"> عضوية اللجنة التوجيهية للمشروع.</w:t>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عضوية اللجنة المسؤولة عن تقييم المشاريع للحصول على منح من خلال منظمة الخبرة الفرنسية.</w:t>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المشاركة بلقاءات ضمّت مؤسسات المجتمع المحلي التي تقدمت بمشاريع للإستفادة من منحة المشروع الذي يهدف إلى تعزيز الحماية لدعم الدمج الاجتماعي.</w:t>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المشاركة في عضوية فريق عمل بدائل الإيواء (</w:t>
      </w:r>
      <w:r w:rsidRPr="009E4BC5">
        <w:rPr>
          <w:rFonts w:ascii="Arabic Typesetting" w:eastAsia="Times New Roman" w:hAnsi="Arabic Typesetting" w:cs="Arabic Typesetting"/>
          <w:color w:val="000000"/>
          <w:kern w:val="24"/>
          <w:sz w:val="40"/>
          <w:szCs w:val="40"/>
          <w:lang w:bidi="ar-JO"/>
        </w:rPr>
        <w:t>task force  DE-I</w:t>
      </w:r>
      <w:r w:rsidRPr="009E4BC5">
        <w:rPr>
          <w:rFonts w:ascii="Arabic Typesetting" w:eastAsia="Times New Roman" w:hAnsi="Arabic Typesetting" w:cs="Arabic Typesetting"/>
          <w:color w:val="000000"/>
          <w:kern w:val="24"/>
          <w:sz w:val="40"/>
          <w:szCs w:val="40"/>
          <w:rtl/>
          <w:lang w:bidi="ar-JO"/>
        </w:rPr>
        <w:t>) لغايات متابعة تنفيذ المشاريع التي حصلت على الدعم الممول من الاتحاد الأوروبي.</w:t>
      </w:r>
    </w:p>
    <w:p w:rsidR="00863227" w:rsidRPr="009E4BC5" w:rsidRDefault="00863227" w:rsidP="00863227">
      <w:pPr>
        <w:pStyle w:val="ListParagraph"/>
        <w:numPr>
          <w:ilvl w:val="0"/>
          <w:numId w:val="5"/>
        </w:numPr>
        <w:bidi/>
        <w:ind w:left="0" w:right="87" w:hanging="270"/>
        <w:jc w:val="lowKashida"/>
        <w:rPr>
          <w:rFonts w:ascii="Arabic Typesetting" w:eastAsia="Times New Roman" w:hAnsi="Arabic Typesetting" w:cs="Arabic Typesetting"/>
          <w:color w:val="000000"/>
          <w:kern w:val="24"/>
          <w:sz w:val="40"/>
          <w:szCs w:val="40"/>
          <w:lang w:bidi="ar-JO"/>
        </w:rPr>
      </w:pPr>
      <w:r w:rsidRPr="009E4BC5">
        <w:rPr>
          <w:rFonts w:ascii="Arabic Typesetting" w:eastAsia="Times New Roman" w:hAnsi="Arabic Typesetting" w:cs="Arabic Typesetting"/>
          <w:color w:val="000000"/>
          <w:kern w:val="24"/>
          <w:sz w:val="40"/>
          <w:szCs w:val="40"/>
          <w:rtl/>
          <w:lang w:bidi="ar-JO"/>
        </w:rPr>
        <w:t xml:space="preserve">المشاركة في تنفيذ الزيارات الميدانية لمتابعة تقدّم سير عمل </w:t>
      </w:r>
      <w:r w:rsidRPr="009E4BC5">
        <w:rPr>
          <w:rFonts w:ascii="Arabic Typesetting" w:eastAsia="Times New Roman" w:hAnsi="Arabic Typesetting" w:cs="Arabic Typesetting"/>
          <w:color w:val="000000"/>
          <w:kern w:val="24"/>
          <w:sz w:val="40"/>
          <w:szCs w:val="40"/>
          <w:rtl/>
        </w:rPr>
        <w:t>المشاريع في المنظمات التي تلقت الدعم المالي من المنظمة.</w:t>
      </w:r>
    </w:p>
    <w:p w:rsidR="00863227" w:rsidRDefault="00863227" w:rsidP="00863227">
      <w:pPr>
        <w:bidi/>
        <w:rPr>
          <w:lang w:bidi="ar-JO"/>
        </w:rPr>
      </w:pPr>
    </w:p>
    <w:p w:rsidR="00863227" w:rsidRPr="009E4BC5" w:rsidRDefault="00863227" w:rsidP="00863227">
      <w:pPr>
        <w:keepNext/>
        <w:tabs>
          <w:tab w:val="right" w:pos="630"/>
        </w:tabs>
        <w:bidi/>
        <w:spacing w:before="40" w:after="0"/>
        <w:ind w:right="87"/>
        <w:jc w:val="both"/>
        <w:outlineLvl w:val="1"/>
        <w:rPr>
          <w:rFonts w:ascii="Arabic Typesetting" w:hAnsi="Arabic Typesetting" w:cs="Arabic Typesetting"/>
          <w:b/>
          <w:bCs/>
          <w:color w:val="00B050"/>
          <w:sz w:val="40"/>
          <w:szCs w:val="40"/>
          <w:rtl/>
        </w:rPr>
      </w:pPr>
      <w:r w:rsidRPr="009E4BC5">
        <w:rPr>
          <w:rFonts w:ascii="Arabic Typesetting" w:hAnsi="Arabic Typesetting" w:cs="Arabic Typesetting"/>
          <w:b/>
          <w:bCs/>
          <w:color w:val="00B050"/>
          <w:sz w:val="40"/>
          <w:szCs w:val="40"/>
          <w:rtl/>
        </w:rPr>
        <w:lastRenderedPageBreak/>
        <w:t>رابعاً: التعليم الدامج</w:t>
      </w:r>
    </w:p>
    <w:p w:rsidR="00863227" w:rsidRPr="009E4BC5" w:rsidRDefault="00863227" w:rsidP="00863227">
      <w:pPr>
        <w:bidi/>
        <w:spacing w:after="160" w:line="259" w:lineRule="auto"/>
        <w:ind w:right="87"/>
        <w:jc w:val="both"/>
        <w:rPr>
          <w:rFonts w:ascii="Arabic Typesetting" w:hAnsi="Arabic Typesetting" w:cs="Arabic Typesetting"/>
          <w:b/>
          <w:bCs/>
          <w:sz w:val="40"/>
          <w:szCs w:val="40"/>
          <w:rtl/>
          <w:lang w:bidi="ar-JO"/>
        </w:rPr>
      </w:pPr>
      <w:bookmarkStart w:id="16" w:name="_Toc43971259"/>
      <w:r w:rsidRPr="009E4BC5">
        <w:rPr>
          <w:rFonts w:ascii="Arabic Typesetting" w:hAnsi="Arabic Typesetting" w:cs="Arabic Typesetting"/>
          <w:b/>
          <w:bCs/>
          <w:sz w:val="40"/>
          <w:szCs w:val="40"/>
          <w:rtl/>
          <w:lang w:bidi="ar-JO"/>
        </w:rPr>
        <w:t>التعليم العام:</w:t>
      </w:r>
    </w:p>
    <w:p w:rsidR="00863227" w:rsidRPr="009E4BC5" w:rsidRDefault="00863227" w:rsidP="00863227">
      <w:pPr>
        <w:pStyle w:val="ListParagraph"/>
        <w:numPr>
          <w:ilvl w:val="0"/>
          <w:numId w:val="6"/>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ضمن لجنة مراجعة التشريعات التي يترأسها المجلس بمشاركة وزارة التربية والتعليم وممثلين من ال</w:t>
      </w:r>
      <w:r>
        <w:rPr>
          <w:rFonts w:ascii="Arabic Typesetting" w:eastAsia="Times New Roman" w:hAnsi="Arabic Typesetting" w:cs="Arabic Typesetting"/>
          <w:color w:val="000000"/>
          <w:kern w:val="24"/>
          <w:sz w:val="40"/>
          <w:szCs w:val="40"/>
          <w:rtl/>
        </w:rPr>
        <w:t xml:space="preserve">وكالة الألمانية للتعاون الدولي </w:t>
      </w:r>
      <w:r>
        <w:rPr>
          <w:rFonts w:ascii="Arabic Typesetting" w:eastAsia="Times New Roman" w:hAnsi="Arabic Typesetting" w:cs="Arabic Typesetting"/>
          <w:color w:val="000000"/>
          <w:kern w:val="24"/>
          <w:sz w:val="40"/>
          <w:szCs w:val="40"/>
        </w:rPr>
        <w:t xml:space="preserve">     </w:t>
      </w:r>
      <w:r w:rsidRPr="009E4BC5">
        <w:rPr>
          <w:rFonts w:ascii="Arabic Typesetting" w:eastAsia="Times New Roman" w:hAnsi="Arabic Typesetting" w:cs="Arabic Typesetting"/>
          <w:color w:val="000000"/>
          <w:kern w:val="24"/>
          <w:sz w:val="40"/>
          <w:szCs w:val="40"/>
          <w:rtl/>
          <w:lang w:bidi="ar-JO"/>
        </w:rPr>
        <w:t xml:space="preserve"> وبعض الخبراء في مجال التربية الخاصة و</w:t>
      </w:r>
      <w:r w:rsidRPr="009E4BC5">
        <w:rPr>
          <w:rFonts w:ascii="Arabic Typesetting" w:hAnsi="Arabic Typesetting" w:cs="Arabic Typesetting"/>
          <w:sz w:val="40"/>
          <w:szCs w:val="40"/>
          <w:rtl/>
        </w:rPr>
        <w:t>ا</w:t>
      </w:r>
      <w:r w:rsidRPr="009E4BC5">
        <w:rPr>
          <w:rFonts w:ascii="Arabic Typesetting" w:eastAsia="Times New Roman" w:hAnsi="Arabic Typesetting" w:cs="Arabic Typesetting"/>
          <w:color w:val="000000"/>
          <w:kern w:val="24"/>
          <w:sz w:val="40"/>
          <w:szCs w:val="40"/>
          <w:rtl/>
          <w:lang w:bidi="ar-JO"/>
        </w:rPr>
        <w:t>لمجالات ذات الصلة تم مراجعة بعض الأنظمة والتعليمات المتعلقة بقبول الطلبة ذوي الإعاقة</w:t>
      </w:r>
      <w:r w:rsidRPr="009E4BC5">
        <w:rPr>
          <w:rFonts w:ascii="Arabic Typesetting" w:eastAsia="Times New Roman" w:hAnsi="Arabic Typesetting" w:cs="Arabic Typesetting"/>
          <w:color w:val="000000"/>
          <w:kern w:val="24"/>
          <w:sz w:val="40"/>
          <w:szCs w:val="40"/>
        </w:rPr>
        <w:t xml:space="preserve"> </w:t>
      </w:r>
      <w:r w:rsidRPr="009E4BC5">
        <w:rPr>
          <w:rFonts w:ascii="Arabic Typesetting" w:eastAsia="Times New Roman" w:hAnsi="Arabic Typesetting" w:cs="Arabic Typesetting"/>
          <w:color w:val="000000"/>
          <w:kern w:val="24"/>
          <w:sz w:val="40"/>
          <w:szCs w:val="40"/>
          <w:rtl/>
          <w:lang w:bidi="ar-JO"/>
        </w:rPr>
        <w:t>حيث تمت مراجعة وتعديل ما يلي:</w:t>
      </w:r>
    </w:p>
    <w:p w:rsidR="00863227" w:rsidRPr="009E4BC5" w:rsidRDefault="00863227" w:rsidP="00863227">
      <w:pPr>
        <w:pStyle w:val="ListParagraph"/>
        <w:numPr>
          <w:ilvl w:val="0"/>
          <w:numId w:val="5"/>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تعديل الأنظمة والتعليمات والأسس الخاصة بالنجاح والإكمال والرسوب وقبول الطلبة ذوي الإعاقة وتوفير الترتيبات التيسيرية الخاصة لتلبية متطلباتهم في التعليم من حيث زيادة سن قبول الطلبة ذوي الإعاقة في الصف الأول الأساسي من سن (9) سنوات كحد أعلى إلى سن (11) عام، والسماح للطلبة ذوي الإعاقة المنقطعين عن الدراسة النظامية في المدرسة للعودة إليها شريطة ألّا تتجاوز أعمارهم عن (4) سنوات من أ</w:t>
      </w:r>
      <w:r>
        <w:rPr>
          <w:rFonts w:ascii="Arabic Typesetting" w:eastAsia="Times New Roman" w:hAnsi="Arabic Typesetting" w:cs="Arabic Typesetting"/>
          <w:color w:val="000000"/>
          <w:kern w:val="24"/>
          <w:sz w:val="40"/>
          <w:szCs w:val="40"/>
          <w:rtl/>
        </w:rPr>
        <w:t xml:space="preserve">عمار </w:t>
      </w:r>
      <w:r>
        <w:rPr>
          <w:rFonts w:ascii="Arabic Typesetting" w:eastAsia="Times New Roman" w:hAnsi="Arabic Typesetting" w:cs="Arabic Typesetting" w:hint="cs"/>
          <w:color w:val="000000"/>
          <w:kern w:val="24"/>
          <w:sz w:val="40"/>
          <w:szCs w:val="40"/>
          <w:rtl/>
        </w:rPr>
        <w:t>أ</w:t>
      </w:r>
      <w:r w:rsidRPr="009E4BC5">
        <w:rPr>
          <w:rFonts w:ascii="Arabic Typesetting" w:eastAsia="Times New Roman" w:hAnsi="Arabic Typesetting" w:cs="Arabic Typesetting"/>
          <w:color w:val="000000"/>
          <w:kern w:val="24"/>
          <w:sz w:val="40"/>
          <w:szCs w:val="40"/>
          <w:rtl/>
        </w:rPr>
        <w:t>قرانهم في الغرفة الصفية بدلاً من (3) سنوات</w:t>
      </w:r>
      <w:r>
        <w:rPr>
          <w:rFonts w:ascii="Arabic Typesetting" w:eastAsia="Times New Roman" w:hAnsi="Arabic Typesetting" w:cs="Arabic Typesetting" w:hint="cs"/>
          <w:color w:val="000000"/>
          <w:kern w:val="24"/>
          <w:sz w:val="40"/>
          <w:szCs w:val="40"/>
          <w:rtl/>
        </w:rPr>
        <w:t>.</w:t>
      </w:r>
    </w:p>
    <w:p w:rsidR="00863227" w:rsidRPr="009E4BC5" w:rsidRDefault="00863227" w:rsidP="00863227">
      <w:pPr>
        <w:pStyle w:val="ListParagraph"/>
        <w:numPr>
          <w:ilvl w:val="0"/>
          <w:numId w:val="5"/>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 xml:space="preserve"> التعديل على نظام ترخيص مؤسسات التربية الخاصة بما يسمح للطالب ذي الإعاقة الإلتحاق في المدرسة والمؤسسة التعليمية حيث يعتبر دوامه في </w:t>
      </w:r>
      <w:r w:rsidRPr="009E4BC5">
        <w:rPr>
          <w:rFonts w:ascii="Arabic Typesetting" w:eastAsia="Times New Roman" w:hAnsi="Arabic Typesetting" w:cs="Arabic Typesetting"/>
          <w:color w:val="000000" w:themeColor="text1"/>
          <w:kern w:val="24"/>
          <w:sz w:val="40"/>
          <w:szCs w:val="40"/>
          <w:rtl/>
        </w:rPr>
        <w:t xml:space="preserve">أي من </w:t>
      </w:r>
      <w:r w:rsidRPr="009E4BC5">
        <w:rPr>
          <w:rFonts w:ascii="Arabic Typesetting" w:eastAsia="Times New Roman" w:hAnsi="Arabic Typesetting" w:cs="Arabic Typesetting"/>
          <w:color w:val="000000"/>
          <w:kern w:val="24"/>
          <w:sz w:val="40"/>
          <w:szCs w:val="40"/>
          <w:rtl/>
        </w:rPr>
        <w:t>هاتين المؤسستين جزء لا يتجزأ من دوامه في المدرسة النظامية وذلك لتمكينه من الإستفادة من الخدمات المساندة التي تقدم في مؤسسات التربية الخاصة التعليمية.</w:t>
      </w:r>
    </w:p>
    <w:p w:rsidR="00863227" w:rsidRPr="009E4BC5" w:rsidRDefault="00863227" w:rsidP="00863227">
      <w:pPr>
        <w:pStyle w:val="ListParagraph"/>
        <w:numPr>
          <w:ilvl w:val="0"/>
          <w:numId w:val="5"/>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إعداد الأوصاف الوظيفية للمعلمين المساندين ومعلم الظل واختصاصيين الخدمات المساندة (العلاج الطبيعي والوظيفي والنطقي) لغايات تعيينهم في وزارة التربية والتعليم لتلبية متطلبات الطلبة ذوي الإعاقة في المدارس الدامجة.</w:t>
      </w:r>
    </w:p>
    <w:p w:rsidR="00863227" w:rsidRPr="009E4BC5" w:rsidRDefault="00863227" w:rsidP="00863227">
      <w:pPr>
        <w:pStyle w:val="ListParagraph"/>
        <w:numPr>
          <w:ilvl w:val="0"/>
          <w:numId w:val="6"/>
        </w:numPr>
        <w:bidi/>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 xml:space="preserve">متابعة تنفيذ استراتيجية التعليم الدامج </w:t>
      </w:r>
      <w:r>
        <w:rPr>
          <w:rFonts w:ascii="Arabic Typesetting" w:eastAsia="Times New Roman" w:hAnsi="Arabic Typesetting" w:cs="Arabic Typesetting"/>
          <w:color w:val="000000"/>
          <w:kern w:val="24"/>
          <w:sz w:val="40"/>
          <w:szCs w:val="40"/>
          <w:rtl/>
        </w:rPr>
        <w:t xml:space="preserve">والخطط التنفيذية المنبثقة عنها </w:t>
      </w:r>
      <w:r w:rsidRPr="009E4BC5">
        <w:rPr>
          <w:rFonts w:ascii="Arabic Typesetting" w:eastAsia="Times New Roman" w:hAnsi="Arabic Typesetting" w:cs="Arabic Typesetting"/>
          <w:color w:val="000000"/>
          <w:kern w:val="24"/>
          <w:sz w:val="40"/>
          <w:szCs w:val="40"/>
          <w:rtl/>
        </w:rPr>
        <w:t>من خلال ما يلي:</w:t>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متابعة تنفيذ بنود مذكرة التفاهم المبرمة مع وزارة التربية والتعليم لتهيئة ثلاث مدارس دامجة في محافظة الكرك وهي: مدرسة المرج الأساسية المختلطة ومدرسه الأمل للصم ومدرسة المشيرفه الأساسية المخ</w:t>
      </w:r>
      <w:r>
        <w:rPr>
          <w:rFonts w:ascii="Arabic Typesetting" w:eastAsia="Times New Roman" w:hAnsi="Arabic Typesetting" w:cs="Arabic Typesetting"/>
          <w:color w:val="000000"/>
          <w:kern w:val="24"/>
          <w:sz w:val="40"/>
          <w:szCs w:val="40"/>
          <w:rtl/>
        </w:rPr>
        <w:t>تلطة، وتم تحديد متطلبات كل مدرس</w:t>
      </w:r>
      <w:r>
        <w:rPr>
          <w:rFonts w:ascii="Arabic Typesetting" w:eastAsia="Times New Roman" w:hAnsi="Arabic Typesetting" w:cs="Arabic Typesetting" w:hint="cs"/>
          <w:color w:val="000000"/>
          <w:kern w:val="24"/>
          <w:sz w:val="40"/>
          <w:szCs w:val="40"/>
          <w:rtl/>
        </w:rPr>
        <w:t>ة</w:t>
      </w:r>
      <w:r w:rsidRPr="009E4BC5">
        <w:rPr>
          <w:rFonts w:ascii="Arabic Typesetting" w:eastAsia="Times New Roman" w:hAnsi="Arabic Typesetting" w:cs="Arabic Typesetting"/>
          <w:color w:val="000000"/>
          <w:kern w:val="24"/>
          <w:sz w:val="40"/>
          <w:szCs w:val="40"/>
          <w:rtl/>
        </w:rPr>
        <w:t xml:space="preserve"> من حيث  توفير إمكانية الوصول والترتيبات التيسيرية المعقولة والأشكال الميسرة وبناء قدرات العاملين في هذه المدارس على  حق الأشخاص ذوي الإعاقة في التعليم الدامج، حيث بلغ ما تم  تحويله لحساب أمانات وزارة التربية والتعليم لهذه الغاية مبلغ (30600) دينار.</w:t>
      </w:r>
    </w:p>
    <w:p w:rsidR="00863227" w:rsidRPr="009E4BC5" w:rsidRDefault="00863227" w:rsidP="00863227">
      <w:pPr>
        <w:pStyle w:val="ListParagraph"/>
        <w:numPr>
          <w:ilvl w:val="0"/>
          <w:numId w:val="5"/>
        </w:numPr>
        <w:bidi/>
        <w:ind w:left="0" w:right="87"/>
        <w:jc w:val="lowKashida"/>
        <w:rPr>
          <w:rFonts w:ascii="Arabic Typesetting" w:eastAsia="Times New Roman" w:hAnsi="Arabic Typesetting" w:cs="Arabic Typesetting"/>
          <w:kern w:val="24"/>
          <w:sz w:val="40"/>
          <w:szCs w:val="40"/>
          <w:rtl/>
        </w:rPr>
      </w:pPr>
      <w:r w:rsidRPr="009E4BC5">
        <w:rPr>
          <w:rFonts w:ascii="Arabic Typesetting" w:eastAsia="Times New Roman" w:hAnsi="Arabic Typesetting" w:cs="Arabic Typesetting"/>
          <w:kern w:val="24"/>
          <w:sz w:val="40"/>
          <w:szCs w:val="40"/>
          <w:rtl/>
        </w:rPr>
        <w:lastRenderedPageBreak/>
        <w:t>تنفيذ برنامج تدريبي لرفع كفاءة الكادر التعليمي في مدرسة المرج الأساسية المختلطة حول استراتيجيات وأساليب التدريس للطلبة ذوي الإعاقة البصرية حيث تم تدريب (36) معلمة.</w:t>
      </w:r>
    </w:p>
    <w:p w:rsidR="00863227" w:rsidRPr="009E4BC5" w:rsidRDefault="00863227" w:rsidP="00863227">
      <w:pPr>
        <w:pStyle w:val="ListParagraph"/>
        <w:numPr>
          <w:ilvl w:val="0"/>
          <w:numId w:val="7"/>
        </w:numPr>
        <w:tabs>
          <w:tab w:val="right" w:pos="447"/>
        </w:tabs>
        <w:bidi/>
        <w:spacing w:after="160" w:line="259" w:lineRule="auto"/>
        <w:ind w:left="0"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color w:val="000000"/>
          <w:kern w:val="24"/>
          <w:sz w:val="40"/>
          <w:szCs w:val="40"/>
          <w:rtl/>
        </w:rPr>
        <w:t>تنفيذ (3) حملات توعية وكسب تأييد حول الحق في التعليم الدامج في أقاليم المملكة الثلاث في كل من: محافظة عجلون والكرك وعمان/ ماركا، وذلك إنفاذاً للمحور الثاني من الاستراتيجية العشرية للتعليم الدامج بالتعاون مع وزارة التربية والتعليم والوكالة الألمانية للتعاون ال</w:t>
      </w:r>
      <w:r>
        <w:rPr>
          <w:rFonts w:ascii="Arabic Typesetting" w:eastAsia="Times New Roman" w:hAnsi="Arabic Typesetting" w:cs="Arabic Typesetting"/>
          <w:color w:val="000000"/>
          <w:kern w:val="24"/>
          <w:sz w:val="40"/>
          <w:szCs w:val="40"/>
          <w:rtl/>
        </w:rPr>
        <w:t xml:space="preserve">دولي وشركة غوبا. وتهدف الحملات </w:t>
      </w:r>
      <w:r>
        <w:rPr>
          <w:rFonts w:ascii="Arabic Typesetting" w:eastAsia="Times New Roman" w:hAnsi="Arabic Typesetting" w:cs="Arabic Typesetting" w:hint="cs"/>
          <w:color w:val="000000"/>
          <w:kern w:val="24"/>
          <w:sz w:val="40"/>
          <w:szCs w:val="40"/>
          <w:rtl/>
        </w:rPr>
        <w:t>إ</w:t>
      </w:r>
      <w:r w:rsidRPr="009E4BC5">
        <w:rPr>
          <w:rFonts w:ascii="Arabic Typesetting" w:eastAsia="Times New Roman" w:hAnsi="Arabic Typesetting" w:cs="Arabic Typesetting"/>
          <w:color w:val="000000"/>
          <w:kern w:val="24"/>
          <w:sz w:val="40"/>
          <w:szCs w:val="40"/>
          <w:rtl/>
        </w:rPr>
        <w:t xml:space="preserve">لى زيادة وعي المجتمع المحلي والجهات </w:t>
      </w:r>
      <w:r>
        <w:rPr>
          <w:rFonts w:ascii="Arabic Typesetting" w:eastAsia="Times New Roman" w:hAnsi="Arabic Typesetting" w:cs="Arabic Typesetting"/>
          <w:color w:val="000000"/>
          <w:kern w:val="24"/>
          <w:sz w:val="40"/>
          <w:szCs w:val="40"/>
          <w:rtl/>
        </w:rPr>
        <w:t>الشريكة في الحق بالتعليم الدامج</w:t>
      </w:r>
      <w:r w:rsidRPr="009E4BC5">
        <w:rPr>
          <w:rFonts w:ascii="Arabic Typesetting" w:eastAsia="Times New Roman" w:hAnsi="Arabic Typesetting" w:cs="Arabic Typesetting"/>
          <w:color w:val="000000"/>
          <w:kern w:val="24"/>
          <w:sz w:val="40"/>
          <w:szCs w:val="40"/>
          <w:rtl/>
        </w:rPr>
        <w:t>، حيث تم تدريب (75) مشارك من مؤسسات المجتمع المدني ومؤسسات الأشخاص ذوي الإعاقة على أساليب المدافعة وكسب التأييد، بهدف تمكينهم من إعداد حملات تتعلق بالتعليم الدامج.</w:t>
      </w:r>
    </w:p>
    <w:p w:rsidR="00863227" w:rsidRPr="009E4BC5" w:rsidRDefault="00863227" w:rsidP="00863227">
      <w:pPr>
        <w:pStyle w:val="ListParagraph"/>
        <w:numPr>
          <w:ilvl w:val="0"/>
          <w:numId w:val="7"/>
        </w:numPr>
        <w:bidi/>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 xml:space="preserve">الإحتفال باليوم العالمي للتوعية باضطراب التوحد لغايات رفع الوعي بحقوق الأشخاص ذوي الإعاقة بالتعاون مع وزارة التربية والتعليم والمجتمع المحلي ضمن المشروع الممول من الوكالة الألمانية </w:t>
      </w:r>
      <w:r>
        <w:rPr>
          <w:rFonts w:ascii="Arabic Typesetting" w:eastAsia="Times New Roman" w:hAnsi="Arabic Typesetting" w:cs="Arabic Typesetting" w:hint="cs"/>
          <w:color w:val="000000"/>
          <w:kern w:val="24"/>
          <w:sz w:val="40"/>
          <w:szCs w:val="40"/>
          <w:rtl/>
        </w:rPr>
        <w:t>ل</w:t>
      </w:r>
      <w:r w:rsidRPr="009E4BC5">
        <w:rPr>
          <w:rFonts w:ascii="Arabic Typesetting" w:eastAsia="Times New Roman" w:hAnsi="Arabic Typesetting" w:cs="Arabic Typesetting"/>
          <w:color w:val="000000"/>
          <w:kern w:val="24"/>
          <w:sz w:val="40"/>
          <w:szCs w:val="40"/>
          <w:rtl/>
        </w:rPr>
        <w:t xml:space="preserve">لتعاون الدولي </w:t>
      </w:r>
      <w:r w:rsidRPr="009E4BC5">
        <w:rPr>
          <w:rFonts w:ascii="Arabic Typesetting" w:eastAsia="Times New Roman" w:hAnsi="Arabic Typesetting" w:cs="Arabic Typesetting"/>
          <w:color w:val="000000"/>
          <w:kern w:val="24"/>
          <w:sz w:val="40"/>
          <w:szCs w:val="40"/>
        </w:rPr>
        <w:t>GIZ</w:t>
      </w:r>
      <w:r w:rsidRPr="009E4BC5">
        <w:rPr>
          <w:rFonts w:ascii="Arabic Typesetting" w:eastAsia="Times New Roman" w:hAnsi="Arabic Typesetting" w:cs="Arabic Typesetting"/>
          <w:color w:val="000000"/>
          <w:kern w:val="24"/>
          <w:sz w:val="40"/>
          <w:szCs w:val="40"/>
          <w:rtl/>
          <w:lang w:bidi="ar-JO"/>
        </w:rPr>
        <w:t xml:space="preserve"> </w:t>
      </w:r>
      <w:r w:rsidRPr="009E4BC5">
        <w:rPr>
          <w:rFonts w:ascii="Arabic Typesetting" w:eastAsia="Times New Roman" w:hAnsi="Arabic Typesetting" w:cs="Arabic Typesetting"/>
          <w:color w:val="000000"/>
          <w:kern w:val="24"/>
          <w:sz w:val="40"/>
          <w:szCs w:val="40"/>
          <w:rtl/>
        </w:rPr>
        <w:t>وإضاءة (3) مدارس (مدرسة في كل مديريّة) باللون الأزرق بالإضافة إلى مبنى المجلس، وعمل ورش توعوية من قبل أمهات لأطفال من ذوي اضطراب التوحد ومشاركة خبراتهم مع الكوادر العاملة في ت</w:t>
      </w:r>
      <w:r>
        <w:rPr>
          <w:rFonts w:ascii="Arabic Typesetting" w:eastAsia="Times New Roman" w:hAnsi="Arabic Typesetting" w:cs="Arabic Typesetting"/>
          <w:color w:val="000000"/>
          <w:kern w:val="24"/>
          <w:sz w:val="40"/>
          <w:szCs w:val="40"/>
          <w:rtl/>
        </w:rPr>
        <w:t xml:space="preserve">لك المدارس بالإضافة </w:t>
      </w:r>
      <w:r>
        <w:rPr>
          <w:rFonts w:ascii="Arabic Typesetting" w:eastAsia="Times New Roman" w:hAnsi="Arabic Typesetting" w:cs="Arabic Typesetting" w:hint="cs"/>
          <w:color w:val="000000"/>
          <w:kern w:val="24"/>
          <w:sz w:val="40"/>
          <w:szCs w:val="40"/>
          <w:rtl/>
        </w:rPr>
        <w:t>إ</w:t>
      </w:r>
      <w:r w:rsidRPr="009E4BC5">
        <w:rPr>
          <w:rFonts w:ascii="Arabic Typesetting" w:eastAsia="Times New Roman" w:hAnsi="Arabic Typesetting" w:cs="Arabic Typesetting"/>
          <w:color w:val="000000"/>
          <w:kern w:val="24"/>
          <w:sz w:val="40"/>
          <w:szCs w:val="40"/>
          <w:rtl/>
        </w:rPr>
        <w:t>لى جلسة استهدفت رجال الدين لإبراز أثر الخطاب الديني في تغيير الصورة النمطية عن الأشخاص ذوي الإعاقة والتوعية بالحق في التعليم. كما تم عقد لقاءات إعلامية لأمهات أطفال من ذوي اضطراب التوحد لمشاركة خبراتهم وقصص نجاحهم.</w:t>
      </w:r>
    </w:p>
    <w:p w:rsidR="00863227" w:rsidRPr="009E4BC5" w:rsidRDefault="00863227" w:rsidP="00863227">
      <w:pPr>
        <w:pStyle w:val="ListParagraph"/>
        <w:numPr>
          <w:ilvl w:val="0"/>
          <w:numId w:val="6"/>
        </w:numPr>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إعداد مسودة الدليل الإجرائي والحقيبة التدريبية لدمج الطلبة ذوي الإعاقة في رياض الأطفال بالتعاون مع وزارة التربية والتعليم.</w:t>
      </w:r>
    </w:p>
    <w:p w:rsidR="00863227" w:rsidRPr="009E4BC5" w:rsidRDefault="00863227" w:rsidP="00863227">
      <w:pPr>
        <w:pStyle w:val="ListParagraph"/>
        <w:numPr>
          <w:ilvl w:val="0"/>
          <w:numId w:val="6"/>
        </w:numPr>
        <w:bidi/>
        <w:spacing w:after="160" w:line="259" w:lineRule="auto"/>
        <w:ind w:left="0" w:right="87"/>
        <w:jc w:val="lowKashida"/>
        <w:rPr>
          <w:rFonts w:ascii="Arabic Typesetting" w:eastAsia="Times New Roman" w:hAnsi="Arabic Typesetting" w:cs="Arabic Typesetting"/>
          <w:kern w:val="24"/>
          <w:sz w:val="40"/>
          <w:szCs w:val="40"/>
        </w:rPr>
      </w:pPr>
      <w:r w:rsidRPr="009E4BC5">
        <w:rPr>
          <w:rFonts w:ascii="Arabic Typesetting" w:eastAsia="Times New Roman" w:hAnsi="Arabic Typesetting" w:cs="Arabic Typesetting"/>
          <w:kern w:val="24"/>
          <w:sz w:val="40"/>
          <w:szCs w:val="40"/>
          <w:rtl/>
        </w:rPr>
        <w:t>استكمال تنفيذ الزيارات الميدانية لمؤسسات التربية الخاصة (الحكومية والخاصة والتطوعية) التي بدأت عام 2021 لغايات تحديد جهة الترخيص حسب المادة (20/ب/1) من قانون حقوق الأشخاص ذوي الإعاقة رقم (20) لسنة 2017 والذي ينص على "تتولى وزارة التربية والتعليم بالتنسيق مع الجهات ذات العلاقة  ترخيص المؤسسات التعليمية للأشخاص ذوي الإعاقة والإشراف عليها"، حيث تم زيارة (45) مؤسسة خلال سنة 2022، من خلال الفرق المشتركة ما بين المجلس ووزارة التربية والتعليم ووزارة التنمية الاجتماعية وبهذا يكون عدد المؤسسات التي تمت زيارتها خلال عامي 2021-2022 (151) مؤسسة موزعة على النحو الموضح في الشكل التالي:</w:t>
      </w: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kern w:val="24"/>
          <w:sz w:val="40"/>
          <w:szCs w:val="40"/>
          <w:rtl/>
        </w:rPr>
      </w:pPr>
      <w:r w:rsidRPr="009E4BC5">
        <w:rPr>
          <w:rFonts w:ascii="Arabic Typesetting" w:eastAsia="Times New Roman" w:hAnsi="Arabic Typesetting" w:cs="Arabic Typesetting"/>
          <w:noProof/>
          <w:color w:val="000000"/>
          <w:kern w:val="24"/>
          <w:sz w:val="40"/>
          <w:szCs w:val="40"/>
        </w:rPr>
        <w:lastRenderedPageBreak/>
        <w:drawing>
          <wp:anchor distT="0" distB="0" distL="114300" distR="114300" simplePos="0" relativeHeight="251683840" behindDoc="1" locked="0" layoutInCell="1" allowOverlap="1" wp14:anchorId="3821BC28" wp14:editId="013C1C22">
            <wp:simplePos x="0" y="0"/>
            <wp:positionH relativeFrom="margin">
              <wp:posOffset>1452880</wp:posOffset>
            </wp:positionH>
            <wp:positionV relativeFrom="paragraph">
              <wp:posOffset>117475</wp:posOffset>
            </wp:positionV>
            <wp:extent cx="3714750" cy="1943100"/>
            <wp:effectExtent l="114300" t="114300" r="114300" b="114300"/>
            <wp:wrapTight wrapText="bothSides">
              <wp:wrapPolygon edited="0">
                <wp:start x="-443" y="-1271"/>
                <wp:lineTo x="-665" y="-847"/>
                <wp:lineTo x="-665" y="19482"/>
                <wp:lineTo x="-443" y="22659"/>
                <wp:lineTo x="21932" y="22659"/>
                <wp:lineTo x="22154" y="19482"/>
                <wp:lineTo x="22154" y="2541"/>
                <wp:lineTo x="21932" y="-635"/>
                <wp:lineTo x="21932" y="-1271"/>
                <wp:lineTo x="-443" y="-1271"/>
              </wp:wrapPolygon>
            </wp:wrapTight>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kern w:val="24"/>
          <w:sz w:val="40"/>
          <w:szCs w:val="40"/>
          <w:rtl/>
        </w:rPr>
      </w:pPr>
    </w:p>
    <w:p w:rsidR="00863227" w:rsidRPr="009E4BC5" w:rsidRDefault="00863227" w:rsidP="00863227">
      <w:pPr>
        <w:pStyle w:val="ListParagraph"/>
        <w:bidi/>
        <w:spacing w:after="160" w:line="259" w:lineRule="auto"/>
        <w:ind w:left="0" w:right="87"/>
        <w:jc w:val="lowKashida"/>
        <w:rPr>
          <w:rFonts w:ascii="Arabic Typesetting" w:eastAsia="Times New Roman" w:hAnsi="Arabic Typesetting" w:cs="Arabic Typesetting"/>
          <w:kern w:val="24"/>
          <w:sz w:val="40"/>
          <w:szCs w:val="40"/>
        </w:rPr>
      </w:pPr>
    </w:p>
    <w:p w:rsidR="00863227" w:rsidRPr="009E4BC5" w:rsidRDefault="00863227" w:rsidP="00863227">
      <w:pPr>
        <w:pStyle w:val="ListParagraph"/>
        <w:numPr>
          <w:ilvl w:val="0"/>
          <w:numId w:val="33"/>
        </w:numPr>
        <w:tabs>
          <w:tab w:val="right" w:pos="447"/>
        </w:tabs>
        <w:bidi/>
        <w:spacing w:after="160" w:line="259" w:lineRule="auto"/>
        <w:ind w:left="0"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color w:val="000000"/>
          <w:kern w:val="24"/>
          <w:sz w:val="40"/>
          <w:szCs w:val="40"/>
          <w:rtl/>
        </w:rPr>
        <w:t>توقيع مذكرة تفاهم مع كل من المدارس</w:t>
      </w:r>
      <w:r w:rsidRPr="009E4BC5">
        <w:rPr>
          <w:rFonts w:ascii="Arabic Typesetting" w:eastAsia="Times New Roman" w:hAnsi="Arabic Typesetting" w:cs="Arabic Typesetting"/>
          <w:color w:val="000000"/>
          <w:kern w:val="24"/>
          <w:sz w:val="40"/>
          <w:szCs w:val="40"/>
        </w:rPr>
        <w:t xml:space="preserve"> </w:t>
      </w:r>
      <w:r w:rsidRPr="009E4BC5">
        <w:rPr>
          <w:rFonts w:ascii="Arabic Typesetting" w:eastAsia="Times New Roman" w:hAnsi="Arabic Typesetting" w:cs="Arabic Typesetting"/>
          <w:color w:val="000000"/>
          <w:kern w:val="24"/>
          <w:sz w:val="40"/>
          <w:szCs w:val="40"/>
          <w:rtl/>
          <w:lang w:bidi="ar-JO"/>
        </w:rPr>
        <w:t>الخاصة</w:t>
      </w:r>
      <w:r w:rsidRPr="009E4BC5">
        <w:rPr>
          <w:rFonts w:ascii="Arabic Typesetting" w:eastAsia="Times New Roman" w:hAnsi="Arabic Typesetting" w:cs="Arabic Typesetting"/>
          <w:color w:val="000000"/>
          <w:kern w:val="24"/>
          <w:sz w:val="40"/>
          <w:szCs w:val="40"/>
          <w:rtl/>
        </w:rPr>
        <w:t xml:space="preserve"> التالية: (أكاديمية ريتال الدولية، مدارس المدار الدولية، ومدرسة المعمدانية) لغايات تطوير منظومة التعليم الدامج فيها.</w:t>
      </w:r>
    </w:p>
    <w:p w:rsidR="00863227" w:rsidRPr="009E4BC5" w:rsidRDefault="00863227" w:rsidP="00863227">
      <w:pPr>
        <w:pStyle w:val="ListParagraph"/>
        <w:numPr>
          <w:ilvl w:val="0"/>
          <w:numId w:val="7"/>
        </w:numPr>
        <w:tabs>
          <w:tab w:val="right" w:pos="447"/>
        </w:tabs>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تطوير منظومة التعليم الدامج في المدارس المستهدفة ضمن الخطة التنفيذية للاستراتيجية العشرية للتعليم الدامج بالتعاون مع وزارة التربية والتعليم، حيث تم ما يلي:</w:t>
      </w:r>
    </w:p>
    <w:p w:rsidR="00863227" w:rsidRPr="009E4BC5" w:rsidRDefault="00863227" w:rsidP="00863227">
      <w:pPr>
        <w:pStyle w:val="ListParagraph"/>
        <w:numPr>
          <w:ilvl w:val="0"/>
          <w:numId w:val="36"/>
        </w:numPr>
        <w:tabs>
          <w:tab w:val="right" w:pos="447"/>
        </w:tabs>
        <w:bidi/>
        <w:spacing w:after="160" w:line="259" w:lineRule="auto"/>
        <w:ind w:left="0" w:right="87"/>
        <w:jc w:val="lowKashida"/>
        <w:rPr>
          <w:rFonts w:ascii="Arabic Typesetting" w:eastAsia="Times New Roman" w:hAnsi="Arabic Typesetting" w:cs="Arabic Typesetting"/>
          <w:kern w:val="24"/>
          <w:sz w:val="40"/>
          <w:szCs w:val="40"/>
          <w:rtl/>
        </w:rPr>
      </w:pPr>
      <w:r w:rsidRPr="009E4BC5">
        <w:rPr>
          <w:rFonts w:ascii="Arabic Typesetting" w:eastAsia="Times New Roman" w:hAnsi="Arabic Typesetting" w:cs="Arabic Typesetting"/>
          <w:kern w:val="24"/>
          <w:sz w:val="40"/>
          <w:szCs w:val="40"/>
          <w:rtl/>
        </w:rPr>
        <w:t xml:space="preserve">التنسيق والمتابعة مع الوزارة  لتطوير الوصف </w:t>
      </w:r>
      <w:r w:rsidRPr="00B86116">
        <w:rPr>
          <w:rFonts w:ascii="Arabic Typesetting" w:eastAsia="Times New Roman" w:hAnsi="Arabic Typesetting" w:cs="Arabic Typesetting"/>
          <w:kern w:val="24"/>
          <w:sz w:val="40"/>
          <w:szCs w:val="40"/>
          <w:highlight w:val="yellow"/>
          <w:rtl/>
        </w:rPr>
        <w:t>الوظيفي</w:t>
      </w:r>
      <w:r w:rsidRPr="009E4BC5">
        <w:rPr>
          <w:rFonts w:ascii="Arabic Typesetting" w:eastAsia="Times New Roman" w:hAnsi="Arabic Typesetting" w:cs="Arabic Typesetting"/>
          <w:kern w:val="24"/>
          <w:sz w:val="40"/>
          <w:szCs w:val="40"/>
          <w:rtl/>
        </w:rPr>
        <w:t xml:space="preserve"> للمعلم المساند.</w:t>
      </w:r>
    </w:p>
    <w:p w:rsidR="00863227" w:rsidRPr="009E4BC5" w:rsidRDefault="00863227" w:rsidP="00863227">
      <w:pPr>
        <w:pStyle w:val="ListParagraph"/>
        <w:numPr>
          <w:ilvl w:val="0"/>
          <w:numId w:val="36"/>
        </w:numPr>
        <w:tabs>
          <w:tab w:val="right" w:pos="447"/>
        </w:tabs>
        <w:bidi/>
        <w:spacing w:after="160" w:line="259" w:lineRule="auto"/>
        <w:ind w:left="0"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color w:val="000000"/>
          <w:kern w:val="24"/>
          <w:sz w:val="40"/>
          <w:szCs w:val="40"/>
          <w:rtl/>
        </w:rPr>
        <w:t>متابعة العمل مع الوزارة لشراء خدمات (54) معلم مساند على حساب ا</w:t>
      </w:r>
      <w:r>
        <w:rPr>
          <w:rFonts w:ascii="Arabic Typesetting" w:eastAsia="Times New Roman" w:hAnsi="Arabic Typesetting" w:cs="Arabic Typesetting"/>
          <w:color w:val="000000"/>
          <w:kern w:val="24"/>
          <w:sz w:val="40"/>
          <w:szCs w:val="40"/>
          <w:rtl/>
        </w:rPr>
        <w:t>لتعليم الإضافي بتمويل من المجلس</w:t>
      </w:r>
      <w:r w:rsidRPr="009E4BC5">
        <w:rPr>
          <w:rFonts w:ascii="Arabic Typesetting" w:eastAsia="Times New Roman" w:hAnsi="Arabic Typesetting" w:cs="Arabic Typesetting"/>
          <w:color w:val="000000"/>
          <w:kern w:val="24"/>
          <w:sz w:val="40"/>
          <w:szCs w:val="40"/>
          <w:rtl/>
        </w:rPr>
        <w:t>، خلال السنة الأولى من التعيين بقيمة (180) الف دينار على أن تقوم وزراة التربية والتعليم برصد المخصصات المالية اللازمة لشراء خدمات المعلمين المساندين في السنوات التالية.</w:t>
      </w:r>
    </w:p>
    <w:p w:rsidR="00863227" w:rsidRPr="009E4BC5" w:rsidRDefault="00863227" w:rsidP="00863227">
      <w:pPr>
        <w:pStyle w:val="ListParagraph"/>
        <w:numPr>
          <w:ilvl w:val="0"/>
          <w:numId w:val="36"/>
        </w:numPr>
        <w:tabs>
          <w:tab w:val="right" w:pos="447"/>
        </w:tabs>
        <w:bidi/>
        <w:spacing w:after="160" w:line="259" w:lineRule="auto"/>
        <w:ind w:left="0"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color w:val="000000"/>
          <w:kern w:val="24"/>
          <w:sz w:val="40"/>
          <w:szCs w:val="40"/>
        </w:rPr>
        <w:t xml:space="preserve"> </w:t>
      </w:r>
      <w:r w:rsidRPr="009E4BC5">
        <w:rPr>
          <w:rFonts w:ascii="Arabic Typesetting" w:eastAsia="Times New Roman" w:hAnsi="Arabic Typesetting" w:cs="Arabic Typesetting"/>
          <w:color w:val="000000"/>
          <w:kern w:val="24"/>
          <w:sz w:val="40"/>
          <w:szCs w:val="40"/>
          <w:rtl/>
        </w:rPr>
        <w:t>المشاركة في لجان تصميم وتنفيذ منظومة الخدمات الداعمة والمساندة للطلبة ذوي الإعاقة (علاج طبيعي، وظيفي، ونطقي) التي يتم تطويرها من قبل وزارة التربية والتعليم.</w:t>
      </w:r>
    </w:p>
    <w:p w:rsidR="00863227" w:rsidRPr="009E4BC5" w:rsidRDefault="00863227" w:rsidP="00863227">
      <w:pPr>
        <w:pStyle w:val="ListParagraph"/>
        <w:numPr>
          <w:ilvl w:val="0"/>
          <w:numId w:val="7"/>
        </w:numPr>
        <w:tabs>
          <w:tab w:val="right" w:pos="447"/>
        </w:tabs>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توقيع مذكرة تفاهم مع جبل عمان ناشرون لغايات تقديم الدعم الفني من قبل المجلس  لتهيئة منصة كتبي</w:t>
      </w:r>
      <w:r>
        <w:rPr>
          <w:rFonts w:ascii="Arabic Typesetting" w:eastAsia="Times New Roman" w:hAnsi="Arabic Typesetting" w:cs="Arabic Typesetting"/>
          <w:color w:val="000000"/>
          <w:kern w:val="24"/>
          <w:sz w:val="40"/>
          <w:szCs w:val="40"/>
          <w:rtl/>
        </w:rPr>
        <w:t xml:space="preserve"> التي توفر قصص لل</w:t>
      </w:r>
      <w:r>
        <w:rPr>
          <w:rFonts w:ascii="Arabic Typesetting" w:eastAsia="Times New Roman" w:hAnsi="Arabic Typesetting" w:cs="Arabic Typesetting" w:hint="cs"/>
          <w:color w:val="000000"/>
          <w:kern w:val="24"/>
          <w:sz w:val="40"/>
          <w:szCs w:val="40"/>
          <w:rtl/>
        </w:rPr>
        <w:t>أ</w:t>
      </w:r>
      <w:r w:rsidRPr="009E4BC5">
        <w:rPr>
          <w:rFonts w:ascii="Arabic Typesetting" w:eastAsia="Times New Roman" w:hAnsi="Arabic Typesetting" w:cs="Arabic Typesetting"/>
          <w:color w:val="000000"/>
          <w:kern w:val="24"/>
          <w:sz w:val="40"/>
          <w:szCs w:val="40"/>
          <w:rtl/>
        </w:rPr>
        <w:t>طفال، وجعلها متاحة بأشكال ميسرة، بالإضافة إلى كتابة قصص تقدم للأطفال عن إتيكيت التواصل مع الأشخاص ذوي الإعاقة، وترجمة (15) قصة أطفال بلغة الإشارة على المنصة.</w:t>
      </w:r>
    </w:p>
    <w:p w:rsidR="00863227" w:rsidRPr="009E4BC5" w:rsidRDefault="00863227" w:rsidP="00863227">
      <w:pPr>
        <w:pStyle w:val="ListParagraph"/>
        <w:numPr>
          <w:ilvl w:val="0"/>
          <w:numId w:val="7"/>
        </w:numPr>
        <w:tabs>
          <w:tab w:val="right" w:pos="447"/>
        </w:tabs>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 xml:space="preserve">تقييم الوضع الراهن لواقع حال لغة الإشارة الأكاديمية في التعليم الأساسي حيث تم التعاقد مع خبير محلي، وتنفيذ المرحلة الأولى للمشروع من خلال زيارة (12) مدرسة من المدارس المتخصصة بتعليم الطلبة الصم وتقييمها </w:t>
      </w:r>
      <w:r w:rsidRPr="009E4BC5">
        <w:rPr>
          <w:rFonts w:ascii="Arabic Typesetting" w:eastAsia="Times New Roman" w:hAnsi="Arabic Typesetting" w:cs="Arabic Typesetting"/>
          <w:color w:val="000000"/>
          <w:kern w:val="24"/>
          <w:sz w:val="40"/>
          <w:szCs w:val="40"/>
          <w:rtl/>
        </w:rPr>
        <w:lastRenderedPageBreak/>
        <w:t>كمرحلة أولية وجمع البيانات المتعلقة بالكادر العامل في تلك المدارس وحضور حصص دراسية بهدف تقييم واقع التعليم بلغة الإشارة في المدارس.</w:t>
      </w:r>
    </w:p>
    <w:p w:rsidR="00863227" w:rsidRPr="009E4BC5" w:rsidRDefault="00863227" w:rsidP="00863227">
      <w:pPr>
        <w:pStyle w:val="ListParagraph"/>
        <w:numPr>
          <w:ilvl w:val="0"/>
          <w:numId w:val="7"/>
        </w:numPr>
        <w:tabs>
          <w:tab w:val="right" w:pos="447"/>
        </w:tabs>
        <w:bidi/>
        <w:spacing w:after="160" w:line="259"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Calibri" w:hAnsi="Arabic Typesetting" w:cs="Arabic Typesetting"/>
          <w:noProof/>
          <w:sz w:val="40"/>
          <w:szCs w:val="40"/>
        </w:rPr>
        <w:drawing>
          <wp:anchor distT="0" distB="0" distL="114300" distR="114300" simplePos="0" relativeHeight="251699200" behindDoc="1" locked="0" layoutInCell="1" allowOverlap="1" wp14:anchorId="7A0FF068" wp14:editId="5086BE7E">
            <wp:simplePos x="0" y="0"/>
            <wp:positionH relativeFrom="column">
              <wp:posOffset>8890</wp:posOffset>
            </wp:positionH>
            <wp:positionV relativeFrom="paragraph">
              <wp:posOffset>8890</wp:posOffset>
            </wp:positionV>
            <wp:extent cx="3158490" cy="1688465"/>
            <wp:effectExtent l="323850" t="323850" r="327660" b="330835"/>
            <wp:wrapTight wrapText="bothSides">
              <wp:wrapPolygon edited="0">
                <wp:start x="1954" y="-4143"/>
                <wp:lineTo x="-1694" y="-3656"/>
                <wp:lineTo x="-1694" y="244"/>
                <wp:lineTo x="-2215" y="244"/>
                <wp:lineTo x="-2215" y="20715"/>
                <wp:lineTo x="-1824" y="23639"/>
                <wp:lineTo x="-261" y="25101"/>
                <wp:lineTo x="-130" y="25589"/>
                <wp:lineTo x="19802" y="25589"/>
                <wp:lineTo x="19932" y="25101"/>
                <wp:lineTo x="22147" y="23639"/>
                <wp:lineTo x="22277" y="23639"/>
                <wp:lineTo x="23450" y="19983"/>
                <wp:lineTo x="23710" y="15841"/>
                <wp:lineTo x="23710" y="244"/>
                <wp:lineTo x="21756" y="-3412"/>
                <wp:lineTo x="21626" y="-4143"/>
                <wp:lineTo x="1954" y="-4143"/>
              </wp:wrapPolygon>
            </wp:wrapTight>
            <wp:docPr id="107" name="Picture 107" descr="X:\Communication\AllShare\Hiba\ملتقى التعليم الدامج\6G9A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AllShare\Hiba\ملتقى التعليم الدامج\6G9A02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8490" cy="16884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E4BC5">
        <w:rPr>
          <w:rFonts w:ascii="Arabic Typesetting" w:eastAsia="Times New Roman" w:hAnsi="Arabic Typesetting" w:cs="Arabic Typesetting"/>
          <w:color w:val="000000"/>
          <w:kern w:val="24"/>
          <w:sz w:val="40"/>
          <w:szCs w:val="40"/>
          <w:rtl/>
        </w:rPr>
        <w:t xml:space="preserve">عقد ملتقى التعليم الدامج (نحو الدمج) برعاية </w:t>
      </w:r>
      <w:r>
        <w:rPr>
          <w:rFonts w:ascii="Arabic Typesetting" w:eastAsia="Times New Roman" w:hAnsi="Arabic Typesetting" w:cs="Arabic Typesetting" w:hint="cs"/>
          <w:color w:val="000000"/>
          <w:kern w:val="24"/>
          <w:sz w:val="40"/>
          <w:szCs w:val="40"/>
          <w:rtl/>
        </w:rPr>
        <w:t xml:space="preserve">كبير الأمناء ورئيس </w:t>
      </w:r>
      <w:r w:rsidRPr="009E4BC5">
        <w:rPr>
          <w:rFonts w:ascii="Arabic Typesetting" w:eastAsia="Times New Roman" w:hAnsi="Arabic Typesetting" w:cs="Arabic Typesetting"/>
          <w:color w:val="000000"/>
          <w:kern w:val="24"/>
          <w:sz w:val="40"/>
          <w:szCs w:val="40"/>
          <w:rtl/>
        </w:rPr>
        <w:t xml:space="preserve">المجلس، </w:t>
      </w:r>
      <w:r>
        <w:rPr>
          <w:rFonts w:ascii="Arabic Typesetting" w:eastAsia="Times New Roman" w:hAnsi="Arabic Typesetting" w:cs="Arabic Typesetting" w:hint="cs"/>
          <w:color w:val="000000"/>
          <w:kern w:val="24"/>
          <w:sz w:val="40"/>
          <w:szCs w:val="40"/>
          <w:rtl/>
        </w:rPr>
        <w:t xml:space="preserve">سمو الأمير مرعد بن رعد، </w:t>
      </w:r>
      <w:r w:rsidRPr="009E4BC5">
        <w:rPr>
          <w:rFonts w:ascii="Arabic Typesetting" w:eastAsia="Times New Roman" w:hAnsi="Arabic Typesetting" w:cs="Arabic Typesetting"/>
          <w:color w:val="000000"/>
          <w:kern w:val="24"/>
          <w:sz w:val="40"/>
          <w:szCs w:val="40"/>
          <w:rtl/>
        </w:rPr>
        <w:t>إحتفالاً باليوم العالمي للأشخاص ذوي الإعاقة والذي ضم خبراء في مجال التعليم الدامج وحضره عدد من سفراء الدول ووزير التربية والتعليم.</w:t>
      </w:r>
      <w:r w:rsidRPr="009E4BC5">
        <w:rPr>
          <w:rFonts w:ascii="Arabic Typesetting" w:eastAsia="Calibri" w:hAnsi="Arabic Typesetting" w:cs="Arabic Typesetting"/>
          <w:noProof/>
          <w:sz w:val="40"/>
          <w:szCs w:val="40"/>
        </w:rPr>
        <w:t xml:space="preserve"> </w:t>
      </w:r>
    </w:p>
    <w:p w:rsidR="00863227" w:rsidRPr="009E4BC5" w:rsidRDefault="00863227" w:rsidP="00863227">
      <w:pPr>
        <w:pStyle w:val="ListParagraph"/>
        <w:numPr>
          <w:ilvl w:val="0"/>
          <w:numId w:val="7"/>
        </w:numPr>
        <w:tabs>
          <w:tab w:val="right" w:pos="447"/>
        </w:tabs>
        <w:bidi/>
        <w:spacing w:after="160" w:line="259" w:lineRule="auto"/>
        <w:ind w:left="0"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color w:val="000000"/>
          <w:kern w:val="24"/>
          <w:sz w:val="40"/>
          <w:szCs w:val="40"/>
          <w:rtl/>
        </w:rPr>
        <w:t xml:space="preserve">زيارة (18) </w:t>
      </w:r>
      <w:r w:rsidRPr="009E4BC5">
        <w:rPr>
          <w:rFonts w:ascii="Arabic Typesetting" w:eastAsia="Times New Roman" w:hAnsi="Arabic Typesetting" w:cs="Arabic Typesetting"/>
          <w:color w:val="000000"/>
          <w:kern w:val="24"/>
          <w:sz w:val="40"/>
          <w:szCs w:val="40"/>
          <w:rtl/>
          <w:lang w:bidi="ar-JO"/>
        </w:rPr>
        <w:t>مدرسة دامجة وإعداد تقارير وصفية ونوعية تتضمن التحديات التي تواجهها، ليتم الاستفادة من البيانات في تحديد أولويات كل مدرسة في التدريب والدعم المتخصص في مجال التعليم الدامج خلال عام  2023.</w:t>
      </w:r>
    </w:p>
    <w:p w:rsidR="00863227" w:rsidRPr="009E4BC5" w:rsidRDefault="00863227" w:rsidP="00863227">
      <w:pPr>
        <w:tabs>
          <w:tab w:val="right" w:pos="447"/>
        </w:tabs>
        <w:bidi/>
        <w:spacing w:after="160" w:line="259" w:lineRule="auto"/>
        <w:ind w:right="87"/>
        <w:jc w:val="both"/>
        <w:rPr>
          <w:rFonts w:ascii="Arabic Typesetting" w:eastAsia="Times New Roman" w:hAnsi="Arabic Typesetting" w:cs="Arabic Typesetting"/>
          <w:b/>
          <w:bCs/>
          <w:color w:val="000000"/>
          <w:kern w:val="24"/>
          <w:sz w:val="40"/>
          <w:szCs w:val="40"/>
        </w:rPr>
      </w:pPr>
      <w:r w:rsidRPr="009E4BC5">
        <w:rPr>
          <w:rFonts w:ascii="Arabic Typesetting" w:eastAsia="Times New Roman" w:hAnsi="Arabic Typesetting" w:cs="Arabic Typesetting"/>
          <w:b/>
          <w:bCs/>
          <w:color w:val="000000"/>
          <w:kern w:val="24"/>
          <w:sz w:val="40"/>
          <w:szCs w:val="40"/>
          <w:rtl/>
        </w:rPr>
        <w:t>التعليم العالي:</w:t>
      </w:r>
    </w:p>
    <w:p w:rsidR="00863227" w:rsidRPr="009E4BC5" w:rsidRDefault="00863227" w:rsidP="00863227">
      <w:pPr>
        <w:pStyle w:val="ListParagraph"/>
        <w:numPr>
          <w:ilvl w:val="0"/>
          <w:numId w:val="8"/>
        </w:numPr>
        <w:bidi/>
        <w:spacing w:after="160" w:line="259" w:lineRule="auto"/>
        <w:ind w:left="0" w:right="87"/>
        <w:jc w:val="both"/>
        <w:rPr>
          <w:rFonts w:ascii="Arabic Typesetting" w:eastAsia="Calibri" w:hAnsi="Arabic Typesetting" w:cs="Arabic Typesetting"/>
          <w:sz w:val="40"/>
          <w:szCs w:val="40"/>
          <w:lang w:bidi="ar-JO"/>
        </w:rPr>
      </w:pPr>
      <w:bookmarkStart w:id="17" w:name="_Toc90970189"/>
      <w:r w:rsidRPr="009E4BC5">
        <w:rPr>
          <w:rFonts w:ascii="Arabic Typesetting" w:eastAsia="Calibri" w:hAnsi="Arabic Typesetting" w:cs="Arabic Typesetting"/>
          <w:sz w:val="40"/>
          <w:szCs w:val="40"/>
          <w:rtl/>
          <w:lang w:bidi="ar-JO"/>
        </w:rPr>
        <w:t xml:space="preserve">توقيع مذكرات تفاهم مع الجامعات التالية (الهاشمية، الحسين التقنية، اليرموك، إربد الأهلية ومؤتة) لتوفير الترتيبات التيسيرية المعقولة والأشكال الميسرة وإمكانية الوصول للطلبة ذوي الإعاقة  في هذه الجامعات لتشكل تجربة نموذجية في هذا المجال. </w:t>
      </w:r>
    </w:p>
    <w:p w:rsidR="00863227" w:rsidRPr="009E4BC5" w:rsidRDefault="00863227" w:rsidP="00863227">
      <w:pPr>
        <w:pStyle w:val="ListParagraph"/>
        <w:numPr>
          <w:ilvl w:val="0"/>
          <w:numId w:val="8"/>
        </w:numPr>
        <w:bidi/>
        <w:spacing w:after="160" w:line="259" w:lineRule="auto"/>
        <w:ind w:left="0" w:right="87"/>
        <w:jc w:val="both"/>
        <w:rPr>
          <w:rFonts w:ascii="Arabic Typesetting" w:eastAsia="Calibri" w:hAnsi="Arabic Typesetting" w:cs="Arabic Typesetting"/>
          <w:sz w:val="40"/>
          <w:szCs w:val="40"/>
          <w:lang w:bidi="ar-JO"/>
        </w:rPr>
      </w:pPr>
      <w:r w:rsidRPr="009E4BC5">
        <w:rPr>
          <w:rFonts w:ascii="Arabic Typesetting" w:eastAsia="Calibri" w:hAnsi="Arabic Typesetting" w:cs="Arabic Typesetting"/>
          <w:sz w:val="40"/>
          <w:szCs w:val="40"/>
          <w:rtl/>
          <w:lang w:bidi="ar-JO"/>
        </w:rPr>
        <w:t>التنسيق مع وحدة تنسيق القبول الموحد في وزارة التعليم العالي والبحث العلمي لقبول الطلبة ذوي الإعاقة في مؤسسات التعليم العالي للعام الجامعي 2022/2023، حيث تم قبول (255) طالب/ـة في مرحلة البكالوريوس ضمن قائمة القبول الموحد، وقبول (32) طالب على نظام التجسير موزعين كما يوضح الرسم البياني الآتي:</w:t>
      </w:r>
    </w:p>
    <w:p w:rsidR="00863227" w:rsidRPr="009E4BC5" w:rsidRDefault="00863227" w:rsidP="00863227">
      <w:pPr>
        <w:pStyle w:val="ListParagraph"/>
        <w:bidi/>
        <w:spacing w:after="160" w:line="259" w:lineRule="auto"/>
        <w:ind w:left="0" w:right="87"/>
        <w:jc w:val="both"/>
        <w:rPr>
          <w:rFonts w:ascii="Arabic Typesetting" w:eastAsia="Calibri" w:hAnsi="Arabic Typesetting" w:cs="Arabic Typesetting"/>
          <w:sz w:val="40"/>
          <w:szCs w:val="40"/>
          <w:lang w:bidi="ar-JO"/>
        </w:rPr>
      </w:pPr>
      <w:r w:rsidRPr="009E4BC5">
        <w:rPr>
          <w:rFonts w:ascii="Arabic Typesetting" w:eastAsia="Times New Roman" w:hAnsi="Arabic Typesetting" w:cs="Arabic Typesetting"/>
          <w:noProof/>
          <w:color w:val="000000"/>
          <w:kern w:val="24"/>
          <w:sz w:val="40"/>
          <w:szCs w:val="40"/>
        </w:rPr>
        <w:lastRenderedPageBreak/>
        <w:drawing>
          <wp:anchor distT="0" distB="0" distL="114300" distR="114300" simplePos="0" relativeHeight="251684864" behindDoc="1" locked="0" layoutInCell="1" allowOverlap="1" wp14:anchorId="5C46BEC4" wp14:editId="21113AA0">
            <wp:simplePos x="0" y="0"/>
            <wp:positionH relativeFrom="margin">
              <wp:posOffset>1062355</wp:posOffset>
            </wp:positionH>
            <wp:positionV relativeFrom="paragraph">
              <wp:posOffset>78105</wp:posOffset>
            </wp:positionV>
            <wp:extent cx="4229100" cy="1981200"/>
            <wp:effectExtent l="0" t="0" r="0" b="0"/>
            <wp:wrapTight wrapText="bothSides">
              <wp:wrapPolygon edited="0">
                <wp:start x="0" y="0"/>
                <wp:lineTo x="0" y="21392"/>
                <wp:lineTo x="21503" y="21392"/>
                <wp:lineTo x="21503" y="0"/>
                <wp:lineTo x="0" y="0"/>
              </wp:wrapPolygon>
            </wp:wrapTight>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863227" w:rsidRPr="009E4BC5" w:rsidRDefault="00863227" w:rsidP="00863227">
      <w:pPr>
        <w:pStyle w:val="Heading2"/>
        <w:ind w:right="87"/>
        <w:rPr>
          <w:rFonts w:ascii="Arabic Typesetting" w:hAnsi="Arabic Typesetting" w:cs="Arabic Typesetting"/>
          <w:b/>
          <w:bCs/>
          <w:color w:val="00B050"/>
          <w:sz w:val="40"/>
          <w:szCs w:val="40"/>
          <w:rtl/>
        </w:rPr>
      </w:pPr>
    </w:p>
    <w:p w:rsidR="00863227" w:rsidRPr="009E4BC5" w:rsidRDefault="00863227" w:rsidP="00863227">
      <w:pPr>
        <w:pStyle w:val="Heading2"/>
        <w:ind w:right="87"/>
        <w:rPr>
          <w:rFonts w:ascii="Arabic Typesetting" w:hAnsi="Arabic Typesetting" w:cs="Arabic Typesetting"/>
          <w:b/>
          <w:bCs/>
          <w:color w:val="00B050"/>
          <w:sz w:val="40"/>
          <w:szCs w:val="40"/>
        </w:rPr>
      </w:pPr>
    </w:p>
    <w:p w:rsidR="00863227" w:rsidRPr="009E4BC5" w:rsidRDefault="00863227" w:rsidP="00863227">
      <w:pPr>
        <w:pStyle w:val="Heading2"/>
        <w:ind w:right="87"/>
        <w:rPr>
          <w:rFonts w:ascii="Arabic Typesetting" w:hAnsi="Arabic Typesetting" w:cs="Arabic Typesetting"/>
          <w:b/>
          <w:bCs/>
          <w:color w:val="00B050"/>
          <w:sz w:val="40"/>
          <w:szCs w:val="40"/>
        </w:rPr>
      </w:pPr>
    </w:p>
    <w:p w:rsidR="00863227" w:rsidRPr="009E4BC5" w:rsidRDefault="00863227" w:rsidP="00863227">
      <w:pPr>
        <w:ind w:right="87"/>
        <w:rPr>
          <w:rFonts w:ascii="Arabic Typesetting" w:hAnsi="Arabic Typesetting" w:cs="Arabic Typesetting"/>
          <w:sz w:val="40"/>
          <w:szCs w:val="40"/>
          <w:rtl/>
        </w:rPr>
      </w:pPr>
    </w:p>
    <w:p w:rsidR="00863227" w:rsidRPr="009E4BC5" w:rsidRDefault="00863227" w:rsidP="00863227">
      <w:pPr>
        <w:ind w:right="87"/>
        <w:rPr>
          <w:rFonts w:ascii="Arabic Typesetting" w:hAnsi="Arabic Typesetting" w:cs="Arabic Typesetting"/>
          <w:sz w:val="40"/>
          <w:szCs w:val="40"/>
        </w:rPr>
      </w:pPr>
    </w:p>
    <w:p w:rsidR="00863227" w:rsidRPr="009E4BC5" w:rsidRDefault="00863227" w:rsidP="00F50EC6">
      <w:pPr>
        <w:pStyle w:val="Heading2"/>
        <w:bidi/>
        <w:ind w:right="87"/>
        <w:rPr>
          <w:rFonts w:ascii="Arabic Typesetting" w:hAnsi="Arabic Typesetting" w:cs="Arabic Typesetting"/>
          <w:b/>
          <w:bCs/>
          <w:color w:val="00B050"/>
          <w:sz w:val="40"/>
          <w:szCs w:val="40"/>
          <w:rtl/>
        </w:rPr>
      </w:pPr>
      <w:r w:rsidRPr="009E4BC5">
        <w:rPr>
          <w:rFonts w:ascii="Arabic Typesetting" w:hAnsi="Arabic Typesetting" w:cs="Arabic Typesetting"/>
          <w:b/>
          <w:bCs/>
          <w:color w:val="00B050"/>
          <w:sz w:val="40"/>
          <w:szCs w:val="40"/>
          <w:rtl/>
        </w:rPr>
        <w:t>خامساً: بناء القدرات وإذكاء الوعي</w:t>
      </w:r>
      <w:bookmarkEnd w:id="16"/>
      <w:bookmarkEnd w:id="17"/>
      <w:r w:rsidRPr="009E4BC5">
        <w:rPr>
          <w:rFonts w:ascii="Arabic Typesetting" w:hAnsi="Arabic Typesetting" w:cs="Arabic Typesetting"/>
          <w:b/>
          <w:bCs/>
          <w:color w:val="00B050"/>
          <w:sz w:val="40"/>
          <w:szCs w:val="40"/>
          <w:rtl/>
        </w:rPr>
        <w:t xml:space="preserve"> </w:t>
      </w:r>
    </w:p>
    <w:p w:rsidR="00863227" w:rsidRDefault="00863227" w:rsidP="00863227">
      <w:pPr>
        <w:pStyle w:val="ListParagraph"/>
        <w:numPr>
          <w:ilvl w:val="0"/>
          <w:numId w:val="34"/>
        </w:numPr>
        <w:tabs>
          <w:tab w:val="left" w:pos="13140"/>
        </w:tabs>
        <w:bidi/>
        <w:spacing w:after="160" w:line="259" w:lineRule="auto"/>
        <w:ind w:left="0" w:right="87"/>
        <w:jc w:val="lowKashida"/>
        <w:rPr>
          <w:rFonts w:ascii="Arabic Typesetting" w:eastAsia="Calibri" w:hAnsi="Arabic Typesetting" w:cs="Arabic Typesetting"/>
          <w:sz w:val="40"/>
          <w:szCs w:val="40"/>
          <w:lang w:bidi="ar-JO"/>
        </w:rPr>
      </w:pPr>
      <w:r w:rsidRPr="009E4BC5">
        <w:rPr>
          <w:rFonts w:ascii="Arabic Typesetting" w:eastAsia="Calibri" w:hAnsi="Arabic Typesetting" w:cs="Arabic Typesetting"/>
          <w:sz w:val="40"/>
          <w:szCs w:val="40"/>
          <w:rtl/>
          <w:lang w:bidi="ar-JO"/>
        </w:rPr>
        <w:t>تنفيذ (70) برنامج تدريبي في أقاليم المملكة الثلاث بالتعاون مع فريق المجلس وأصحاب الخبرة من خارج المجلس، شارك في هذه البرامج (1127) مشارك/ـة من الجهات الرسمية وغير الرسمية</w:t>
      </w:r>
      <w:r>
        <w:rPr>
          <w:rFonts w:ascii="Arabic Typesetting" w:eastAsia="Calibri" w:hAnsi="Arabic Typesetting" w:cs="Arabic Typesetting" w:hint="cs"/>
          <w:sz w:val="40"/>
          <w:szCs w:val="40"/>
          <w:rtl/>
          <w:lang w:bidi="ar-JO"/>
        </w:rPr>
        <w:t>.</w:t>
      </w:r>
    </w:p>
    <w:p w:rsidR="00863227" w:rsidRDefault="00863227" w:rsidP="00863227">
      <w:pPr>
        <w:pStyle w:val="ListParagraph"/>
        <w:tabs>
          <w:tab w:val="left" w:pos="13140"/>
        </w:tabs>
        <w:bidi/>
        <w:spacing w:after="160" w:line="259" w:lineRule="auto"/>
        <w:ind w:left="0" w:right="87"/>
        <w:jc w:val="lowKashida"/>
        <w:rPr>
          <w:rFonts w:ascii="Arabic Typesetting" w:eastAsia="Calibri" w:hAnsi="Arabic Typesetting" w:cs="Arabic Typesetting"/>
          <w:sz w:val="40"/>
          <w:szCs w:val="40"/>
          <w:lang w:bidi="ar-JO"/>
        </w:rPr>
      </w:pPr>
      <w:r>
        <w:rPr>
          <w:rFonts w:ascii="Arabic Typesetting" w:eastAsia="Calibri" w:hAnsi="Arabic Typesetting" w:cs="Arabic Typesetting" w:hint="cs"/>
          <w:sz w:val="40"/>
          <w:szCs w:val="40"/>
          <w:rtl/>
          <w:lang w:bidi="ar-JO"/>
        </w:rPr>
        <w:t>الملحق رقم (2) يوضح مواضيع هذه البرامج وأعداد المشاركين.</w:t>
      </w:r>
    </w:p>
    <w:p w:rsidR="00863227" w:rsidRPr="009E4BC5" w:rsidRDefault="00863227" w:rsidP="00863227">
      <w:pPr>
        <w:ind w:right="87"/>
        <w:jc w:val="center"/>
        <w:rPr>
          <w:rFonts w:ascii="Arabic Typesetting" w:hAnsi="Arabic Typesetting" w:cs="Arabic Typesetting"/>
          <w:sz w:val="40"/>
          <w:szCs w:val="40"/>
          <w:rtl/>
        </w:rPr>
      </w:pPr>
      <w:r w:rsidRPr="009E4BC5">
        <w:rPr>
          <w:rFonts w:ascii="Arabic Typesetting" w:hAnsi="Arabic Typesetting" w:cs="Arabic Typesetting"/>
          <w:noProof/>
          <w:sz w:val="40"/>
          <w:szCs w:val="40"/>
          <w:rtl/>
        </w:rPr>
        <w:drawing>
          <wp:inline distT="0" distB="0" distL="0" distR="0" wp14:anchorId="2D02C24D" wp14:editId="5DE4C3F6">
            <wp:extent cx="4601210" cy="1828800"/>
            <wp:effectExtent l="133350" t="152400" r="142240" b="133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3227" w:rsidRDefault="00863227" w:rsidP="00863227">
      <w:pPr>
        <w:pStyle w:val="ListParagraph"/>
        <w:numPr>
          <w:ilvl w:val="0"/>
          <w:numId w:val="35"/>
        </w:numPr>
        <w:bidi/>
        <w:spacing w:after="0" w:line="240"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 xml:space="preserve">تنفيذ (55) ورشة توعوية شارك بها (1172) متدرب/ـة تركزت مواضيع هذه الورش على إتيكيت التواصل مع الأشخاص ذوي الإعاقة، وصول الأشخاص ذوي الإعاقة للخدمات المصرفية، وإذكاء الوعي بقانون حقوق الأشخاص ذوي الإعاقة. </w:t>
      </w:r>
    </w:p>
    <w:p w:rsidR="00863227" w:rsidRDefault="00863227" w:rsidP="00863227">
      <w:pPr>
        <w:pStyle w:val="ListParagraph"/>
        <w:bidi/>
        <w:spacing w:after="0" w:line="240" w:lineRule="auto"/>
        <w:ind w:left="0" w:right="87"/>
        <w:jc w:val="lowKashida"/>
        <w:rPr>
          <w:rFonts w:ascii="Arabic Typesetting" w:eastAsia="Times New Roman" w:hAnsi="Arabic Typesetting" w:cs="Arabic Typesetting"/>
          <w:color w:val="000000"/>
          <w:kern w:val="24"/>
          <w:sz w:val="40"/>
          <w:szCs w:val="40"/>
          <w:rtl/>
        </w:rPr>
      </w:pPr>
      <w:r>
        <w:rPr>
          <w:rFonts w:ascii="Arabic Typesetting" w:eastAsia="Times New Roman" w:hAnsi="Arabic Typesetting" w:cs="Arabic Typesetting" w:hint="cs"/>
          <w:color w:val="000000"/>
          <w:kern w:val="24"/>
          <w:sz w:val="40"/>
          <w:szCs w:val="40"/>
          <w:rtl/>
        </w:rPr>
        <w:t xml:space="preserve">الملحق رقم (3) </w:t>
      </w:r>
      <w:r w:rsidRPr="009E4BC5">
        <w:rPr>
          <w:rFonts w:ascii="Arabic Typesetting" w:eastAsia="Times New Roman" w:hAnsi="Arabic Typesetting" w:cs="Arabic Typesetting"/>
          <w:color w:val="000000"/>
          <w:kern w:val="24"/>
          <w:sz w:val="40"/>
          <w:szCs w:val="40"/>
          <w:rtl/>
        </w:rPr>
        <w:t>يوضح توزيع هذه الورش</w:t>
      </w:r>
      <w:r>
        <w:rPr>
          <w:rFonts w:ascii="Arabic Typesetting" w:eastAsia="Times New Roman" w:hAnsi="Arabic Typesetting" w:cs="Arabic Typesetting"/>
          <w:color w:val="000000"/>
          <w:kern w:val="24"/>
          <w:sz w:val="40"/>
          <w:szCs w:val="40"/>
          <w:rtl/>
        </w:rPr>
        <w:t xml:space="preserve"> بحسب الجهة وعدد المتدربين فيها</w:t>
      </w:r>
      <w:r>
        <w:rPr>
          <w:rFonts w:ascii="Arabic Typesetting" w:eastAsia="Times New Roman" w:hAnsi="Arabic Typesetting" w:cs="Arabic Typesetting" w:hint="cs"/>
          <w:color w:val="000000"/>
          <w:kern w:val="24"/>
          <w:sz w:val="40"/>
          <w:szCs w:val="40"/>
          <w:rtl/>
        </w:rPr>
        <w:t>.</w:t>
      </w:r>
    </w:p>
    <w:p w:rsidR="00863227" w:rsidRPr="009E4BC5" w:rsidRDefault="00863227" w:rsidP="00863227">
      <w:pPr>
        <w:keepNext/>
        <w:keepLines/>
        <w:spacing w:before="40" w:after="0" w:line="259" w:lineRule="auto"/>
        <w:ind w:right="87"/>
        <w:jc w:val="center"/>
        <w:outlineLvl w:val="1"/>
        <w:rPr>
          <w:rFonts w:ascii="Arabic Typesetting" w:eastAsiaTheme="majorEastAsia" w:hAnsi="Arabic Typesetting" w:cs="Arabic Typesetting"/>
          <w:color w:val="2E74B5" w:themeColor="accent1" w:themeShade="BF"/>
          <w:sz w:val="40"/>
          <w:szCs w:val="40"/>
          <w:rtl/>
        </w:rPr>
      </w:pPr>
      <w:r w:rsidRPr="009E4BC5">
        <w:rPr>
          <w:rFonts w:ascii="Arabic Typesetting" w:eastAsiaTheme="majorEastAsia" w:hAnsi="Arabic Typesetting" w:cs="Arabic Typesetting"/>
          <w:noProof/>
          <w:color w:val="2E74B5" w:themeColor="accent1" w:themeShade="BF"/>
          <w:sz w:val="40"/>
          <w:szCs w:val="40"/>
          <w:rtl/>
        </w:rPr>
        <w:lastRenderedPageBreak/>
        <w:drawing>
          <wp:inline distT="0" distB="0" distL="0" distR="0" wp14:anchorId="2C3E92DA" wp14:editId="779490E8">
            <wp:extent cx="4871720" cy="2183027"/>
            <wp:effectExtent l="133350" t="133350" r="138430" b="1225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63227" w:rsidRPr="009E4BC5" w:rsidRDefault="00863227" w:rsidP="00863227">
      <w:pPr>
        <w:keepNext/>
        <w:keepLines/>
        <w:bidi/>
        <w:spacing w:before="40" w:after="0" w:line="259" w:lineRule="auto"/>
        <w:ind w:right="87"/>
        <w:outlineLvl w:val="1"/>
        <w:rPr>
          <w:rFonts w:ascii="Arabic Typesetting" w:eastAsia="Times New Roman" w:hAnsi="Arabic Typesetting" w:cs="Arabic Typesetting"/>
          <w:color w:val="000000"/>
          <w:kern w:val="24"/>
          <w:sz w:val="40"/>
          <w:szCs w:val="40"/>
          <w:rtl/>
        </w:rPr>
      </w:pPr>
      <w:bookmarkStart w:id="18" w:name="_Toc43971260"/>
      <w:bookmarkStart w:id="19" w:name="_Toc90970190"/>
    </w:p>
    <w:p w:rsidR="00863227" w:rsidRPr="009E4BC5" w:rsidRDefault="00863227" w:rsidP="00863227">
      <w:pPr>
        <w:keepNext/>
        <w:keepLines/>
        <w:bidi/>
        <w:spacing w:before="40" w:after="0" w:line="259" w:lineRule="auto"/>
        <w:ind w:right="87"/>
        <w:outlineLvl w:val="1"/>
        <w:rPr>
          <w:rFonts w:ascii="Arabic Typesetting" w:eastAsiaTheme="majorEastAsia" w:hAnsi="Arabic Typesetting" w:cs="Arabic Typesetting"/>
          <w:color w:val="2E74B5" w:themeColor="accent1" w:themeShade="BF"/>
          <w:sz w:val="40"/>
          <w:szCs w:val="40"/>
        </w:rPr>
      </w:pPr>
      <w:r w:rsidRPr="009E4BC5">
        <w:rPr>
          <w:rFonts w:ascii="Arabic Typesetting" w:hAnsi="Arabic Typesetting" w:cs="Arabic Typesetting"/>
          <w:b/>
          <w:bCs/>
          <w:color w:val="00B050"/>
          <w:sz w:val="40"/>
          <w:szCs w:val="40"/>
          <w:rtl/>
        </w:rPr>
        <w:t>سادساً: الاعتماد</w:t>
      </w:r>
      <w:bookmarkEnd w:id="18"/>
      <w:bookmarkEnd w:id="19"/>
      <w:r w:rsidRPr="009E4BC5">
        <w:rPr>
          <w:rFonts w:ascii="Arabic Typesetting" w:hAnsi="Arabic Typesetting" w:cs="Arabic Typesetting"/>
          <w:b/>
          <w:bCs/>
          <w:color w:val="00B050"/>
          <w:sz w:val="40"/>
          <w:szCs w:val="40"/>
          <w:rtl/>
        </w:rPr>
        <w:t xml:space="preserve"> </w:t>
      </w:r>
    </w:p>
    <w:p w:rsidR="00863227" w:rsidRPr="009E4BC5" w:rsidRDefault="00863227" w:rsidP="00863227">
      <w:pPr>
        <w:pStyle w:val="ListParagraph"/>
        <w:numPr>
          <w:ilvl w:val="0"/>
          <w:numId w:val="32"/>
        </w:numPr>
        <w:bidi/>
        <w:spacing w:after="0" w:line="240"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 xml:space="preserve"> قام المجلس بتحضير ثمانية من المؤسسات العاملة مع الأشخاص ذوي الإعاقة الذهنية واضطراب طيف التوحد على المعايير الوطنية لخدمات الأشخاص ذوي الإعاقة الذهنية واضطراب طيف التوحد بهدف توفير نماذج ريادية لمؤسسات محضرة للاعتماد، وتشجيع المؤسسات للخضوع لعمليات مقارنة أداء استناداً إلى المعايير الصادرة عن المجلس، بما يضمن  تحسين جودة الخدمات والبرامج المقدمة للأشخاص ذوي الإعاقة الذهنية واضطراب طيف التوحد وفق المعايير المعتمدة، حيث تم تقديم الدعم الفني لهذه المؤسسات وتدريب (141) من الكوادر العاملة فيها حول مفاهيم إدارة الجودة الشاملة، والشكل التالي يوضح توزيع المؤسسات التي تم تحضير</w:t>
      </w:r>
      <w:r>
        <w:rPr>
          <w:rFonts w:ascii="Arabic Typesetting" w:eastAsia="Times New Roman" w:hAnsi="Arabic Typesetting" w:cs="Arabic Typesetting" w:hint="cs"/>
          <w:color w:val="000000"/>
          <w:kern w:val="24"/>
          <w:sz w:val="40"/>
          <w:szCs w:val="40"/>
          <w:rtl/>
        </w:rPr>
        <w:t>ها</w:t>
      </w:r>
      <w:r w:rsidRPr="009E4BC5">
        <w:rPr>
          <w:rFonts w:ascii="Arabic Typesetting" w:eastAsia="Times New Roman" w:hAnsi="Arabic Typesetting" w:cs="Arabic Typesetting"/>
          <w:color w:val="000000"/>
          <w:kern w:val="24"/>
          <w:sz w:val="40"/>
          <w:szCs w:val="40"/>
          <w:rtl/>
        </w:rPr>
        <w:t xml:space="preserve"> بحسب القطاع:</w:t>
      </w:r>
    </w:p>
    <w:p w:rsidR="00863227" w:rsidRPr="009E4BC5" w:rsidRDefault="00863227" w:rsidP="00863227">
      <w:pPr>
        <w:bidi/>
        <w:spacing w:after="0" w:line="240" w:lineRule="auto"/>
        <w:ind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bidi/>
        <w:spacing w:after="0" w:line="240" w:lineRule="auto"/>
        <w:ind w:right="87"/>
        <w:jc w:val="lowKashida"/>
        <w:rPr>
          <w:rFonts w:ascii="Arabic Typesetting" w:eastAsia="Times New Roman" w:hAnsi="Arabic Typesetting" w:cs="Arabic Typesetting"/>
          <w:color w:val="000000"/>
          <w:kern w:val="24"/>
          <w:sz w:val="40"/>
          <w:szCs w:val="40"/>
          <w:rtl/>
        </w:rPr>
      </w:pPr>
      <w:r w:rsidRPr="009E4BC5">
        <w:rPr>
          <w:rFonts w:ascii="Arabic Typesetting" w:eastAsia="Times New Roman" w:hAnsi="Arabic Typesetting" w:cs="Arabic Typesetting"/>
          <w:noProof/>
          <w:color w:val="000000"/>
          <w:kern w:val="24"/>
          <w:sz w:val="40"/>
          <w:szCs w:val="40"/>
        </w:rPr>
        <w:drawing>
          <wp:anchor distT="0" distB="0" distL="114300" distR="114300" simplePos="0" relativeHeight="251685888" behindDoc="1" locked="0" layoutInCell="1" allowOverlap="1" wp14:anchorId="1987FAB6" wp14:editId="10A9D749">
            <wp:simplePos x="0" y="0"/>
            <wp:positionH relativeFrom="column">
              <wp:posOffset>1719580</wp:posOffset>
            </wp:positionH>
            <wp:positionV relativeFrom="paragraph">
              <wp:posOffset>11430</wp:posOffset>
            </wp:positionV>
            <wp:extent cx="3467100" cy="1676400"/>
            <wp:effectExtent l="0" t="0" r="0" b="0"/>
            <wp:wrapTight wrapText="bothSides">
              <wp:wrapPolygon edited="0">
                <wp:start x="0" y="0"/>
                <wp:lineTo x="0" y="21355"/>
                <wp:lineTo x="21481" y="21355"/>
                <wp:lineTo x="21481" y="0"/>
                <wp:lineTo x="0" y="0"/>
              </wp:wrapPolygon>
            </wp:wrapTight>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863227" w:rsidRPr="009E4BC5" w:rsidRDefault="00863227" w:rsidP="00863227">
      <w:pPr>
        <w:bidi/>
        <w:spacing w:after="0" w:line="240" w:lineRule="auto"/>
        <w:ind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bidi/>
        <w:spacing w:after="0" w:line="240" w:lineRule="auto"/>
        <w:ind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bidi/>
        <w:spacing w:after="0" w:line="240" w:lineRule="auto"/>
        <w:ind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bidi/>
        <w:spacing w:after="0" w:line="240" w:lineRule="auto"/>
        <w:ind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bidi/>
        <w:spacing w:after="0" w:line="240" w:lineRule="auto"/>
        <w:ind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bidi/>
        <w:spacing w:after="0" w:line="240" w:lineRule="auto"/>
        <w:ind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bidi/>
        <w:spacing w:after="0" w:line="240" w:lineRule="auto"/>
        <w:ind w:right="87"/>
        <w:jc w:val="lowKashida"/>
        <w:rPr>
          <w:rFonts w:ascii="Arabic Typesetting" w:eastAsia="Times New Roman" w:hAnsi="Arabic Typesetting" w:cs="Arabic Typesetting"/>
          <w:color w:val="000000"/>
          <w:kern w:val="24"/>
          <w:sz w:val="40"/>
          <w:szCs w:val="40"/>
          <w:rtl/>
        </w:rPr>
      </w:pPr>
    </w:p>
    <w:p w:rsidR="00863227" w:rsidRPr="009E4BC5" w:rsidRDefault="00863227" w:rsidP="00863227">
      <w:pPr>
        <w:bidi/>
        <w:spacing w:after="0" w:line="240" w:lineRule="auto"/>
        <w:ind w:right="87"/>
        <w:jc w:val="lowKashida"/>
        <w:rPr>
          <w:rFonts w:ascii="Arabic Typesetting" w:eastAsia="Times New Roman" w:hAnsi="Arabic Typesetting" w:cs="Arabic Typesetting"/>
          <w:color w:val="000000"/>
          <w:kern w:val="24"/>
          <w:sz w:val="40"/>
          <w:szCs w:val="40"/>
        </w:rPr>
      </w:pPr>
    </w:p>
    <w:p w:rsidR="00863227" w:rsidRPr="009E4BC5" w:rsidRDefault="00863227" w:rsidP="00863227">
      <w:pPr>
        <w:pStyle w:val="ListParagraph"/>
        <w:numPr>
          <w:ilvl w:val="0"/>
          <w:numId w:val="32"/>
        </w:numPr>
        <w:bidi/>
        <w:spacing w:after="0" w:line="240"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 xml:space="preserve">تدريب الكوادر العاملة في المؤسسات العاملة مع الأشخاص ذوي الإعاقة الذهنية واضطراب طيف التوحد التي تم تحضيرها عام 2021، حيث تم تدريب (33) ضابط اعتماد ليتم الاستعانة بهم في التحسين المستمر لهذه المؤسسات، وبناء القدرات المعرفية للمشاركين حول مفاهيم إدارة الجودة الشاملة لتمكين المشاركين من اكتساب مهارات وتطبيقات إدارة الجودة الشاملة. </w:t>
      </w:r>
    </w:p>
    <w:p w:rsidR="00863227" w:rsidRPr="009E4BC5" w:rsidRDefault="00863227" w:rsidP="00863227">
      <w:pPr>
        <w:pStyle w:val="ListParagraph"/>
        <w:ind w:left="0" w:right="87"/>
        <w:rPr>
          <w:rFonts w:ascii="Arabic Typesetting" w:eastAsia="Times New Roman" w:hAnsi="Arabic Typesetting" w:cs="Arabic Typesetting"/>
          <w:color w:val="000000"/>
          <w:kern w:val="24"/>
          <w:sz w:val="40"/>
          <w:szCs w:val="40"/>
          <w:rtl/>
        </w:rPr>
      </w:pP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mc:AlternateContent>
          <mc:Choice Requires="wps">
            <w:drawing>
              <wp:anchor distT="0" distB="0" distL="114300" distR="114300" simplePos="0" relativeHeight="251686912" behindDoc="0" locked="0" layoutInCell="1" allowOverlap="1" wp14:anchorId="5EB4C3B7" wp14:editId="57C52629">
                <wp:simplePos x="0" y="0"/>
                <wp:positionH relativeFrom="column">
                  <wp:posOffset>4193197</wp:posOffset>
                </wp:positionH>
                <wp:positionV relativeFrom="paragraph">
                  <wp:posOffset>216707</wp:posOffset>
                </wp:positionV>
                <wp:extent cx="881449" cy="477794"/>
                <wp:effectExtent l="57150" t="57150" r="52070" b="55880"/>
                <wp:wrapNone/>
                <wp:docPr id="65" name="Oval 65"/>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B4C3B7" id="Oval 65" o:spid="_x0000_s1071" style="position:absolute;left:0;text-align:left;margin-left:330.15pt;margin-top:17.05pt;width:69.4pt;height:37.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11</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87936" behindDoc="0" locked="0" layoutInCell="1" allowOverlap="1" wp14:anchorId="4155D533" wp14:editId="14E0EB5C">
                <wp:simplePos x="0" y="0"/>
                <wp:positionH relativeFrom="column">
                  <wp:posOffset>1164985</wp:posOffset>
                </wp:positionH>
                <wp:positionV relativeFrom="paragraph">
                  <wp:posOffset>172274</wp:posOffset>
                </wp:positionV>
                <wp:extent cx="881449" cy="477794"/>
                <wp:effectExtent l="57150" t="57150" r="52070" b="55880"/>
                <wp:wrapNone/>
                <wp:docPr id="66" name="Oval 66"/>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55D533" id="Oval 66" o:spid="_x0000_s1072" style="position:absolute;left:0;text-align:left;margin-left:91.75pt;margin-top:13.55pt;width:69.4pt;height:37.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22</w:t>
                      </w:r>
                    </w:p>
                  </w:txbxContent>
                </v:textbox>
              </v:oval>
            </w:pict>
          </mc:Fallback>
        </mc:AlternateContent>
      </w:r>
      <w:r w:rsidRPr="009E4BC5">
        <w:rPr>
          <w:rFonts w:ascii="Arabic Typesetting" w:hAnsi="Arabic Typesetting" w:cs="Arabic Typesetting"/>
          <w:noProof/>
          <w:sz w:val="40"/>
          <w:szCs w:val="40"/>
        </w:rPr>
        <w:drawing>
          <wp:inline distT="0" distB="0" distL="0" distR="0" wp14:anchorId="13B1D622" wp14:editId="28708230">
            <wp:extent cx="1872778" cy="938907"/>
            <wp:effectExtent l="19050" t="0" r="13335" b="299720"/>
            <wp:docPr id="67" name="Picture 67"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9E4BC5" w:rsidRDefault="00863227" w:rsidP="00863227">
      <w:pPr>
        <w:pStyle w:val="ListParagraph"/>
        <w:bidi/>
        <w:spacing w:after="0" w:line="240" w:lineRule="auto"/>
        <w:ind w:left="0" w:right="87"/>
        <w:jc w:val="lowKashida"/>
        <w:rPr>
          <w:rFonts w:ascii="Arabic Typesetting" w:eastAsia="Times New Roman" w:hAnsi="Arabic Typesetting" w:cs="Arabic Typesetting"/>
          <w:color w:val="000000"/>
          <w:kern w:val="24"/>
          <w:sz w:val="40"/>
          <w:szCs w:val="40"/>
        </w:rPr>
      </w:pPr>
    </w:p>
    <w:p w:rsidR="00863227" w:rsidRPr="009E4BC5" w:rsidRDefault="00863227" w:rsidP="00863227">
      <w:pPr>
        <w:pStyle w:val="ListParagraph"/>
        <w:numPr>
          <w:ilvl w:val="0"/>
          <w:numId w:val="31"/>
        </w:numPr>
        <w:bidi/>
        <w:spacing w:after="0" w:line="240"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Calibri" w:hAnsi="Arabic Typesetting" w:cs="Arabic Typesetting"/>
          <w:noProof/>
          <w:sz w:val="40"/>
          <w:szCs w:val="40"/>
        </w:rPr>
        <w:drawing>
          <wp:anchor distT="0" distB="0" distL="114300" distR="114300" simplePos="0" relativeHeight="251700224" behindDoc="1" locked="0" layoutInCell="1" allowOverlap="1" wp14:anchorId="7F3F28E0" wp14:editId="3510177B">
            <wp:simplePos x="0" y="0"/>
            <wp:positionH relativeFrom="margin">
              <wp:align>left</wp:align>
            </wp:positionH>
            <wp:positionV relativeFrom="paragraph">
              <wp:posOffset>0</wp:posOffset>
            </wp:positionV>
            <wp:extent cx="3129915" cy="1696720"/>
            <wp:effectExtent l="0" t="0" r="0" b="0"/>
            <wp:wrapTight wrapText="bothSides">
              <wp:wrapPolygon edited="0">
                <wp:start x="0" y="0"/>
                <wp:lineTo x="0" y="21341"/>
                <wp:lineTo x="21429" y="21341"/>
                <wp:lineTo x="21429" y="0"/>
                <wp:lineTo x="0" y="0"/>
              </wp:wrapPolygon>
            </wp:wrapTight>
            <wp:docPr id="108" name="Picture 108" descr="X:\Communication\AllShare\صور تخريج المقيمين\6G9A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ommunication\AllShare\صور تخريج المقيمين\6G9A94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991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BC5">
        <w:rPr>
          <w:rFonts w:ascii="Arabic Typesetting" w:eastAsia="Times New Roman" w:hAnsi="Arabic Typesetting" w:cs="Arabic Typesetting"/>
          <w:color w:val="000000"/>
          <w:kern w:val="24"/>
          <w:sz w:val="40"/>
          <w:szCs w:val="40"/>
          <w:rtl/>
        </w:rPr>
        <w:t>رفع قدرات المقيِمين المعتمدين من قبل المجلس على المعايير الوطنية لخدمات الأشخاص ذوي الإعاقة الذهنية واضطراب طيف التوحد، للاستعانة بهم في تقييم وتثقيف المؤسسات العاملة مع  الأشخاص ذوي الإعاقة الذهنية واضطراب طيف التوحد في مجال المعايير والاعتماد وتحسين الجودة، للاستعانة بهم في البرامج التدريبية التي يقوم بها المجلس ذات الصلة بالاعتماد، حيث تم تدريب (32) مقيم، من ضمن المقيِمين المعتمدين، بحسب الاحتياجات التدريبية الخاصة بهم.</w:t>
      </w: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rtl/>
          <w:lang w:bidi="ar-JO"/>
        </w:rPr>
      </w:pPr>
      <w:r w:rsidRPr="009E4BC5">
        <w:rPr>
          <w:rFonts w:ascii="Arabic Typesetting" w:hAnsi="Arabic Typesetting" w:cs="Arabic Typesetting"/>
          <w:noProof/>
          <w:sz w:val="40"/>
          <w:szCs w:val="40"/>
        </w:rPr>
        <mc:AlternateContent>
          <mc:Choice Requires="wps">
            <w:drawing>
              <wp:anchor distT="0" distB="0" distL="114300" distR="114300" simplePos="0" relativeHeight="251688960" behindDoc="0" locked="0" layoutInCell="1" allowOverlap="1" wp14:anchorId="45619822" wp14:editId="4C163102">
                <wp:simplePos x="0" y="0"/>
                <wp:positionH relativeFrom="column">
                  <wp:posOffset>4193197</wp:posOffset>
                </wp:positionH>
                <wp:positionV relativeFrom="paragraph">
                  <wp:posOffset>216707</wp:posOffset>
                </wp:positionV>
                <wp:extent cx="881449" cy="477794"/>
                <wp:effectExtent l="57150" t="57150" r="52070" b="55880"/>
                <wp:wrapNone/>
                <wp:docPr id="68" name="Oval 68"/>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619822" id="Oval 68" o:spid="_x0000_s1073" style="position:absolute;left:0;text-align:left;margin-left:330.15pt;margin-top:17.05pt;width:69.4pt;height:37.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18</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89984" behindDoc="0" locked="0" layoutInCell="1" allowOverlap="1" wp14:anchorId="0A62FFB5" wp14:editId="12F87E66">
                <wp:simplePos x="0" y="0"/>
                <wp:positionH relativeFrom="column">
                  <wp:posOffset>1164985</wp:posOffset>
                </wp:positionH>
                <wp:positionV relativeFrom="paragraph">
                  <wp:posOffset>172274</wp:posOffset>
                </wp:positionV>
                <wp:extent cx="881449" cy="477794"/>
                <wp:effectExtent l="57150" t="57150" r="52070" b="55880"/>
                <wp:wrapNone/>
                <wp:docPr id="69" name="Oval 69"/>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62FFB5" id="Oval 69" o:spid="_x0000_s1074" style="position:absolute;left:0;text-align:left;margin-left:91.75pt;margin-top:13.55pt;width:69.4pt;height:37.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14</w:t>
                      </w:r>
                    </w:p>
                  </w:txbxContent>
                </v:textbox>
              </v:oval>
            </w:pict>
          </mc:Fallback>
        </mc:AlternateContent>
      </w:r>
      <w:r w:rsidRPr="009E4BC5">
        <w:rPr>
          <w:rFonts w:ascii="Arabic Typesetting" w:hAnsi="Arabic Typesetting" w:cs="Arabic Typesetting"/>
          <w:noProof/>
          <w:sz w:val="40"/>
          <w:szCs w:val="40"/>
        </w:rPr>
        <w:drawing>
          <wp:inline distT="0" distB="0" distL="0" distR="0" wp14:anchorId="6215D902" wp14:editId="7B330647">
            <wp:extent cx="1872778" cy="938907"/>
            <wp:effectExtent l="19050" t="0" r="13335" b="299720"/>
            <wp:docPr id="72" name="Picture 72"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2778" cy="9389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9E4BC5" w:rsidRDefault="00863227" w:rsidP="00863227">
      <w:pPr>
        <w:pStyle w:val="ListParagraph"/>
        <w:numPr>
          <w:ilvl w:val="0"/>
          <w:numId w:val="31"/>
        </w:numPr>
        <w:bidi/>
        <w:spacing w:after="0" w:line="240"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التدريب على الأدلة السريرية (البروتوكولات المعتمدة) والإجراءات المطورة الخاصة بتشخيص الأشخاص ذوي الإعاقة الذهنية واضطراب طيف التوحد والتي تم إطلاقها بالتعاون مع وزارة الصحة ومجلس اعتماد المؤسسات الصحية، حيث تم تدريب (30) شخص من الكوادر الطبية المعنية بتطبيق البروتوكولات في وزارة الصحة.</w:t>
      </w: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w:lastRenderedPageBreak/>
        <mc:AlternateContent>
          <mc:Choice Requires="wps">
            <w:drawing>
              <wp:anchor distT="0" distB="0" distL="114300" distR="114300" simplePos="0" relativeHeight="251691008" behindDoc="0" locked="0" layoutInCell="1" allowOverlap="1" wp14:anchorId="6F84C8DA" wp14:editId="541A4529">
                <wp:simplePos x="0" y="0"/>
                <wp:positionH relativeFrom="column">
                  <wp:posOffset>4193197</wp:posOffset>
                </wp:positionH>
                <wp:positionV relativeFrom="paragraph">
                  <wp:posOffset>216707</wp:posOffset>
                </wp:positionV>
                <wp:extent cx="881449" cy="477794"/>
                <wp:effectExtent l="57150" t="57150" r="52070" b="55880"/>
                <wp:wrapNone/>
                <wp:docPr id="73" name="Oval 73"/>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84C8DA" id="Oval 73" o:spid="_x0000_s1075" style="position:absolute;left:0;text-align:left;margin-left:330.15pt;margin-top:17.05pt;width:69.4pt;height:37.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20</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92032" behindDoc="0" locked="0" layoutInCell="1" allowOverlap="1" wp14:anchorId="0EDC1A60" wp14:editId="2CEC9E9B">
                <wp:simplePos x="0" y="0"/>
                <wp:positionH relativeFrom="column">
                  <wp:posOffset>1164985</wp:posOffset>
                </wp:positionH>
                <wp:positionV relativeFrom="paragraph">
                  <wp:posOffset>172274</wp:posOffset>
                </wp:positionV>
                <wp:extent cx="881449" cy="477794"/>
                <wp:effectExtent l="57150" t="57150" r="52070" b="55880"/>
                <wp:wrapNone/>
                <wp:docPr id="74" name="Oval 74"/>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C1A60" id="Oval 74" o:spid="_x0000_s1076" style="position:absolute;left:0;text-align:left;margin-left:91.75pt;margin-top:13.55pt;width:69.4pt;height:37.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10</w:t>
                      </w:r>
                    </w:p>
                  </w:txbxContent>
                </v:textbox>
              </v:oval>
            </w:pict>
          </mc:Fallback>
        </mc:AlternateContent>
      </w:r>
      <w:r w:rsidRPr="009E4BC5">
        <w:rPr>
          <w:rFonts w:ascii="Arabic Typesetting" w:hAnsi="Arabic Typesetting" w:cs="Arabic Typesetting"/>
          <w:noProof/>
          <w:sz w:val="40"/>
          <w:szCs w:val="40"/>
        </w:rPr>
        <w:drawing>
          <wp:inline distT="0" distB="0" distL="0" distR="0" wp14:anchorId="0C8D6FF6" wp14:editId="290CE711">
            <wp:extent cx="1872778" cy="938907"/>
            <wp:effectExtent l="19050" t="0" r="13335" b="299720"/>
            <wp:docPr id="75" name="Picture 75"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9E4BC5" w:rsidRDefault="00863227" w:rsidP="00863227">
      <w:pPr>
        <w:pStyle w:val="ListParagraph"/>
        <w:numPr>
          <w:ilvl w:val="0"/>
          <w:numId w:val="31"/>
        </w:numPr>
        <w:bidi/>
        <w:spacing w:after="0" w:line="240"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تدريب عدد من كوادر وزارة الصحة على تحقيق المعايير الخاصة بالأشخاص ذوي الإعاقة ضمن مشروع تحضير المؤسسات الصحية للحصول على الاعتمادية حيث تم تدريب ( 59) شخص على استيفاء المعايير الخاصة بالأشخاص ذوي الإعاقة.</w:t>
      </w: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mc:AlternateContent>
          <mc:Choice Requires="wps">
            <w:drawing>
              <wp:anchor distT="0" distB="0" distL="114300" distR="114300" simplePos="0" relativeHeight="251693056" behindDoc="0" locked="0" layoutInCell="1" allowOverlap="1" wp14:anchorId="6F094194" wp14:editId="5125B2C4">
                <wp:simplePos x="0" y="0"/>
                <wp:positionH relativeFrom="column">
                  <wp:posOffset>4193197</wp:posOffset>
                </wp:positionH>
                <wp:positionV relativeFrom="paragraph">
                  <wp:posOffset>216707</wp:posOffset>
                </wp:positionV>
                <wp:extent cx="881449" cy="477794"/>
                <wp:effectExtent l="57150" t="57150" r="52070" b="55880"/>
                <wp:wrapNone/>
                <wp:docPr id="76" name="Oval 76"/>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094194" id="Oval 76" o:spid="_x0000_s1077" style="position:absolute;left:0;text-align:left;margin-left:330.15pt;margin-top:17.05pt;width:69.4pt;height:37.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26</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94080" behindDoc="0" locked="0" layoutInCell="1" allowOverlap="1" wp14:anchorId="2E47E78A" wp14:editId="178A66E9">
                <wp:simplePos x="0" y="0"/>
                <wp:positionH relativeFrom="column">
                  <wp:posOffset>1164985</wp:posOffset>
                </wp:positionH>
                <wp:positionV relativeFrom="paragraph">
                  <wp:posOffset>172274</wp:posOffset>
                </wp:positionV>
                <wp:extent cx="881449" cy="477794"/>
                <wp:effectExtent l="57150" t="57150" r="52070" b="55880"/>
                <wp:wrapNone/>
                <wp:docPr id="77" name="Oval 77"/>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47E78A" id="Oval 77" o:spid="_x0000_s1078" style="position:absolute;left:0;text-align:left;margin-left:91.75pt;margin-top:13.55pt;width:69.4pt;height:37.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33</w:t>
                      </w:r>
                    </w:p>
                  </w:txbxContent>
                </v:textbox>
              </v:oval>
            </w:pict>
          </mc:Fallback>
        </mc:AlternateContent>
      </w:r>
      <w:r w:rsidRPr="009E4BC5">
        <w:rPr>
          <w:rFonts w:ascii="Arabic Typesetting" w:hAnsi="Arabic Typesetting" w:cs="Arabic Typesetting"/>
          <w:noProof/>
          <w:sz w:val="40"/>
          <w:szCs w:val="40"/>
        </w:rPr>
        <w:drawing>
          <wp:inline distT="0" distB="0" distL="0" distR="0" wp14:anchorId="339AC0F4" wp14:editId="52E90EFB">
            <wp:extent cx="1872778" cy="938907"/>
            <wp:effectExtent l="19050" t="0" r="13335" b="299720"/>
            <wp:docPr id="78" name="Picture 78"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9E4BC5" w:rsidRDefault="00863227" w:rsidP="00863227">
      <w:pPr>
        <w:pStyle w:val="ListParagraph"/>
        <w:numPr>
          <w:ilvl w:val="0"/>
          <w:numId w:val="31"/>
        </w:numPr>
        <w:bidi/>
        <w:spacing w:after="0" w:line="240"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رفع كفاءة الكوادر العاملة في مجال التشخيص على الاختبارات السيكومترية بالتعاون مع وكالة الأمم المتحدة لإغاثة وتشغيل اللاجئين الفلسطنيين (</w:t>
      </w:r>
      <w:r w:rsidRPr="009E4BC5">
        <w:rPr>
          <w:rFonts w:ascii="Arabic Typesetting" w:eastAsia="Times New Roman" w:hAnsi="Arabic Typesetting" w:cs="Arabic Typesetting"/>
          <w:color w:val="000000"/>
          <w:kern w:val="24"/>
          <w:sz w:val="40"/>
          <w:szCs w:val="40"/>
        </w:rPr>
        <w:t>UNRWA</w:t>
      </w:r>
      <w:r w:rsidRPr="009E4BC5">
        <w:rPr>
          <w:rFonts w:ascii="Arabic Typesetting" w:eastAsia="Times New Roman" w:hAnsi="Arabic Typesetting" w:cs="Arabic Typesetting"/>
          <w:color w:val="000000"/>
          <w:kern w:val="24"/>
          <w:sz w:val="40"/>
          <w:szCs w:val="40"/>
          <w:rtl/>
        </w:rPr>
        <w:t>) حيث تم تدريب (25) مشارك من الكوادر العاملة في مجال التشخيص من وكالة الغوث الدولية في المخيمات الفلسطينية على هذه الاختبارات، بهدف تعزيز حقوق الأشخاص ذوي الإعاقة في الحصول على تشخيص شامل متعدد التخصصات.</w:t>
      </w: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mc:AlternateContent>
          <mc:Choice Requires="wps">
            <w:drawing>
              <wp:anchor distT="0" distB="0" distL="114300" distR="114300" simplePos="0" relativeHeight="251695104" behindDoc="0" locked="0" layoutInCell="1" allowOverlap="1" wp14:anchorId="51F091D1" wp14:editId="1516E894">
                <wp:simplePos x="0" y="0"/>
                <wp:positionH relativeFrom="column">
                  <wp:posOffset>4193197</wp:posOffset>
                </wp:positionH>
                <wp:positionV relativeFrom="paragraph">
                  <wp:posOffset>216707</wp:posOffset>
                </wp:positionV>
                <wp:extent cx="881449" cy="477794"/>
                <wp:effectExtent l="57150" t="57150" r="52070" b="55880"/>
                <wp:wrapNone/>
                <wp:docPr id="79" name="Oval 79"/>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F091D1" id="Oval 79" o:spid="_x0000_s1079" style="position:absolute;left:0;text-align:left;margin-left:330.15pt;margin-top:17.05pt;width:69.4pt;height:37.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7</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96128" behindDoc="0" locked="0" layoutInCell="1" allowOverlap="1" wp14:anchorId="2AE52D97" wp14:editId="3512B9B2">
                <wp:simplePos x="0" y="0"/>
                <wp:positionH relativeFrom="column">
                  <wp:posOffset>1164985</wp:posOffset>
                </wp:positionH>
                <wp:positionV relativeFrom="paragraph">
                  <wp:posOffset>172274</wp:posOffset>
                </wp:positionV>
                <wp:extent cx="881449" cy="477794"/>
                <wp:effectExtent l="57150" t="57150" r="52070" b="55880"/>
                <wp:wrapNone/>
                <wp:docPr id="80" name="Oval 80"/>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E52D97" id="Oval 80" o:spid="_x0000_s1080" style="position:absolute;left:0;text-align:left;margin-left:91.75pt;margin-top:13.55pt;width:69.4pt;height:37.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18</w:t>
                      </w:r>
                    </w:p>
                  </w:txbxContent>
                </v:textbox>
              </v:oval>
            </w:pict>
          </mc:Fallback>
        </mc:AlternateContent>
      </w:r>
      <w:r w:rsidRPr="009E4BC5">
        <w:rPr>
          <w:rFonts w:ascii="Arabic Typesetting" w:hAnsi="Arabic Typesetting" w:cs="Arabic Typesetting"/>
          <w:noProof/>
          <w:sz w:val="40"/>
          <w:szCs w:val="40"/>
        </w:rPr>
        <w:drawing>
          <wp:inline distT="0" distB="0" distL="0" distR="0" wp14:anchorId="2A6AB237" wp14:editId="5A43A592">
            <wp:extent cx="1872778" cy="938907"/>
            <wp:effectExtent l="19050" t="0" r="13335" b="299720"/>
            <wp:docPr id="81" name="Picture 81"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9E4BC5" w:rsidRDefault="00863227" w:rsidP="00863227">
      <w:pPr>
        <w:pStyle w:val="ListParagraph"/>
        <w:numPr>
          <w:ilvl w:val="0"/>
          <w:numId w:val="31"/>
        </w:numPr>
        <w:bidi/>
        <w:spacing w:after="0" w:line="240" w:lineRule="auto"/>
        <w:ind w:left="0" w:right="87"/>
        <w:jc w:val="lowKashida"/>
        <w:rPr>
          <w:rFonts w:ascii="Arabic Typesetting" w:eastAsia="Times New Roman" w:hAnsi="Arabic Typesetting" w:cs="Arabic Typesetting"/>
          <w:color w:val="000000"/>
          <w:kern w:val="24"/>
          <w:sz w:val="40"/>
          <w:szCs w:val="40"/>
        </w:rPr>
      </w:pPr>
      <w:r w:rsidRPr="009E4BC5">
        <w:rPr>
          <w:rFonts w:ascii="Arabic Typesetting" w:eastAsia="Times New Roman" w:hAnsi="Arabic Typesetting" w:cs="Arabic Typesetting"/>
          <w:color w:val="000000"/>
          <w:kern w:val="24"/>
          <w:sz w:val="40"/>
          <w:szCs w:val="40"/>
          <w:rtl/>
        </w:rPr>
        <w:t>تدريب (27) مشارك من الكوادر العاملة في  وزارة الصحة والمن</w:t>
      </w:r>
      <w:r>
        <w:rPr>
          <w:rFonts w:ascii="Arabic Typesetting" w:eastAsia="Times New Roman" w:hAnsi="Arabic Typesetting" w:cs="Arabic Typesetting"/>
          <w:color w:val="000000"/>
          <w:kern w:val="24"/>
          <w:sz w:val="40"/>
          <w:szCs w:val="40"/>
          <w:rtl/>
        </w:rPr>
        <w:t>ظمات العاملة في مجال التشخيص</w:t>
      </w:r>
      <w:r w:rsidRPr="009E4BC5">
        <w:rPr>
          <w:rFonts w:ascii="Arabic Typesetting" w:eastAsia="Times New Roman" w:hAnsi="Arabic Typesetting" w:cs="Arabic Typesetting"/>
          <w:color w:val="000000"/>
          <w:kern w:val="24"/>
          <w:sz w:val="40"/>
          <w:szCs w:val="40"/>
          <w:rtl/>
        </w:rPr>
        <w:t xml:space="preserve"> على المقاييس الخاصة بتشخيص الأطفال من ذوي صعوبات التعلم بالتعاون مع الخدمات الطبية الملكية ومركز الحسين للسرطان.</w:t>
      </w:r>
    </w:p>
    <w:p w:rsidR="00863227" w:rsidRPr="009E4BC5" w:rsidRDefault="00863227" w:rsidP="00863227">
      <w:pPr>
        <w:bidi/>
        <w:spacing w:after="0" w:line="240" w:lineRule="auto"/>
        <w:ind w:right="87"/>
        <w:jc w:val="lowKashida"/>
        <w:rPr>
          <w:rFonts w:ascii="Arabic Typesetting" w:eastAsia="Times New Roman" w:hAnsi="Arabic Typesetting" w:cs="Arabic Typesetting"/>
          <w:color w:val="000000"/>
          <w:kern w:val="24"/>
          <w:sz w:val="40"/>
          <w:szCs w:val="40"/>
        </w:rPr>
      </w:pPr>
    </w:p>
    <w:p w:rsidR="00863227" w:rsidRPr="009E4BC5" w:rsidRDefault="00863227" w:rsidP="00863227">
      <w:pPr>
        <w:pStyle w:val="ListParagraph"/>
        <w:bidi/>
        <w:spacing w:after="0"/>
        <w:ind w:left="0" w:right="87"/>
        <w:jc w:val="center"/>
        <w:rPr>
          <w:rFonts w:ascii="Arabic Typesetting" w:eastAsia="Times New Roman" w:hAnsi="Arabic Typesetting" w:cs="Arabic Typesetting"/>
          <w:color w:val="000000"/>
          <w:kern w:val="24"/>
          <w:sz w:val="40"/>
          <w:szCs w:val="40"/>
          <w:lang w:bidi="ar-JO"/>
        </w:rPr>
      </w:pPr>
      <w:r w:rsidRPr="009E4BC5">
        <w:rPr>
          <w:rFonts w:ascii="Arabic Typesetting" w:hAnsi="Arabic Typesetting" w:cs="Arabic Typesetting"/>
          <w:noProof/>
          <w:sz w:val="40"/>
          <w:szCs w:val="40"/>
        </w:rPr>
        <w:lastRenderedPageBreak/>
        <mc:AlternateContent>
          <mc:Choice Requires="wps">
            <w:drawing>
              <wp:anchor distT="0" distB="0" distL="114300" distR="114300" simplePos="0" relativeHeight="251697152" behindDoc="0" locked="0" layoutInCell="1" allowOverlap="1" wp14:anchorId="7033B7B7" wp14:editId="0B1BD3FB">
                <wp:simplePos x="0" y="0"/>
                <wp:positionH relativeFrom="column">
                  <wp:posOffset>4193197</wp:posOffset>
                </wp:positionH>
                <wp:positionV relativeFrom="paragraph">
                  <wp:posOffset>216707</wp:posOffset>
                </wp:positionV>
                <wp:extent cx="881449" cy="477794"/>
                <wp:effectExtent l="57150" t="57150" r="52070" b="55880"/>
                <wp:wrapNone/>
                <wp:docPr id="82" name="Oval 82"/>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33B7B7" id="Oval 82" o:spid="_x0000_s1081" style="position:absolute;left:0;text-align:left;margin-left:330.15pt;margin-top:17.05pt;width:69.4pt;height:37.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10</w:t>
                      </w:r>
                    </w:p>
                  </w:txbxContent>
                </v:textbox>
              </v:oval>
            </w:pict>
          </mc:Fallback>
        </mc:AlternateContent>
      </w:r>
      <w:r w:rsidRPr="009E4BC5">
        <w:rPr>
          <w:rFonts w:ascii="Arabic Typesetting" w:hAnsi="Arabic Typesetting" w:cs="Arabic Typesetting"/>
          <w:noProof/>
          <w:sz w:val="40"/>
          <w:szCs w:val="40"/>
        </w:rPr>
        <mc:AlternateContent>
          <mc:Choice Requires="wps">
            <w:drawing>
              <wp:anchor distT="0" distB="0" distL="114300" distR="114300" simplePos="0" relativeHeight="251698176" behindDoc="0" locked="0" layoutInCell="1" allowOverlap="1" wp14:anchorId="459FF842" wp14:editId="2503DF09">
                <wp:simplePos x="0" y="0"/>
                <wp:positionH relativeFrom="column">
                  <wp:posOffset>1164985</wp:posOffset>
                </wp:positionH>
                <wp:positionV relativeFrom="paragraph">
                  <wp:posOffset>172274</wp:posOffset>
                </wp:positionV>
                <wp:extent cx="881449" cy="477794"/>
                <wp:effectExtent l="57150" t="57150" r="52070" b="55880"/>
                <wp:wrapNone/>
                <wp:docPr id="83" name="Oval 83"/>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9FF842" id="Oval 83" o:spid="_x0000_s1082" style="position:absolute;left:0;text-align:left;margin-left:91.75pt;margin-top:13.55pt;width:69.4pt;height:37.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17</w:t>
                      </w:r>
                    </w:p>
                  </w:txbxContent>
                </v:textbox>
              </v:oval>
            </w:pict>
          </mc:Fallback>
        </mc:AlternateContent>
      </w:r>
      <w:r w:rsidRPr="009E4BC5">
        <w:rPr>
          <w:rFonts w:ascii="Arabic Typesetting" w:hAnsi="Arabic Typesetting" w:cs="Arabic Typesetting"/>
          <w:noProof/>
          <w:sz w:val="40"/>
          <w:szCs w:val="40"/>
        </w:rPr>
        <w:drawing>
          <wp:inline distT="0" distB="0" distL="0" distR="0" wp14:anchorId="209014B1" wp14:editId="52769B86">
            <wp:extent cx="1872778" cy="938907"/>
            <wp:effectExtent l="19050" t="0" r="13335" b="299720"/>
            <wp:docPr id="84" name="Picture 84"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9E4BC5" w:rsidRDefault="00863227" w:rsidP="00F50EC6">
      <w:pPr>
        <w:pStyle w:val="Heading2"/>
        <w:bidi/>
        <w:ind w:right="87"/>
        <w:rPr>
          <w:rFonts w:ascii="Arabic Typesetting" w:hAnsi="Arabic Typesetting" w:cs="Arabic Typesetting"/>
          <w:b/>
          <w:bCs/>
          <w:color w:val="00B050"/>
          <w:sz w:val="40"/>
          <w:szCs w:val="40"/>
        </w:rPr>
      </w:pPr>
      <w:bookmarkStart w:id="20" w:name="_Toc43971261"/>
      <w:bookmarkStart w:id="21" w:name="_Toc90970191"/>
      <w:r w:rsidRPr="009E4BC5">
        <w:rPr>
          <w:rFonts w:ascii="Arabic Typesetting" w:hAnsi="Arabic Typesetting" w:cs="Arabic Typesetting"/>
          <w:b/>
          <w:bCs/>
          <w:color w:val="00B050"/>
          <w:sz w:val="40"/>
          <w:szCs w:val="40"/>
          <w:rtl/>
        </w:rPr>
        <w:t>سابعاً: الاتصال والإعلام</w:t>
      </w:r>
      <w:bookmarkEnd w:id="20"/>
      <w:bookmarkEnd w:id="21"/>
    </w:p>
    <w:p w:rsidR="00863227" w:rsidRPr="00F971E9" w:rsidRDefault="00863227" w:rsidP="00523861">
      <w:pPr>
        <w:pStyle w:val="ListParagraph"/>
        <w:numPr>
          <w:ilvl w:val="0"/>
          <w:numId w:val="42"/>
        </w:numPr>
        <w:bidi/>
        <w:spacing w:after="160" w:line="252" w:lineRule="auto"/>
        <w:ind w:left="0" w:right="87"/>
        <w:jc w:val="both"/>
        <w:rPr>
          <w:rFonts w:ascii="Arabic Typesetting" w:hAnsi="Arabic Typesetting" w:cs="Arabic Typesetting"/>
          <w:color w:val="000000" w:themeColor="text1"/>
          <w:sz w:val="40"/>
          <w:szCs w:val="40"/>
          <w:lang w:bidi="ar-JO"/>
        </w:rPr>
      </w:pPr>
      <w:bookmarkStart w:id="22" w:name="_Toc43971264"/>
      <w:bookmarkStart w:id="23" w:name="_Toc90970193"/>
      <w:bookmarkStart w:id="24" w:name="_Toc3120363"/>
      <w:r w:rsidRPr="009E4BC5">
        <w:rPr>
          <w:rFonts w:ascii="Arabic Typesetting" w:eastAsia="Times New Roman" w:hAnsi="Arabic Typesetting" w:cs="Arabic Typesetting"/>
          <w:sz w:val="40"/>
          <w:szCs w:val="40"/>
          <w:rtl/>
        </w:rPr>
        <w:t>إطلاق الدورة الثانية من المسابقة الإعلامية "تناولوا موضوعي.. بشكل موضوعي" لسنة 2022</w:t>
      </w:r>
      <w:r w:rsidRPr="009E4BC5">
        <w:rPr>
          <w:rFonts w:ascii="Arabic Typesetting" w:hAnsi="Arabic Typesetting" w:cs="Arabic Typesetting"/>
          <w:color w:val="000000" w:themeColor="text1"/>
          <w:sz w:val="40"/>
          <w:szCs w:val="40"/>
          <w:rtl/>
          <w:lang w:bidi="ar-JO"/>
        </w:rPr>
        <w:t xml:space="preserve"> والتي تهدف إلى تطوير منتجات إعلامية إبداعية وفقًا للنهج الحقوقي، ووضع قضية الإعاقة على أولويات وسائل الإعلام.</w:t>
      </w:r>
      <w:r w:rsidRPr="009E4BC5">
        <w:rPr>
          <w:rFonts w:ascii="Arabic Typesetting" w:eastAsia="Times New Roman" w:hAnsi="Arabic Typesetting" w:cs="Arabic Typesetting"/>
          <w:sz w:val="40"/>
          <w:szCs w:val="40"/>
          <w:rtl/>
        </w:rPr>
        <w:t xml:space="preserve"> وبلغ عدد المواد المقدّمة (110) مادة إعلامية، وتم استبعاد (35) مادة لا تتوافق ومعايير التقدم للمسابقة، وتم قبول (75) مادة إعلامية. توزعت على محاور المسابقة الأربعة على النحو التالي: (30) مادة مكتوبة، (26) مادة مرئية، (10) مواد دراما، و(9) مواد مسموعة، وبلغ عدد المواد الإع</w:t>
      </w:r>
      <w:r>
        <w:rPr>
          <w:rFonts w:ascii="Arabic Typesetting" w:eastAsia="Times New Roman" w:hAnsi="Arabic Typesetting" w:cs="Arabic Typesetting"/>
          <w:sz w:val="40"/>
          <w:szCs w:val="40"/>
          <w:rtl/>
        </w:rPr>
        <w:t xml:space="preserve">لامية الفائزة (11) مادة مقارنة </w:t>
      </w:r>
      <w:r w:rsidRPr="009E4BC5">
        <w:rPr>
          <w:rFonts w:ascii="Arabic Typesetting" w:eastAsia="Times New Roman" w:hAnsi="Arabic Typesetting" w:cs="Arabic Typesetting"/>
          <w:sz w:val="40"/>
          <w:szCs w:val="40"/>
          <w:rtl/>
        </w:rPr>
        <w:t>بثمانية أعمال فازت خلال الدورة الأولى للمسابقة في عام 202</w:t>
      </w:r>
      <w:r>
        <w:rPr>
          <w:rFonts w:ascii="Arabic Typesetting" w:eastAsia="Times New Roman" w:hAnsi="Arabic Typesetting" w:cs="Arabic Typesetting" w:hint="cs"/>
          <w:sz w:val="40"/>
          <w:szCs w:val="40"/>
          <w:rtl/>
        </w:rPr>
        <w:t>1</w:t>
      </w:r>
      <w:r w:rsidRPr="009E4BC5">
        <w:rPr>
          <w:rFonts w:ascii="Arabic Typesetting" w:eastAsia="Times New Roman" w:hAnsi="Arabic Typesetting" w:cs="Arabic Typesetting"/>
          <w:sz w:val="40"/>
          <w:szCs w:val="40"/>
          <w:rtl/>
        </w:rPr>
        <w:t>، والجدول التالي يوضح توزيع المواد المتقدمة للمسابقة خلال عامي 2021 و 2022 بحسب محاور الجائزة:</w:t>
      </w:r>
    </w:p>
    <w:tbl>
      <w:tblPr>
        <w:tblStyle w:val="TableGrid"/>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95"/>
        <w:gridCol w:w="1442"/>
        <w:gridCol w:w="1005"/>
        <w:gridCol w:w="1248"/>
        <w:gridCol w:w="1172"/>
        <w:gridCol w:w="1353"/>
        <w:gridCol w:w="1081"/>
      </w:tblGrid>
      <w:tr w:rsidR="00863227" w:rsidRPr="009E4BC5" w:rsidTr="00370D07">
        <w:trPr>
          <w:trHeight w:val="542"/>
          <w:jc w:val="center"/>
        </w:trPr>
        <w:tc>
          <w:tcPr>
            <w:tcW w:w="895" w:type="dxa"/>
            <w:vMerge w:val="restart"/>
            <w:shd w:val="clear" w:color="auto" w:fill="F2F2F2" w:themeFill="background1" w:themeFillShade="F2"/>
          </w:tcPr>
          <w:p w:rsidR="00863227" w:rsidRPr="009E4BC5" w:rsidRDefault="00863227" w:rsidP="00370D07">
            <w:pPr>
              <w:bidi/>
              <w:spacing w:after="160" w:line="252" w:lineRule="auto"/>
              <w:ind w:right="87"/>
              <w:jc w:val="center"/>
              <w:rPr>
                <w:rFonts w:ascii="Arabic Typesetting" w:eastAsia="Times New Roman" w:hAnsi="Arabic Typesetting" w:cs="Arabic Typesetting"/>
                <w:b/>
                <w:bCs/>
                <w:sz w:val="40"/>
                <w:szCs w:val="40"/>
                <w:rtl/>
              </w:rPr>
            </w:pPr>
            <w:r w:rsidRPr="009E4BC5">
              <w:rPr>
                <w:rFonts w:ascii="Arabic Typesetting" w:hAnsi="Arabic Typesetting" w:cs="Arabic Typesetting"/>
                <w:sz w:val="40"/>
                <w:szCs w:val="40"/>
                <w:rtl/>
              </w:rPr>
              <w:t>السنة</w:t>
            </w:r>
          </w:p>
          <w:p w:rsidR="00863227" w:rsidRPr="009E4BC5" w:rsidRDefault="00863227" w:rsidP="00370D07">
            <w:pPr>
              <w:bidi/>
              <w:spacing w:after="160" w:line="252" w:lineRule="auto"/>
              <w:ind w:right="87"/>
              <w:jc w:val="center"/>
              <w:rPr>
                <w:rFonts w:ascii="Arabic Typesetting" w:eastAsia="Times New Roman" w:hAnsi="Arabic Typesetting" w:cs="Arabic Typesetting"/>
                <w:b/>
                <w:bCs/>
                <w:sz w:val="40"/>
                <w:szCs w:val="40"/>
                <w:rtl/>
              </w:rPr>
            </w:pPr>
          </w:p>
        </w:tc>
        <w:tc>
          <w:tcPr>
            <w:tcW w:w="1442" w:type="dxa"/>
            <w:vMerge w:val="restart"/>
            <w:shd w:val="clear" w:color="auto" w:fill="D9D9D9" w:themeFill="background1" w:themeFillShade="D9"/>
          </w:tcPr>
          <w:p w:rsidR="00863227" w:rsidRPr="009E4BC5" w:rsidRDefault="00863227" w:rsidP="00370D07">
            <w:pPr>
              <w:bidi/>
              <w:spacing w:after="160" w:line="252" w:lineRule="auto"/>
              <w:ind w:right="87"/>
              <w:jc w:val="center"/>
              <w:rPr>
                <w:rFonts w:ascii="Arabic Typesetting" w:eastAsia="Times New Roman" w:hAnsi="Arabic Typesetting" w:cs="Arabic Typesetting"/>
                <w:b/>
                <w:bCs/>
                <w:sz w:val="40"/>
                <w:szCs w:val="40"/>
                <w:rtl/>
              </w:rPr>
            </w:pPr>
            <w:r w:rsidRPr="009E4BC5">
              <w:rPr>
                <w:rFonts w:ascii="Arabic Typesetting" w:hAnsi="Arabic Typesetting" w:cs="Arabic Typesetting"/>
                <w:sz w:val="40"/>
                <w:szCs w:val="40"/>
                <w:rtl/>
              </w:rPr>
              <w:t>عدد المواد المتقدمة</w:t>
            </w:r>
          </w:p>
          <w:p w:rsidR="00863227" w:rsidRPr="009E4BC5" w:rsidRDefault="00863227" w:rsidP="00370D07">
            <w:pPr>
              <w:bidi/>
              <w:spacing w:after="160" w:line="252" w:lineRule="auto"/>
              <w:ind w:right="87"/>
              <w:jc w:val="center"/>
              <w:rPr>
                <w:rFonts w:ascii="Arabic Typesetting" w:eastAsia="Times New Roman" w:hAnsi="Arabic Typesetting" w:cs="Arabic Typesetting"/>
                <w:b/>
                <w:bCs/>
                <w:sz w:val="40"/>
                <w:szCs w:val="40"/>
                <w:rtl/>
              </w:rPr>
            </w:pPr>
          </w:p>
        </w:tc>
        <w:tc>
          <w:tcPr>
            <w:tcW w:w="4778" w:type="dxa"/>
            <w:gridSpan w:val="4"/>
            <w:shd w:val="clear" w:color="auto" w:fill="D9D9D9" w:themeFill="background1" w:themeFillShade="D9"/>
          </w:tcPr>
          <w:p w:rsidR="00863227" w:rsidRPr="009E4BC5" w:rsidRDefault="00863227" w:rsidP="00370D07">
            <w:pPr>
              <w:bidi/>
              <w:spacing w:after="160" w:line="252" w:lineRule="auto"/>
              <w:ind w:right="87"/>
              <w:jc w:val="center"/>
              <w:rPr>
                <w:rFonts w:ascii="Arabic Typesetting" w:eastAsia="Times New Roman" w:hAnsi="Arabic Typesetting" w:cs="Arabic Typesetting"/>
                <w:b/>
                <w:bCs/>
                <w:sz w:val="40"/>
                <w:szCs w:val="40"/>
                <w:rtl/>
              </w:rPr>
            </w:pPr>
            <w:r w:rsidRPr="009E4BC5">
              <w:rPr>
                <w:rFonts w:ascii="Arabic Typesetting" w:hAnsi="Arabic Typesetting" w:cs="Arabic Typesetting"/>
                <w:sz w:val="40"/>
                <w:szCs w:val="40"/>
                <w:rtl/>
              </w:rPr>
              <w:t>توزيع المواد التي تنطبق عليها المعايير بحسب محاور الجائزة</w:t>
            </w:r>
          </w:p>
        </w:tc>
        <w:tc>
          <w:tcPr>
            <w:tcW w:w="1081" w:type="dxa"/>
            <w:vMerge w:val="restart"/>
            <w:shd w:val="clear" w:color="auto" w:fill="D9D9D9" w:themeFill="background1" w:themeFillShade="D9"/>
          </w:tcPr>
          <w:p w:rsidR="00863227" w:rsidRPr="009E4BC5" w:rsidRDefault="00863227" w:rsidP="00370D07">
            <w:pPr>
              <w:bidi/>
              <w:spacing w:after="160" w:line="252" w:lineRule="auto"/>
              <w:ind w:right="87"/>
              <w:jc w:val="center"/>
              <w:rPr>
                <w:rFonts w:ascii="Arabic Typesetting" w:eastAsia="Times New Roman" w:hAnsi="Arabic Typesetting" w:cs="Arabic Typesetting"/>
                <w:b/>
                <w:bCs/>
                <w:sz w:val="40"/>
                <w:szCs w:val="40"/>
                <w:rtl/>
              </w:rPr>
            </w:pPr>
            <w:r w:rsidRPr="009E4BC5">
              <w:rPr>
                <w:rFonts w:ascii="Arabic Typesetting" w:hAnsi="Arabic Typesetting" w:cs="Arabic Typesetting"/>
                <w:sz w:val="40"/>
                <w:szCs w:val="40"/>
                <w:rtl/>
              </w:rPr>
              <w:t>عدد المواد الفائزة</w:t>
            </w:r>
          </w:p>
          <w:p w:rsidR="00863227" w:rsidRPr="009E4BC5" w:rsidRDefault="00863227" w:rsidP="00370D07">
            <w:pPr>
              <w:bidi/>
              <w:spacing w:after="160" w:line="252" w:lineRule="auto"/>
              <w:ind w:right="87"/>
              <w:jc w:val="center"/>
              <w:rPr>
                <w:rFonts w:ascii="Arabic Typesetting" w:eastAsia="Times New Roman" w:hAnsi="Arabic Typesetting" w:cs="Arabic Typesetting"/>
                <w:b/>
                <w:bCs/>
                <w:sz w:val="40"/>
                <w:szCs w:val="40"/>
                <w:rtl/>
              </w:rPr>
            </w:pPr>
          </w:p>
        </w:tc>
      </w:tr>
      <w:tr w:rsidR="00863227" w:rsidRPr="009E4BC5" w:rsidTr="00370D07">
        <w:trPr>
          <w:trHeight w:val="512"/>
          <w:jc w:val="center"/>
        </w:trPr>
        <w:tc>
          <w:tcPr>
            <w:tcW w:w="895" w:type="dxa"/>
            <w:vMerge/>
            <w:shd w:val="clear" w:color="auto" w:fill="F2F2F2" w:themeFill="background1" w:themeFillShade="F2"/>
          </w:tcPr>
          <w:p w:rsidR="00863227" w:rsidRPr="009E4BC5" w:rsidRDefault="00863227" w:rsidP="00370D07">
            <w:pPr>
              <w:bidi/>
              <w:spacing w:after="160" w:line="252" w:lineRule="auto"/>
              <w:ind w:right="87"/>
              <w:jc w:val="both"/>
              <w:rPr>
                <w:rFonts w:ascii="Arabic Typesetting" w:eastAsia="Times New Roman" w:hAnsi="Arabic Typesetting" w:cs="Arabic Typesetting"/>
                <w:sz w:val="40"/>
                <w:szCs w:val="40"/>
                <w:rtl/>
              </w:rPr>
            </w:pPr>
          </w:p>
        </w:tc>
        <w:tc>
          <w:tcPr>
            <w:tcW w:w="1442" w:type="dxa"/>
            <w:vMerge/>
            <w:shd w:val="clear" w:color="auto" w:fill="D9D9D9" w:themeFill="background1" w:themeFillShade="D9"/>
          </w:tcPr>
          <w:p w:rsidR="00863227" w:rsidRPr="009E4BC5" w:rsidRDefault="00863227" w:rsidP="00370D07">
            <w:pPr>
              <w:bidi/>
              <w:spacing w:after="160" w:line="252" w:lineRule="auto"/>
              <w:ind w:right="87"/>
              <w:jc w:val="both"/>
              <w:rPr>
                <w:rFonts w:ascii="Arabic Typesetting" w:eastAsia="Times New Roman" w:hAnsi="Arabic Typesetting" w:cs="Arabic Typesetting"/>
                <w:sz w:val="40"/>
                <w:szCs w:val="40"/>
                <w:rtl/>
              </w:rPr>
            </w:pPr>
          </w:p>
        </w:tc>
        <w:tc>
          <w:tcPr>
            <w:tcW w:w="1005" w:type="dxa"/>
            <w:shd w:val="clear" w:color="auto" w:fill="D9D9D9" w:themeFill="background1" w:themeFillShade="D9"/>
          </w:tcPr>
          <w:p w:rsidR="00863227" w:rsidRPr="009E4BC5" w:rsidRDefault="00863227" w:rsidP="00370D07">
            <w:pPr>
              <w:bidi/>
              <w:spacing w:after="160" w:line="252" w:lineRule="auto"/>
              <w:ind w:right="87"/>
              <w:jc w:val="both"/>
              <w:rPr>
                <w:rFonts w:ascii="Arabic Typesetting" w:eastAsia="Times New Roman" w:hAnsi="Arabic Typesetting" w:cs="Arabic Typesetting"/>
                <w:b/>
                <w:bCs/>
                <w:sz w:val="40"/>
                <w:szCs w:val="40"/>
                <w:rtl/>
              </w:rPr>
            </w:pPr>
            <w:r w:rsidRPr="009E4BC5">
              <w:rPr>
                <w:rFonts w:ascii="Arabic Typesetting" w:hAnsi="Arabic Typesetting" w:cs="Arabic Typesetting"/>
                <w:sz w:val="40"/>
                <w:szCs w:val="40"/>
                <w:rtl/>
              </w:rPr>
              <w:t>مواد مكتوبة</w:t>
            </w:r>
          </w:p>
        </w:tc>
        <w:tc>
          <w:tcPr>
            <w:tcW w:w="1248" w:type="dxa"/>
            <w:shd w:val="clear" w:color="auto" w:fill="D9D9D9" w:themeFill="background1" w:themeFillShade="D9"/>
          </w:tcPr>
          <w:p w:rsidR="00863227" w:rsidRPr="009E4BC5" w:rsidRDefault="00863227" w:rsidP="00370D07">
            <w:pPr>
              <w:bidi/>
              <w:spacing w:after="160" w:line="252" w:lineRule="auto"/>
              <w:ind w:right="87"/>
              <w:jc w:val="center"/>
              <w:rPr>
                <w:rFonts w:ascii="Arabic Typesetting" w:eastAsia="Times New Roman" w:hAnsi="Arabic Typesetting" w:cs="Arabic Typesetting"/>
                <w:b/>
                <w:bCs/>
                <w:sz w:val="40"/>
                <w:szCs w:val="40"/>
                <w:rtl/>
              </w:rPr>
            </w:pPr>
            <w:r w:rsidRPr="009E4BC5">
              <w:rPr>
                <w:rFonts w:ascii="Arabic Typesetting" w:hAnsi="Arabic Typesetting" w:cs="Arabic Typesetting"/>
                <w:sz w:val="40"/>
                <w:szCs w:val="40"/>
                <w:rtl/>
              </w:rPr>
              <w:t>مواد مسموعة</w:t>
            </w:r>
          </w:p>
        </w:tc>
        <w:tc>
          <w:tcPr>
            <w:tcW w:w="1172" w:type="dxa"/>
            <w:shd w:val="clear" w:color="auto" w:fill="D9D9D9" w:themeFill="background1" w:themeFillShade="D9"/>
          </w:tcPr>
          <w:p w:rsidR="00863227" w:rsidRPr="009E4BC5" w:rsidRDefault="00863227" w:rsidP="00370D07">
            <w:pPr>
              <w:bidi/>
              <w:spacing w:after="160" w:line="252" w:lineRule="auto"/>
              <w:ind w:right="87"/>
              <w:jc w:val="center"/>
              <w:rPr>
                <w:rFonts w:ascii="Arabic Typesetting" w:eastAsia="Times New Roman" w:hAnsi="Arabic Typesetting" w:cs="Arabic Typesetting"/>
                <w:b/>
                <w:bCs/>
                <w:sz w:val="40"/>
                <w:szCs w:val="40"/>
                <w:rtl/>
              </w:rPr>
            </w:pPr>
            <w:r w:rsidRPr="009E4BC5">
              <w:rPr>
                <w:rFonts w:ascii="Arabic Typesetting" w:hAnsi="Arabic Typesetting" w:cs="Arabic Typesetting"/>
                <w:sz w:val="40"/>
                <w:szCs w:val="40"/>
                <w:rtl/>
              </w:rPr>
              <w:t>مواد مرئية</w:t>
            </w:r>
          </w:p>
        </w:tc>
        <w:tc>
          <w:tcPr>
            <w:tcW w:w="1353" w:type="dxa"/>
            <w:shd w:val="clear" w:color="auto" w:fill="D9D9D9" w:themeFill="background1" w:themeFillShade="D9"/>
          </w:tcPr>
          <w:p w:rsidR="00863227" w:rsidRPr="009E4BC5" w:rsidRDefault="00863227" w:rsidP="00370D07">
            <w:pPr>
              <w:bidi/>
              <w:spacing w:after="160" w:line="252" w:lineRule="auto"/>
              <w:ind w:right="87"/>
              <w:jc w:val="center"/>
              <w:rPr>
                <w:rFonts w:ascii="Arabic Typesetting" w:eastAsia="Times New Roman" w:hAnsi="Arabic Typesetting" w:cs="Arabic Typesetting"/>
                <w:b/>
                <w:bCs/>
                <w:sz w:val="40"/>
                <w:szCs w:val="40"/>
                <w:rtl/>
              </w:rPr>
            </w:pPr>
            <w:r w:rsidRPr="009E4BC5">
              <w:rPr>
                <w:rFonts w:ascii="Arabic Typesetting" w:hAnsi="Arabic Typesetting" w:cs="Arabic Typesetting"/>
                <w:sz w:val="40"/>
                <w:szCs w:val="40"/>
                <w:rtl/>
              </w:rPr>
              <w:t>مواد دراما</w:t>
            </w:r>
          </w:p>
        </w:tc>
        <w:tc>
          <w:tcPr>
            <w:tcW w:w="1081" w:type="dxa"/>
            <w:vMerge/>
            <w:shd w:val="clear" w:color="auto" w:fill="D9D9D9" w:themeFill="background1" w:themeFillShade="D9"/>
          </w:tcPr>
          <w:p w:rsidR="00863227" w:rsidRPr="009E4BC5" w:rsidRDefault="00863227" w:rsidP="00370D07">
            <w:pPr>
              <w:bidi/>
              <w:spacing w:after="160" w:line="252" w:lineRule="auto"/>
              <w:ind w:right="87"/>
              <w:jc w:val="both"/>
              <w:rPr>
                <w:rFonts w:ascii="Arabic Typesetting" w:eastAsia="Times New Roman" w:hAnsi="Arabic Typesetting" w:cs="Arabic Typesetting"/>
                <w:sz w:val="40"/>
                <w:szCs w:val="40"/>
                <w:rtl/>
              </w:rPr>
            </w:pPr>
          </w:p>
        </w:tc>
      </w:tr>
      <w:tr w:rsidR="00863227" w:rsidRPr="009E4BC5" w:rsidTr="00370D07">
        <w:trPr>
          <w:trHeight w:val="396"/>
          <w:jc w:val="center"/>
        </w:trPr>
        <w:tc>
          <w:tcPr>
            <w:tcW w:w="895" w:type="dxa"/>
            <w:shd w:val="clear" w:color="auto" w:fill="F2F2F2" w:themeFill="background1" w:themeFillShade="F2"/>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2021</w:t>
            </w:r>
          </w:p>
        </w:tc>
        <w:tc>
          <w:tcPr>
            <w:tcW w:w="1442"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103</w:t>
            </w:r>
          </w:p>
        </w:tc>
        <w:tc>
          <w:tcPr>
            <w:tcW w:w="1005"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48</w:t>
            </w:r>
          </w:p>
        </w:tc>
        <w:tc>
          <w:tcPr>
            <w:tcW w:w="1248"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5</w:t>
            </w:r>
          </w:p>
        </w:tc>
        <w:tc>
          <w:tcPr>
            <w:tcW w:w="1172"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15</w:t>
            </w:r>
          </w:p>
        </w:tc>
        <w:tc>
          <w:tcPr>
            <w:tcW w:w="1353"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6</w:t>
            </w:r>
          </w:p>
        </w:tc>
        <w:tc>
          <w:tcPr>
            <w:tcW w:w="1081"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8</w:t>
            </w:r>
          </w:p>
        </w:tc>
      </w:tr>
      <w:tr w:rsidR="00863227" w:rsidRPr="009E4BC5" w:rsidTr="00370D07">
        <w:trPr>
          <w:trHeight w:val="467"/>
          <w:jc w:val="center"/>
        </w:trPr>
        <w:tc>
          <w:tcPr>
            <w:tcW w:w="895" w:type="dxa"/>
            <w:shd w:val="clear" w:color="auto" w:fill="F2F2F2" w:themeFill="background1" w:themeFillShade="F2"/>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2022</w:t>
            </w:r>
          </w:p>
        </w:tc>
        <w:tc>
          <w:tcPr>
            <w:tcW w:w="1442"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110</w:t>
            </w:r>
          </w:p>
        </w:tc>
        <w:tc>
          <w:tcPr>
            <w:tcW w:w="1005"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30</w:t>
            </w:r>
          </w:p>
        </w:tc>
        <w:tc>
          <w:tcPr>
            <w:tcW w:w="1248"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9</w:t>
            </w:r>
          </w:p>
        </w:tc>
        <w:tc>
          <w:tcPr>
            <w:tcW w:w="1172"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26</w:t>
            </w:r>
          </w:p>
        </w:tc>
        <w:tc>
          <w:tcPr>
            <w:tcW w:w="1353"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10</w:t>
            </w:r>
          </w:p>
        </w:tc>
        <w:tc>
          <w:tcPr>
            <w:tcW w:w="1081" w:type="dxa"/>
          </w:tcPr>
          <w:p w:rsidR="00863227" w:rsidRPr="009E4BC5" w:rsidRDefault="00863227" w:rsidP="00370D07">
            <w:pPr>
              <w:bidi/>
              <w:spacing w:after="160" w:line="252" w:lineRule="auto"/>
              <w:ind w:right="87"/>
              <w:jc w:val="center"/>
              <w:rPr>
                <w:rFonts w:ascii="Arabic Typesetting" w:eastAsia="Times New Roman" w:hAnsi="Arabic Typesetting" w:cs="Arabic Typesetting"/>
                <w:sz w:val="40"/>
                <w:szCs w:val="40"/>
                <w:rtl/>
              </w:rPr>
            </w:pPr>
            <w:r w:rsidRPr="009E4BC5">
              <w:rPr>
                <w:rFonts w:ascii="Arabic Typesetting" w:hAnsi="Arabic Typesetting" w:cs="Arabic Typesetting"/>
                <w:sz w:val="40"/>
                <w:szCs w:val="40"/>
              </w:rPr>
              <w:t>11</w:t>
            </w:r>
          </w:p>
        </w:tc>
      </w:tr>
    </w:tbl>
    <w:p w:rsidR="00863227" w:rsidRPr="009E4BC5" w:rsidRDefault="00863227" w:rsidP="00863227">
      <w:pPr>
        <w:pStyle w:val="ListParagraph"/>
        <w:bidi/>
        <w:ind w:left="0" w:right="87"/>
        <w:jc w:val="lowKashida"/>
        <w:rPr>
          <w:rFonts w:ascii="Arabic Typesetting" w:eastAsia="Times New Roman" w:hAnsi="Arabic Typesetting" w:cs="Arabic Typesetting"/>
          <w:sz w:val="40"/>
          <w:szCs w:val="40"/>
        </w:rPr>
      </w:pPr>
    </w:p>
    <w:p w:rsidR="00863227" w:rsidRPr="009E4BC5" w:rsidRDefault="00863227" w:rsidP="00863227">
      <w:pPr>
        <w:pStyle w:val="ListParagraph"/>
        <w:numPr>
          <w:ilvl w:val="0"/>
          <w:numId w:val="37"/>
        </w:numPr>
        <w:bidi/>
        <w:ind w:left="0" w:right="87"/>
        <w:jc w:val="lowKashida"/>
        <w:rPr>
          <w:rFonts w:ascii="Arabic Typesetting" w:eastAsia="Times New Roman" w:hAnsi="Arabic Typesetting" w:cs="Arabic Typesetting"/>
          <w:sz w:val="40"/>
          <w:szCs w:val="40"/>
          <w:rtl/>
        </w:rPr>
      </w:pPr>
      <w:r w:rsidRPr="009E4BC5">
        <w:rPr>
          <w:rFonts w:ascii="Arabic Typesetting" w:eastAsia="Times New Roman" w:hAnsi="Arabic Typesetting" w:cs="Arabic Typesetting"/>
          <w:sz w:val="40"/>
          <w:szCs w:val="40"/>
          <w:rtl/>
        </w:rPr>
        <w:t xml:space="preserve">تنظيم (9) جلسات توعوية حول التناول الإعلامي الحقوقي لقضايا الأشخاص ذوي الإعاقة بمشاركة أكثر من (100) إعلامي/ ـة من الراغبين في المشاركة بالمسابقة الإعلامية "تناولوا موضوعي.. بشكل موضوعي" في دورتها الثانية لسنة 2022، حيث شاركت الجهات التالية في الجلسات: وكالة الأنباء الأردنية، موقع التاج </w:t>
      </w:r>
      <w:r w:rsidRPr="009E4BC5">
        <w:rPr>
          <w:rFonts w:ascii="Arabic Typesetting" w:eastAsia="Times New Roman" w:hAnsi="Arabic Typesetting" w:cs="Arabic Typesetting"/>
          <w:sz w:val="40"/>
          <w:szCs w:val="40"/>
          <w:rtl/>
        </w:rPr>
        <w:lastRenderedPageBreak/>
        <w:t xml:space="preserve">الإخباري، مسؤولي الإعلام في البلديات، ومعهد العناية بصحة الأسرة، كما استهدفت الجلسات عدد من الإعلاميين المهتمين بتناول قضايا التعليم الدامج وذلك ضمن التعاون المشترك مع منظمة </w:t>
      </w:r>
      <w:r w:rsidRPr="009E4BC5">
        <w:rPr>
          <w:rFonts w:ascii="Arabic Typesetting" w:eastAsia="Times New Roman" w:hAnsi="Arabic Typesetting" w:cs="Arabic Typesetting"/>
          <w:sz w:val="40"/>
          <w:szCs w:val="40"/>
        </w:rPr>
        <w:t>GIZ</w:t>
      </w:r>
      <w:r w:rsidRPr="009E4BC5">
        <w:rPr>
          <w:rFonts w:ascii="Arabic Typesetting" w:eastAsia="Times New Roman" w:hAnsi="Arabic Typesetting" w:cs="Arabic Typesetting"/>
          <w:sz w:val="40"/>
          <w:szCs w:val="40"/>
          <w:rtl/>
          <w:lang w:bidi="ar-JO"/>
        </w:rPr>
        <w:t>.</w:t>
      </w:r>
    </w:p>
    <w:p w:rsidR="00863227" w:rsidRPr="009E4BC5" w:rsidRDefault="00863227" w:rsidP="00863227">
      <w:pPr>
        <w:pStyle w:val="ListParagraph"/>
        <w:numPr>
          <w:ilvl w:val="0"/>
          <w:numId w:val="37"/>
        </w:numPr>
        <w:bidi/>
        <w:ind w:left="0" w:right="87"/>
        <w:jc w:val="lowKashida"/>
        <w:rPr>
          <w:rFonts w:ascii="Arabic Typesetting" w:eastAsia="Times New Roman" w:hAnsi="Arabic Typesetting" w:cs="Arabic Typesetting"/>
          <w:sz w:val="40"/>
          <w:szCs w:val="40"/>
          <w:rtl/>
        </w:rPr>
      </w:pPr>
      <w:r w:rsidRPr="009E4BC5">
        <w:rPr>
          <w:rFonts w:ascii="Arabic Typesetting" w:eastAsia="Times New Roman" w:hAnsi="Arabic Typesetting" w:cs="Arabic Typesetting"/>
          <w:sz w:val="40"/>
          <w:szCs w:val="40"/>
          <w:rtl/>
        </w:rPr>
        <w:t xml:space="preserve">إنتاج (40) حلقة إذاعية من البرنامج الإذاعي الأسبوعي "52" والذي يبث عبر أثير إذاعة راديو البلد، وتطوير (60) تقرير إعلامي معمق و(10) بودكاست حول عدد من قضايا حقوق الأشخاص ذوي الإعاقة، إلى جانب تطوير محتوى بصيغة </w:t>
      </w:r>
      <w:r w:rsidRPr="009E4BC5">
        <w:rPr>
          <w:rFonts w:ascii="Arabic Typesetting" w:eastAsia="Times New Roman" w:hAnsi="Arabic Typesetting" w:cs="Arabic Typesetting"/>
          <w:sz w:val="40"/>
          <w:szCs w:val="40"/>
          <w:rtl/>
          <w:lang w:bidi="ar-JO"/>
        </w:rPr>
        <w:t>إ</w:t>
      </w:r>
      <w:r w:rsidRPr="009E4BC5">
        <w:rPr>
          <w:rFonts w:ascii="Arabic Typesetting" w:eastAsia="Times New Roman" w:hAnsi="Arabic Typesetting" w:cs="Arabic Typesetting"/>
          <w:sz w:val="40"/>
          <w:szCs w:val="40"/>
          <w:rtl/>
        </w:rPr>
        <w:t>نفوغرافيك للبث عبر منصات التواصل الاجتماعي، وتدريب شخصين من الأشخاص ذوي الإعاقة على المهارات الإعلامية، وذلك ضمن المشروع المموّل ضمن برنامج المبادرات لشبكة الإعلام المجتمعي.</w:t>
      </w:r>
    </w:p>
    <w:p w:rsidR="00863227" w:rsidRPr="009E4BC5" w:rsidRDefault="00863227" w:rsidP="00863227">
      <w:pPr>
        <w:pStyle w:val="ListParagraph"/>
        <w:numPr>
          <w:ilvl w:val="0"/>
          <w:numId w:val="37"/>
        </w:numPr>
        <w:bidi/>
        <w:ind w:left="0" w:right="87"/>
        <w:jc w:val="lowKashida"/>
        <w:rPr>
          <w:rFonts w:ascii="Arabic Typesetting" w:eastAsia="Times New Roman" w:hAnsi="Arabic Typesetting" w:cs="Arabic Typesetting"/>
          <w:sz w:val="40"/>
          <w:szCs w:val="40"/>
          <w:rtl/>
        </w:rPr>
      </w:pPr>
      <w:r w:rsidRPr="009E4BC5">
        <w:rPr>
          <w:rFonts w:ascii="Arabic Typesetting" w:eastAsia="Times New Roman" w:hAnsi="Arabic Typesetting" w:cs="Arabic Typesetting"/>
          <w:sz w:val="40"/>
          <w:szCs w:val="40"/>
          <w:rtl/>
        </w:rPr>
        <w:t xml:space="preserve">تطوير حلقتين تلفزيونيتين بالتعاون مع شركة </w:t>
      </w:r>
      <w:r w:rsidRPr="009E4BC5">
        <w:rPr>
          <w:rFonts w:ascii="Arabic Typesetting" w:eastAsia="Times New Roman" w:hAnsi="Arabic Typesetting" w:cs="Arabic Typesetting"/>
          <w:sz w:val="40"/>
          <w:szCs w:val="40"/>
        </w:rPr>
        <w:t>Exposure</w:t>
      </w:r>
      <w:r w:rsidRPr="009E4BC5">
        <w:rPr>
          <w:rFonts w:ascii="Arabic Typesetting" w:eastAsia="Times New Roman" w:hAnsi="Arabic Typesetting" w:cs="Arabic Typesetting"/>
          <w:sz w:val="40"/>
          <w:szCs w:val="40"/>
          <w:rtl/>
        </w:rPr>
        <w:t xml:space="preserve"> وذلك للبث ضمن برنامج بعنوان "أهل الحي" عبر قناة رؤيا الفضائية، حيث تضمن البرنامج عرض تحديات واجهت عدد من الجمعيات العاملة في مجال الإعاقة والحلول المالية والفنيّة المقدمة من قبل المجلس لحلها.</w:t>
      </w:r>
    </w:p>
    <w:p w:rsidR="00863227" w:rsidRPr="009E4BC5" w:rsidRDefault="00863227" w:rsidP="00863227">
      <w:pPr>
        <w:pStyle w:val="ListParagraph"/>
        <w:numPr>
          <w:ilvl w:val="0"/>
          <w:numId w:val="37"/>
        </w:numPr>
        <w:bidi/>
        <w:ind w:left="0" w:right="87"/>
        <w:jc w:val="lowKashida"/>
        <w:rPr>
          <w:rFonts w:ascii="Arabic Typesetting" w:eastAsia="Times New Roman" w:hAnsi="Arabic Typesetting" w:cs="Arabic Typesetting"/>
          <w:sz w:val="40"/>
          <w:szCs w:val="40"/>
          <w:rtl/>
        </w:rPr>
      </w:pPr>
      <w:r w:rsidRPr="009E4BC5">
        <w:rPr>
          <w:rFonts w:ascii="Arabic Typesetting" w:eastAsia="Times New Roman" w:hAnsi="Arabic Typesetting" w:cs="Arabic Typesetting"/>
          <w:sz w:val="40"/>
          <w:szCs w:val="40"/>
          <w:rtl/>
        </w:rPr>
        <w:t>تطوير (12) تقرير إعلامي مكتوب و(4) تقارير مرئية، حول أبرز نشاطات المجلس لسنة 2022، وبثها عبر مختلف الجهات الإعلامية ومنصات التواصل الاجتماعي الخاصة بالمجلس.</w:t>
      </w:r>
    </w:p>
    <w:p w:rsidR="00863227" w:rsidRPr="009E4BC5" w:rsidRDefault="00863227" w:rsidP="00863227">
      <w:pPr>
        <w:pStyle w:val="ListParagraph"/>
        <w:numPr>
          <w:ilvl w:val="0"/>
          <w:numId w:val="37"/>
        </w:numPr>
        <w:bidi/>
        <w:ind w:left="0" w:right="87"/>
        <w:jc w:val="lowKashida"/>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 xml:space="preserve">عقد جلسة توعوية تناولت أساسيات كتابة الأخبار الصحفية وفقاً للمنهجية الحقوقية، والكتابة المتخصصة لمنصات التواصل الاجتماعي (تطوير الرسائل، والتصوير)، حيث استهدفت (18) مشارك ومشاركة من خمس جمعيات شريكة تعمل على تنفيذ مشاريع ممولة من قبل المجلس. </w:t>
      </w:r>
    </w:p>
    <w:p w:rsidR="00863227" w:rsidRPr="00DA2E36" w:rsidRDefault="00863227" w:rsidP="00863227">
      <w:pPr>
        <w:pStyle w:val="ListParagraph"/>
        <w:numPr>
          <w:ilvl w:val="0"/>
          <w:numId w:val="37"/>
        </w:numPr>
        <w:bidi/>
        <w:ind w:left="0" w:right="87"/>
        <w:jc w:val="lowKashida"/>
        <w:rPr>
          <w:rFonts w:ascii="Arabic Typesetting" w:eastAsia="Times New Roman" w:hAnsi="Arabic Typesetting" w:cs="Arabic Typesetting"/>
          <w:sz w:val="40"/>
          <w:szCs w:val="40"/>
        </w:rPr>
      </w:pPr>
      <w:r w:rsidRPr="00DA2E36">
        <w:rPr>
          <w:rFonts w:ascii="Arabic Typesetting" w:eastAsia="Times New Roman" w:hAnsi="Arabic Typesetting" w:cs="Arabic Typesetting"/>
          <w:sz w:val="40"/>
          <w:szCs w:val="40"/>
          <w:rtl/>
        </w:rPr>
        <w:t>تطوير ما يقارب (50) فيلمًا توعويًا، تناولت عدة مواضيع منها</w:t>
      </w:r>
      <w:r w:rsidRPr="00DA2E36">
        <w:rPr>
          <w:rFonts w:ascii="Arabic Typesetting" w:eastAsia="Times New Roman" w:hAnsi="Arabic Typesetting" w:cs="Arabic Typesetting" w:hint="cs"/>
          <w:sz w:val="40"/>
          <w:szCs w:val="40"/>
          <w:rtl/>
        </w:rPr>
        <w:t xml:space="preserve"> مثل دمج الأطفال ذوي </w:t>
      </w:r>
      <w:r w:rsidRPr="00DA2E36">
        <w:rPr>
          <w:rFonts w:ascii="Arabic Typesetting" w:eastAsia="Times New Roman" w:hAnsi="Arabic Typesetting" w:cs="Arabic Typesetting"/>
          <w:sz w:val="40"/>
          <w:szCs w:val="40"/>
          <w:rtl/>
        </w:rPr>
        <w:t>طيف</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hint="cs"/>
          <w:sz w:val="40"/>
          <w:szCs w:val="40"/>
          <w:rtl/>
        </w:rPr>
        <w:t>ال</w:t>
      </w:r>
      <w:r w:rsidRPr="00DA2E36">
        <w:rPr>
          <w:rFonts w:ascii="Arabic Typesetting" w:eastAsia="Times New Roman" w:hAnsi="Arabic Typesetting" w:cs="Arabic Typesetting"/>
          <w:sz w:val="40"/>
          <w:szCs w:val="40"/>
          <w:rtl/>
        </w:rPr>
        <w:t>توحد</w:t>
      </w:r>
      <w:r w:rsidRPr="00DA2E36">
        <w:rPr>
          <w:rFonts w:ascii="Arabic Typesetting" w:eastAsia="Times New Roman" w:hAnsi="Arabic Typesetting" w:cs="Arabic Typesetting" w:hint="cs"/>
          <w:sz w:val="40"/>
          <w:szCs w:val="40"/>
          <w:rtl/>
        </w:rPr>
        <w:t>، و</w:t>
      </w:r>
      <w:r w:rsidRPr="00DA2E36">
        <w:rPr>
          <w:rFonts w:ascii="Arabic Typesetting" w:eastAsia="Times New Roman" w:hAnsi="Arabic Typesetting" w:cs="Arabic Typesetting"/>
          <w:sz w:val="40"/>
          <w:szCs w:val="40"/>
          <w:rtl/>
        </w:rPr>
        <w:t>بروتوكولات</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الأدلة</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السريري</w:t>
      </w:r>
      <w:r w:rsidRPr="00DA2E36">
        <w:rPr>
          <w:rFonts w:ascii="Arabic Typesetting" w:eastAsia="Times New Roman" w:hAnsi="Arabic Typesetting" w:cs="Arabic Typesetting" w:hint="cs"/>
          <w:sz w:val="40"/>
          <w:szCs w:val="40"/>
          <w:rtl/>
        </w:rPr>
        <w:t>ة، و</w:t>
      </w:r>
      <w:r w:rsidRPr="00DA2E36">
        <w:rPr>
          <w:rFonts w:ascii="Arabic Typesetting" w:eastAsia="Times New Roman" w:hAnsi="Arabic Typesetting" w:cs="Arabic Typesetting"/>
          <w:sz w:val="40"/>
          <w:szCs w:val="40"/>
          <w:rtl/>
        </w:rPr>
        <w:t>الأعمال</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الفائزة</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في</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المسابقة</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الإعلامية</w:t>
      </w:r>
      <w:r>
        <w:rPr>
          <w:rFonts w:ascii="Arabic Typesetting" w:eastAsia="Times New Roman" w:hAnsi="Arabic Typesetting" w:cs="Arabic Typesetting" w:hint="cs"/>
          <w:sz w:val="40"/>
          <w:szCs w:val="40"/>
          <w:rtl/>
        </w:rPr>
        <w:t xml:space="preserve"> "</w:t>
      </w:r>
      <w:r w:rsidRPr="00DA2E36">
        <w:rPr>
          <w:rFonts w:ascii="Arabic Typesetting" w:eastAsia="Times New Roman" w:hAnsi="Arabic Typesetting" w:cs="Arabic Typesetting"/>
          <w:sz w:val="40"/>
          <w:szCs w:val="40"/>
          <w:rtl/>
        </w:rPr>
        <w:t>تناولوا</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موضوعي</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بشكل</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موضوعي</w:t>
      </w:r>
      <w:r>
        <w:rPr>
          <w:rFonts w:ascii="Arabic Typesetting" w:eastAsia="Times New Roman" w:hAnsi="Arabic Typesetting" w:cs="Arabic Typesetting" w:hint="cs"/>
          <w:sz w:val="40"/>
          <w:szCs w:val="40"/>
          <w:rtl/>
        </w:rPr>
        <w:t>"</w:t>
      </w:r>
      <w:r w:rsidRPr="00DA2E36">
        <w:rPr>
          <w:rFonts w:ascii="Arabic Typesetting" w:eastAsia="Times New Roman" w:hAnsi="Arabic Typesetting" w:cs="Arabic Typesetting" w:hint="cs"/>
          <w:sz w:val="40"/>
          <w:szCs w:val="40"/>
          <w:rtl/>
        </w:rPr>
        <w:t>، و</w:t>
      </w:r>
      <w:r w:rsidRPr="00DA2E36">
        <w:rPr>
          <w:rFonts w:ascii="Arabic Typesetting" w:eastAsia="Times New Roman" w:hAnsi="Arabic Typesetting" w:cs="Arabic Typesetting"/>
          <w:sz w:val="40"/>
          <w:szCs w:val="40"/>
          <w:rtl/>
        </w:rPr>
        <w:t>الممارسات</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الإيجابية</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في</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التناول</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الإعلامي</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العالمي</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لقضايا</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الإعاقة</w:t>
      </w:r>
      <w:r w:rsidRPr="00DA2E36">
        <w:rPr>
          <w:rFonts w:ascii="Arabic Typesetting" w:eastAsia="Times New Roman" w:hAnsi="Arabic Typesetting" w:cs="Arabic Typesetting" w:hint="cs"/>
          <w:sz w:val="40"/>
          <w:szCs w:val="40"/>
          <w:rtl/>
        </w:rPr>
        <w:t xml:space="preserve">، وأفلام عن </w:t>
      </w:r>
      <w:r w:rsidRPr="00DA2E36">
        <w:rPr>
          <w:rFonts w:ascii="Arabic Typesetting" w:eastAsia="Times New Roman" w:hAnsi="Arabic Typesetting" w:cs="Arabic Typesetting"/>
          <w:sz w:val="40"/>
          <w:szCs w:val="40"/>
          <w:rtl/>
        </w:rPr>
        <w:t>نساء</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ذوات</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إعاقة</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في</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اليوم</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العالمي</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للمرأة</w:t>
      </w:r>
      <w:r w:rsidRPr="00DA2E36">
        <w:rPr>
          <w:rFonts w:ascii="Arabic Typesetting" w:eastAsia="Times New Roman" w:hAnsi="Arabic Typesetting" w:cs="Arabic Typesetting" w:hint="cs"/>
          <w:sz w:val="40"/>
          <w:szCs w:val="40"/>
          <w:rtl/>
        </w:rPr>
        <w:t xml:space="preserve">، وأفلام عن </w:t>
      </w:r>
      <w:r w:rsidRPr="00DA2E36">
        <w:rPr>
          <w:rFonts w:ascii="Arabic Typesetting" w:eastAsia="Times New Roman" w:hAnsi="Arabic Typesetting" w:cs="Arabic Typesetting"/>
          <w:sz w:val="40"/>
          <w:szCs w:val="40"/>
          <w:rtl/>
        </w:rPr>
        <w:t>أثر</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المبادرات</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التي</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يدعمها</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ويمولها</w:t>
      </w:r>
      <w:r w:rsidRPr="00DA2E36">
        <w:rPr>
          <w:rFonts w:ascii="Arabic Typesetting" w:eastAsia="Times New Roman" w:hAnsi="Arabic Typesetting" w:cs="Arabic Typesetting"/>
          <w:sz w:val="40"/>
          <w:szCs w:val="40"/>
        </w:rPr>
        <w:t xml:space="preserve"> </w:t>
      </w:r>
      <w:r w:rsidRPr="00DA2E36">
        <w:rPr>
          <w:rFonts w:ascii="Arabic Typesetting" w:eastAsia="Times New Roman" w:hAnsi="Arabic Typesetting" w:cs="Arabic Typesetting"/>
          <w:sz w:val="40"/>
          <w:szCs w:val="40"/>
          <w:rtl/>
        </w:rPr>
        <w:t>المجلس</w:t>
      </w:r>
      <w:r w:rsidRPr="00DA2E36">
        <w:rPr>
          <w:rFonts w:ascii="Arabic Typesetting" w:eastAsia="Times New Roman" w:hAnsi="Arabic Typesetting" w:cs="Arabic Typesetting" w:hint="cs"/>
          <w:sz w:val="40"/>
          <w:szCs w:val="40"/>
          <w:rtl/>
        </w:rPr>
        <w:t>، والعمل والسياحة الميسرة وغيرها.</w:t>
      </w:r>
    </w:p>
    <w:p w:rsidR="00863227" w:rsidRPr="009E4BC5" w:rsidRDefault="00863227" w:rsidP="00863227">
      <w:pPr>
        <w:pStyle w:val="Heading1"/>
        <w:numPr>
          <w:ilvl w:val="0"/>
          <w:numId w:val="37"/>
        </w:numPr>
        <w:spacing w:before="0" w:line="240" w:lineRule="auto"/>
        <w:ind w:left="0" w:right="87"/>
        <w:jc w:val="lowKashida"/>
        <w:rPr>
          <w:rFonts w:ascii="Arabic Typesetting" w:hAnsi="Arabic Typesetting" w:cs="Arabic Typesetting"/>
          <w:sz w:val="40"/>
          <w:szCs w:val="40"/>
          <w:rtl/>
        </w:rPr>
      </w:pPr>
      <w:r w:rsidRPr="009E4BC5">
        <w:rPr>
          <w:rFonts w:ascii="Arabic Typesetting" w:hAnsi="Arabic Typesetting" w:cs="Arabic Typesetting"/>
          <w:sz w:val="40"/>
          <w:szCs w:val="40"/>
          <w:rtl/>
        </w:rPr>
        <w:lastRenderedPageBreak/>
        <w:t>تطوير المحتوى الخاص بــ (15) فيلمًا توعويًا حول "العنف المبني على النوع الإجتماعي للأشخاص ذوي الإعاقة"، بالتعاون مع معهد العناية بصحة الأسرة ضمن المشروع الممول من منظمة إيدوس الإيطالية.</w:t>
      </w:r>
    </w:p>
    <w:p w:rsidR="00863227" w:rsidRPr="009E4BC5" w:rsidRDefault="00863227" w:rsidP="00863227">
      <w:pPr>
        <w:pStyle w:val="Heading1"/>
        <w:numPr>
          <w:ilvl w:val="0"/>
          <w:numId w:val="37"/>
        </w:numPr>
        <w:spacing w:before="0" w:line="240" w:lineRule="auto"/>
        <w:ind w:left="0" w:right="87"/>
        <w:jc w:val="lowKashida"/>
        <w:rPr>
          <w:rFonts w:ascii="Arabic Typesetting" w:hAnsi="Arabic Typesetting" w:cs="Arabic Typesetting"/>
          <w:sz w:val="40"/>
          <w:szCs w:val="40"/>
          <w:rtl/>
        </w:rPr>
      </w:pPr>
      <w:r w:rsidRPr="009E4BC5">
        <w:rPr>
          <w:rFonts w:ascii="Arabic Typesetting" w:hAnsi="Arabic Typesetting" w:cs="Arabic Typesetting"/>
          <w:sz w:val="40"/>
          <w:szCs w:val="40"/>
          <w:rtl/>
        </w:rPr>
        <w:t>تقديم الدعم الفني لعدد من المؤسسات والجهات الشريكة من خلال تصوير الترجمة الإشارية وإضافتها على (48) فيلم منها:</w:t>
      </w:r>
    </w:p>
    <w:p w:rsidR="00863227" w:rsidRPr="009E4BC5" w:rsidRDefault="00863227" w:rsidP="00863227">
      <w:pPr>
        <w:pStyle w:val="Heading1"/>
        <w:numPr>
          <w:ilvl w:val="0"/>
          <w:numId w:val="38"/>
        </w:numPr>
        <w:spacing w:before="0" w:line="240" w:lineRule="auto"/>
        <w:ind w:left="0" w:right="87"/>
        <w:jc w:val="lowKashida"/>
        <w:rPr>
          <w:rFonts w:ascii="Arabic Typesetting" w:hAnsi="Arabic Typesetting" w:cs="Arabic Typesetting"/>
          <w:sz w:val="40"/>
          <w:szCs w:val="40"/>
          <w:rtl/>
        </w:rPr>
      </w:pPr>
      <w:r w:rsidRPr="009E4BC5">
        <w:rPr>
          <w:rFonts w:ascii="Arabic Typesetting" w:hAnsi="Arabic Typesetting" w:cs="Arabic Typesetting"/>
          <w:sz w:val="40"/>
          <w:szCs w:val="40"/>
          <w:rtl/>
        </w:rPr>
        <w:t>المواد المرئية لحملة "مش صح" حول التحرش الجنسي من خلال الإنترنت، والتي تنظمها مؤسسة نهر الأردن.</w:t>
      </w:r>
    </w:p>
    <w:p w:rsidR="00863227" w:rsidRPr="009E4BC5" w:rsidRDefault="00863227" w:rsidP="00863227">
      <w:pPr>
        <w:pStyle w:val="Heading1"/>
        <w:numPr>
          <w:ilvl w:val="0"/>
          <w:numId w:val="38"/>
        </w:numPr>
        <w:spacing w:before="0" w:line="240" w:lineRule="auto"/>
        <w:ind w:left="0" w:right="87"/>
        <w:jc w:val="lowKashida"/>
        <w:rPr>
          <w:rFonts w:ascii="Arabic Typesetting" w:hAnsi="Arabic Typesetting" w:cs="Arabic Typesetting"/>
          <w:sz w:val="40"/>
          <w:szCs w:val="40"/>
          <w:rtl/>
        </w:rPr>
      </w:pPr>
      <w:r w:rsidRPr="009E4BC5">
        <w:rPr>
          <w:rFonts w:ascii="Arabic Typesetting" w:hAnsi="Arabic Typesetting" w:cs="Arabic Typesetting"/>
          <w:sz w:val="40"/>
          <w:szCs w:val="40"/>
          <w:rtl/>
        </w:rPr>
        <w:t>الدليل الإرشادي لخدمات الصحة الإنجابية والجنسية الخاص في معهد العناية بصحة الأسرة.</w:t>
      </w:r>
    </w:p>
    <w:p w:rsidR="00863227" w:rsidRPr="009E4BC5" w:rsidRDefault="00863227" w:rsidP="00863227">
      <w:pPr>
        <w:pStyle w:val="Heading1"/>
        <w:numPr>
          <w:ilvl w:val="0"/>
          <w:numId w:val="38"/>
        </w:numPr>
        <w:spacing w:before="0" w:line="240" w:lineRule="auto"/>
        <w:ind w:left="0" w:right="87"/>
        <w:jc w:val="lowKashida"/>
        <w:rPr>
          <w:rFonts w:ascii="Arabic Typesetting" w:hAnsi="Arabic Typesetting" w:cs="Arabic Typesetting"/>
          <w:sz w:val="40"/>
          <w:szCs w:val="40"/>
          <w:rtl/>
        </w:rPr>
      </w:pPr>
      <w:r w:rsidRPr="009E4BC5">
        <w:rPr>
          <w:rFonts w:ascii="Arabic Typesetting" w:hAnsi="Arabic Typesetting" w:cs="Arabic Typesetting"/>
          <w:sz w:val="40"/>
          <w:szCs w:val="40"/>
          <w:rtl/>
        </w:rPr>
        <w:t>دليل "الحالات الطبية الأكثر شيوعاً عند النساء" الخاص في معهد العناية بصحة الأسرة.</w:t>
      </w:r>
    </w:p>
    <w:p w:rsidR="00863227" w:rsidRPr="009E4BC5" w:rsidRDefault="00863227" w:rsidP="00863227">
      <w:pPr>
        <w:pStyle w:val="Heading1"/>
        <w:numPr>
          <w:ilvl w:val="0"/>
          <w:numId w:val="38"/>
        </w:numPr>
        <w:spacing w:before="0" w:line="240" w:lineRule="auto"/>
        <w:ind w:left="0" w:right="87"/>
        <w:jc w:val="lowKashida"/>
        <w:rPr>
          <w:rFonts w:ascii="Arabic Typesetting" w:hAnsi="Arabic Typesetting" w:cs="Arabic Typesetting"/>
          <w:sz w:val="40"/>
          <w:szCs w:val="40"/>
          <w:rtl/>
        </w:rPr>
      </w:pPr>
      <w:r w:rsidRPr="009E4BC5">
        <w:rPr>
          <w:rFonts w:ascii="Arabic Typesetting" w:hAnsi="Arabic Typesetting" w:cs="Arabic Typesetting"/>
          <w:sz w:val="40"/>
          <w:szCs w:val="40"/>
          <w:rtl/>
        </w:rPr>
        <w:t xml:space="preserve">فيلم "الدورة الشهرية لدى النساء" المطور من قبل منظمة </w:t>
      </w:r>
      <w:r w:rsidRPr="009E4BC5">
        <w:rPr>
          <w:rFonts w:ascii="Arabic Typesetting" w:hAnsi="Arabic Typesetting" w:cs="Arabic Typesetting"/>
          <w:sz w:val="40"/>
          <w:szCs w:val="40"/>
          <w:rtl/>
          <w:lang w:bidi="ar-JO"/>
        </w:rPr>
        <w:t>(</w:t>
      </w:r>
      <w:r w:rsidRPr="009E4BC5">
        <w:rPr>
          <w:rFonts w:ascii="Arabic Typesetting" w:hAnsi="Arabic Typesetting" w:cs="Arabic Typesetting"/>
          <w:sz w:val="40"/>
          <w:szCs w:val="40"/>
        </w:rPr>
        <w:t>UNFPA</w:t>
      </w:r>
      <w:r w:rsidRPr="009E4BC5">
        <w:rPr>
          <w:rFonts w:ascii="Arabic Typesetting" w:hAnsi="Arabic Typesetting" w:cs="Arabic Typesetting"/>
          <w:sz w:val="40"/>
          <w:szCs w:val="40"/>
          <w:rtl/>
        </w:rPr>
        <w:t>).</w:t>
      </w:r>
    </w:p>
    <w:p w:rsidR="00863227" w:rsidRPr="009E4BC5" w:rsidRDefault="00863227" w:rsidP="00863227">
      <w:pPr>
        <w:pStyle w:val="ListParagraph"/>
        <w:numPr>
          <w:ilvl w:val="0"/>
          <w:numId w:val="37"/>
        </w:numPr>
        <w:bidi/>
        <w:ind w:left="0" w:right="87"/>
        <w:rPr>
          <w:rFonts w:ascii="Arabic Typesetting" w:eastAsia="Times New Roman" w:hAnsi="Arabic Typesetting" w:cs="Arabic Typesetting"/>
          <w:sz w:val="40"/>
          <w:szCs w:val="40"/>
          <w:rtl/>
        </w:rPr>
      </w:pPr>
      <w:r w:rsidRPr="009E4BC5">
        <w:rPr>
          <w:rFonts w:ascii="Arabic Typesetting" w:eastAsia="Times New Roman" w:hAnsi="Arabic Typesetting" w:cs="Arabic Typesetting"/>
          <w:sz w:val="40"/>
          <w:szCs w:val="40"/>
          <w:rtl/>
        </w:rPr>
        <w:t xml:space="preserve">تصوير وإضافة الترجمة الإشارية </w:t>
      </w:r>
      <w:r w:rsidRPr="009E4BC5">
        <w:rPr>
          <w:rFonts w:ascii="Arabic Typesetting" w:eastAsia="Times New Roman" w:hAnsi="Arabic Typesetting" w:cs="Arabic Typesetting"/>
          <w:sz w:val="40"/>
          <w:szCs w:val="40"/>
          <w:rtl/>
          <w:lang w:bidi="ar-JO"/>
        </w:rPr>
        <w:t>لـ</w:t>
      </w:r>
      <w:r w:rsidRPr="009E4BC5">
        <w:rPr>
          <w:rFonts w:ascii="Arabic Typesetting" w:eastAsia="Times New Roman" w:hAnsi="Arabic Typesetting" w:cs="Arabic Typesetting"/>
          <w:sz w:val="40"/>
          <w:szCs w:val="40"/>
          <w:rtl/>
        </w:rPr>
        <w:t xml:space="preserve"> (29) قصة من قصص الأطفال المنشورة على منصة جبل عمان ناشرون.</w:t>
      </w:r>
    </w:p>
    <w:p w:rsidR="00863227" w:rsidRPr="009E4BC5" w:rsidRDefault="00863227" w:rsidP="00863227">
      <w:pPr>
        <w:pStyle w:val="ListParagraph"/>
        <w:numPr>
          <w:ilvl w:val="0"/>
          <w:numId w:val="37"/>
        </w:numPr>
        <w:bidi/>
        <w:spacing w:after="0"/>
        <w:ind w:left="0" w:right="87"/>
        <w:jc w:val="lowKashida"/>
        <w:rPr>
          <w:rFonts w:ascii="Arabic Typesetting" w:eastAsia="Times New Roman" w:hAnsi="Arabic Typesetting" w:cs="Arabic Typesetting"/>
          <w:sz w:val="40"/>
          <w:szCs w:val="40"/>
          <w:rtl/>
        </w:rPr>
      </w:pPr>
      <w:r w:rsidRPr="009E4BC5">
        <w:rPr>
          <w:rFonts w:ascii="Arabic Typesetting" w:eastAsia="Times New Roman" w:hAnsi="Arabic Typesetting" w:cs="Arabic Typesetting"/>
          <w:sz w:val="40"/>
          <w:szCs w:val="40"/>
          <w:rtl/>
        </w:rPr>
        <w:t>تطوير "دليل الهوية البصرية والمؤسسية" للمجلس بهدف توجيه المؤسسات والجمعيات الشريكة للمجلس ضمن المشاريع الممولة من قبله بأبرز العناصر التي يجب الالتزام بها لعكس الهوية المؤسسية للمجلس والترويج للدور الذي يقوم به ضمن الأنشطة والبرامج والمبادرات المنفذة.</w:t>
      </w:r>
    </w:p>
    <w:p w:rsidR="00863227" w:rsidRPr="009E4BC5" w:rsidRDefault="00863227" w:rsidP="00863227">
      <w:pPr>
        <w:pStyle w:val="ListParagraph"/>
        <w:numPr>
          <w:ilvl w:val="0"/>
          <w:numId w:val="37"/>
        </w:numPr>
        <w:bidi/>
        <w:spacing w:after="0"/>
        <w:ind w:left="0" w:right="87"/>
        <w:jc w:val="lowKashida"/>
        <w:rPr>
          <w:rFonts w:ascii="Arabic Typesetting" w:eastAsia="Times New Roman" w:hAnsi="Arabic Typesetting" w:cs="Arabic Typesetting"/>
          <w:sz w:val="40"/>
          <w:szCs w:val="40"/>
        </w:rPr>
      </w:pPr>
      <w:r w:rsidRPr="009E4BC5">
        <w:rPr>
          <w:rFonts w:ascii="Arabic Typesetting" w:hAnsi="Arabic Typesetting" w:cs="Arabic Typesetting"/>
          <w:sz w:val="40"/>
          <w:szCs w:val="40"/>
          <w:rtl/>
        </w:rPr>
        <w:t>تطوير ما يقارب (42) خبر صحفي.</w:t>
      </w:r>
    </w:p>
    <w:p w:rsidR="00863227" w:rsidRPr="009E4BC5" w:rsidRDefault="00863227" w:rsidP="00863227">
      <w:pPr>
        <w:pStyle w:val="ListParagraph"/>
        <w:numPr>
          <w:ilvl w:val="0"/>
          <w:numId w:val="37"/>
        </w:numPr>
        <w:bidi/>
        <w:spacing w:after="0"/>
        <w:ind w:left="0" w:right="87"/>
        <w:jc w:val="lowKashida"/>
        <w:rPr>
          <w:rFonts w:ascii="Arabic Typesetting" w:eastAsia="Times New Roman" w:hAnsi="Arabic Typesetting" w:cs="Arabic Typesetting"/>
          <w:sz w:val="40"/>
          <w:szCs w:val="40"/>
          <w:rtl/>
        </w:rPr>
      </w:pPr>
      <w:r w:rsidRPr="009E4BC5">
        <w:rPr>
          <w:rFonts w:ascii="Arabic Typesetting" w:eastAsia="Times New Roman" w:hAnsi="Arabic Typesetting" w:cs="Arabic Typesetting"/>
          <w:sz w:val="40"/>
          <w:szCs w:val="40"/>
          <w:rtl/>
        </w:rPr>
        <w:t>التنسيق لـما يقارب (240) مقابلة إعلامية (تلفزيونية، إذاعية، صحفية).</w:t>
      </w:r>
    </w:p>
    <w:p w:rsidR="00863227" w:rsidRPr="009E4BC5" w:rsidRDefault="00863227" w:rsidP="00863227">
      <w:pPr>
        <w:pStyle w:val="ListParagraph"/>
        <w:numPr>
          <w:ilvl w:val="0"/>
          <w:numId w:val="37"/>
        </w:numPr>
        <w:bidi/>
        <w:spacing w:after="0"/>
        <w:ind w:left="0" w:right="87"/>
        <w:jc w:val="lowKashida"/>
        <w:rPr>
          <w:rFonts w:ascii="Arabic Typesetting" w:eastAsia="Times New Roman" w:hAnsi="Arabic Typesetting" w:cs="Arabic Typesetting"/>
          <w:sz w:val="40"/>
          <w:szCs w:val="40"/>
        </w:rPr>
      </w:pPr>
      <w:r w:rsidRPr="009E4BC5">
        <w:rPr>
          <w:rFonts w:ascii="Arabic Typesetting" w:eastAsia="Times New Roman" w:hAnsi="Arabic Typesetting" w:cs="Arabic Typesetting"/>
          <w:sz w:val="40"/>
          <w:szCs w:val="40"/>
          <w:rtl/>
        </w:rPr>
        <w:t>تنظيم جلسة بث مباشر توعوي بمناسبة اليوم العالمي للألبينو، حيث شارك في الجلسة مجموعة من الخبراء والمختصين في موضوع الألبينو، ومناقشة التحديات التي يواجهها الأشخاص الألبينو في الأردن ومشكلة التنمر بالإضافة إلى عدد من المحاور الأخرى</w:t>
      </w:r>
      <w:r w:rsidRPr="009E4BC5">
        <w:rPr>
          <w:rFonts w:ascii="Arabic Typesetting" w:eastAsia="Times New Roman" w:hAnsi="Arabic Typesetting" w:cs="Arabic Typesetting"/>
          <w:sz w:val="40"/>
          <w:szCs w:val="40"/>
        </w:rPr>
        <w:t>.</w:t>
      </w:r>
    </w:p>
    <w:bookmarkEnd w:id="22"/>
    <w:bookmarkEnd w:id="23"/>
    <w:bookmarkEnd w:id="24"/>
    <w:p w:rsidR="00863227" w:rsidRDefault="00863227" w:rsidP="00863227">
      <w:pPr>
        <w:bidi/>
        <w:ind w:right="87"/>
        <w:jc w:val="lowKashida"/>
        <w:rPr>
          <w:rFonts w:ascii="Arabic Typesetting" w:eastAsia="Calibri" w:hAnsi="Arabic Typesetting" w:cs="Arabic Typesetting"/>
          <w:sz w:val="40"/>
          <w:szCs w:val="40"/>
          <w:rtl/>
          <w:lang w:bidi="ar-JO"/>
        </w:rPr>
      </w:pPr>
    </w:p>
    <w:p w:rsidR="00863227" w:rsidRPr="00FA3EF3" w:rsidRDefault="00863227" w:rsidP="00863227">
      <w:pPr>
        <w:pStyle w:val="Heading1"/>
        <w:spacing w:before="0" w:line="240" w:lineRule="auto"/>
        <w:rPr>
          <w:rFonts w:ascii="Arabic Typesetting" w:eastAsiaTheme="majorEastAsia" w:hAnsi="Arabic Typesetting" w:cs="Arabic Typesetting"/>
          <w:b/>
          <w:bCs/>
          <w:color w:val="00B050"/>
        </w:rPr>
      </w:pPr>
      <w:r w:rsidRPr="00FA3EF3">
        <w:rPr>
          <w:rFonts w:ascii="Arabic Typesetting" w:hAnsi="Arabic Typesetting" w:cs="Arabic Typesetting"/>
          <w:b/>
          <w:bCs/>
          <w:color w:val="00B050"/>
          <w:sz w:val="40"/>
          <w:szCs w:val="40"/>
          <w:rtl/>
        </w:rPr>
        <w:lastRenderedPageBreak/>
        <w:t>ثامناً: إمكانية الوصول والتصميم الشامل</w:t>
      </w:r>
    </w:p>
    <w:p w:rsidR="00863227" w:rsidRPr="00F50EC6" w:rsidRDefault="00863227" w:rsidP="00863227">
      <w:pPr>
        <w:pStyle w:val="Heading2"/>
        <w:numPr>
          <w:ilvl w:val="0"/>
          <w:numId w:val="10"/>
        </w:numPr>
        <w:bidi/>
        <w:ind w:left="357"/>
        <w:jc w:val="lowKashida"/>
        <w:rPr>
          <w:rFonts w:ascii="Arabic Typesetting" w:eastAsia="Times New Roman" w:hAnsi="Arabic Typesetting" w:cs="Arabic Typesetting"/>
          <w:color w:val="auto"/>
          <w:sz w:val="40"/>
          <w:szCs w:val="40"/>
          <w:rtl/>
        </w:rPr>
      </w:pPr>
      <w:bookmarkStart w:id="25" w:name="_Toc519418171"/>
      <w:bookmarkStart w:id="26" w:name="_Toc43971265"/>
      <w:bookmarkStart w:id="27" w:name="_Toc90970194"/>
      <w:r w:rsidRPr="00F50EC6">
        <w:rPr>
          <w:rFonts w:ascii="Arabic Typesetting" w:eastAsia="Times New Roman" w:hAnsi="Arabic Typesetting" w:cs="Arabic Typesetting"/>
          <w:color w:val="auto"/>
          <w:sz w:val="40"/>
          <w:szCs w:val="40"/>
          <w:rtl/>
        </w:rPr>
        <w:t xml:space="preserve">المشاركة في تجهيز عطاءات تهيئة (3) مباني حكومية ومتابعة الأعمال أثناء التنفيذ واستلام العطاءات بعد </w:t>
      </w:r>
      <w:r w:rsidRPr="00F50EC6">
        <w:rPr>
          <w:rFonts w:ascii="Arabic Typesetting" w:eastAsia="Times New Roman" w:hAnsi="Arabic Typesetting" w:cs="Arabic Typesetting" w:hint="cs"/>
          <w:color w:val="auto"/>
          <w:sz w:val="40"/>
          <w:szCs w:val="40"/>
          <w:rtl/>
        </w:rPr>
        <w:t>إنهائها</w:t>
      </w:r>
      <w:r w:rsidRPr="00F50EC6">
        <w:rPr>
          <w:rFonts w:ascii="Arabic Typesetting" w:eastAsia="Times New Roman" w:hAnsi="Arabic Typesetting" w:cs="Arabic Typesetting"/>
          <w:color w:val="auto"/>
          <w:sz w:val="40"/>
          <w:szCs w:val="40"/>
          <w:rtl/>
        </w:rPr>
        <w:t xml:space="preserve"> بالتعاون مع دائرة قاضي القضاة، وزارة السياحة، ومؤسسة التدريب المهني وتهيئة مبنيين للأشخاص ذوي الإعاقة.</w:t>
      </w:r>
    </w:p>
    <w:p w:rsidR="00863227" w:rsidRPr="00F50EC6" w:rsidRDefault="00863227" w:rsidP="00863227">
      <w:pPr>
        <w:pStyle w:val="Heading2"/>
        <w:numPr>
          <w:ilvl w:val="0"/>
          <w:numId w:val="10"/>
        </w:numPr>
        <w:bidi/>
        <w:ind w:left="357"/>
        <w:jc w:val="lowKashida"/>
        <w:rPr>
          <w:rFonts w:ascii="Arabic Typesetting" w:eastAsia="Times New Roman" w:hAnsi="Arabic Typesetting" w:cs="Arabic Typesetting"/>
          <w:color w:val="auto"/>
          <w:sz w:val="40"/>
          <w:szCs w:val="40"/>
          <w:rtl/>
        </w:rPr>
      </w:pPr>
      <w:r w:rsidRPr="00F50EC6">
        <w:rPr>
          <w:rFonts w:ascii="Arabic Typesetting" w:eastAsia="Times New Roman" w:hAnsi="Arabic Typesetting" w:cs="Arabic Typesetting"/>
          <w:color w:val="auto"/>
          <w:sz w:val="40"/>
          <w:szCs w:val="40"/>
          <w:rtl/>
        </w:rPr>
        <w:t xml:space="preserve">متابعة دراسة مخططات (8) أبنية مدرسية من المدارس الدامجة والممولة من الوكالة الأمريكية للتنمية الدولية مع المكتب الاستشاري المصمم ضمن مشروع يضم إنشاء (30) مدرسة جديدة بالتعاون مع وزارة التربية والتعليم، </w:t>
      </w:r>
      <w:r w:rsidRPr="00F50EC6">
        <w:rPr>
          <w:rFonts w:ascii="Arabic Typesetting" w:eastAsia="Times New Roman" w:hAnsi="Arabic Typesetting" w:cs="Arabic Typesetting" w:hint="cs"/>
          <w:color w:val="auto"/>
          <w:sz w:val="40"/>
          <w:szCs w:val="40"/>
          <w:rtl/>
        </w:rPr>
        <w:t>والانتهاء</w:t>
      </w:r>
      <w:r w:rsidRPr="00F50EC6">
        <w:rPr>
          <w:rFonts w:ascii="Arabic Typesetting" w:eastAsia="Times New Roman" w:hAnsi="Arabic Typesetting" w:cs="Arabic Typesetting"/>
          <w:color w:val="auto"/>
          <w:sz w:val="40"/>
          <w:szCs w:val="40"/>
          <w:rtl/>
        </w:rPr>
        <w:t xml:space="preserve"> من دراسة مخططات (6) مدارس مهيأة.</w:t>
      </w:r>
    </w:p>
    <w:p w:rsidR="00863227" w:rsidRPr="00FA3EF3" w:rsidRDefault="00863227" w:rsidP="00863227">
      <w:pPr>
        <w:pStyle w:val="ListParagraph"/>
        <w:numPr>
          <w:ilvl w:val="0"/>
          <w:numId w:val="10"/>
        </w:numPr>
        <w:bidi/>
        <w:ind w:left="357"/>
        <w:jc w:val="lowKashida"/>
        <w:rPr>
          <w:rFonts w:ascii="Arabic Typesetting" w:eastAsia="Times New Roman" w:hAnsi="Arabic Typesetting" w:cs="Arabic Typesetting"/>
          <w:sz w:val="40"/>
          <w:szCs w:val="40"/>
        </w:rPr>
      </w:pPr>
      <w:r>
        <w:rPr>
          <w:noProof/>
        </w:rPr>
        <w:drawing>
          <wp:anchor distT="0" distB="0" distL="114300" distR="114300" simplePos="0" relativeHeight="251704320" behindDoc="1" locked="0" layoutInCell="1" allowOverlap="1" wp14:anchorId="4E3F82CE" wp14:editId="7589EC01">
            <wp:simplePos x="0" y="0"/>
            <wp:positionH relativeFrom="margin">
              <wp:align>center</wp:align>
            </wp:positionH>
            <wp:positionV relativeFrom="paragraph">
              <wp:posOffset>1141730</wp:posOffset>
            </wp:positionV>
            <wp:extent cx="5629275" cy="2658110"/>
            <wp:effectExtent l="76200" t="76200" r="85725" b="85090"/>
            <wp:wrapTight wrapText="bothSides">
              <wp:wrapPolygon edited="0">
                <wp:start x="-292" y="-619"/>
                <wp:lineTo x="-292" y="22137"/>
                <wp:lineTo x="21856" y="22137"/>
                <wp:lineTo x="21856" y="-619"/>
                <wp:lineTo x="-292" y="-619"/>
              </wp:wrapPolygon>
            </wp:wrapTight>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Pr="00FA3EF3">
        <w:rPr>
          <w:rFonts w:ascii="Arabic Typesetting" w:eastAsia="Times New Roman" w:hAnsi="Arabic Typesetting" w:cs="Arabic Typesetting"/>
          <w:sz w:val="40"/>
          <w:szCs w:val="40"/>
          <w:rtl/>
        </w:rPr>
        <w:t xml:space="preserve">تنفيذ زيارات ميدانية للكشف </w:t>
      </w:r>
      <w:r w:rsidRPr="00C62BC6">
        <w:rPr>
          <w:rFonts w:ascii="Arabic Typesetting" w:eastAsia="Times New Roman" w:hAnsi="Arabic Typesetting" w:cs="Arabic Typesetting"/>
          <w:sz w:val="40"/>
          <w:szCs w:val="40"/>
          <w:rtl/>
        </w:rPr>
        <w:t>الحسّ</w:t>
      </w:r>
      <w:r w:rsidRPr="00C62BC6">
        <w:rPr>
          <w:rFonts w:ascii="Arabic Typesetting" w:eastAsia="Times New Roman" w:hAnsi="Arabic Typesetting" w:cs="Arabic Typesetting" w:hint="cs"/>
          <w:sz w:val="40"/>
          <w:szCs w:val="40"/>
          <w:rtl/>
        </w:rPr>
        <w:t>ي</w:t>
      </w:r>
      <w:r>
        <w:rPr>
          <w:rFonts w:ascii="Arabic Typesetting" w:eastAsia="Times New Roman" w:hAnsi="Arabic Typesetting" w:cs="Arabic Typesetting" w:hint="cs"/>
          <w:sz w:val="40"/>
          <w:szCs w:val="40"/>
          <w:rtl/>
          <w:lang w:bidi="ar-JO"/>
        </w:rPr>
        <w:t xml:space="preserve"> </w:t>
      </w:r>
      <w:r w:rsidRPr="00FA3EF3">
        <w:rPr>
          <w:rFonts w:ascii="Arabic Typesetting" w:eastAsia="Times New Roman" w:hAnsi="Arabic Typesetting" w:cs="Arabic Typesetting"/>
          <w:sz w:val="40"/>
          <w:szCs w:val="40"/>
          <w:rtl/>
        </w:rPr>
        <w:t>على عدد من المرافق الحكومية والخاصة لغايات التأكد من مطابقتها لمتطلبات إمكانية الوصول للأشخاص ذوي الإعاقة، وإعداد تقارير الدعم الفني متضمنة أبرز التوصيات لتهيئة هذه المرافق والمباني على النحو الآتي:</w:t>
      </w:r>
    </w:p>
    <w:p w:rsidR="00863227" w:rsidRPr="00C36B76" w:rsidRDefault="00863227" w:rsidP="00863227">
      <w:pPr>
        <w:tabs>
          <w:tab w:val="right" w:pos="897"/>
        </w:tabs>
        <w:bidi/>
        <w:jc w:val="lowKashida"/>
        <w:rPr>
          <w:rFonts w:ascii="Simplified Arabic" w:eastAsia="Times New Roman" w:hAnsi="Simplified Arabic" w:cs="Simplified Arabic"/>
          <w:sz w:val="28"/>
          <w:szCs w:val="28"/>
        </w:rPr>
      </w:pPr>
    </w:p>
    <w:p w:rsidR="00863227" w:rsidRPr="00F50EC6" w:rsidRDefault="00863227" w:rsidP="00863227">
      <w:pPr>
        <w:pStyle w:val="Heading2"/>
        <w:numPr>
          <w:ilvl w:val="0"/>
          <w:numId w:val="10"/>
        </w:numPr>
        <w:bidi/>
        <w:ind w:left="357"/>
        <w:jc w:val="lowKashida"/>
        <w:rPr>
          <w:rFonts w:ascii="Arabic Typesetting" w:eastAsia="Times New Roman" w:hAnsi="Arabic Typesetting" w:cs="Arabic Typesetting"/>
          <w:color w:val="auto"/>
          <w:sz w:val="40"/>
          <w:szCs w:val="40"/>
          <w:rtl/>
        </w:rPr>
      </w:pPr>
      <w:r w:rsidRPr="00F50EC6">
        <w:rPr>
          <w:rFonts w:ascii="Arabic Typesetting" w:eastAsia="Times New Roman" w:hAnsi="Arabic Typesetting" w:cs="Arabic Typesetting"/>
          <w:color w:val="auto"/>
          <w:sz w:val="40"/>
          <w:szCs w:val="40"/>
          <w:rtl/>
        </w:rPr>
        <w:lastRenderedPageBreak/>
        <w:t>متابعة تنفيذ (28) زيارة ميدانية لمش</w:t>
      </w:r>
      <w:r w:rsidRPr="00F50EC6">
        <w:rPr>
          <w:rFonts w:ascii="Arabic Typesetting" w:eastAsia="Times New Roman" w:hAnsi="Arabic Typesetting" w:cs="Arabic Typesetting" w:hint="cs"/>
          <w:color w:val="auto"/>
          <w:sz w:val="40"/>
          <w:szCs w:val="40"/>
          <w:rtl/>
        </w:rPr>
        <w:t>ر</w:t>
      </w:r>
      <w:r w:rsidRPr="00F50EC6">
        <w:rPr>
          <w:rFonts w:ascii="Arabic Typesetting" w:eastAsia="Times New Roman" w:hAnsi="Arabic Typesetting" w:cs="Arabic Typesetting"/>
          <w:color w:val="auto"/>
          <w:sz w:val="40"/>
          <w:szCs w:val="40"/>
          <w:rtl/>
        </w:rPr>
        <w:t xml:space="preserve">وعي الباص السريع والباص سريع التردد عمان والزرقاء بهدف التأكد من توفير متطلبات إمكانية الوصول للأشخاص ذوي الإعاقة ضمن المسارات بحسب ما هو مخطط </w:t>
      </w:r>
      <w:r w:rsidRPr="00F50EC6">
        <w:rPr>
          <w:rFonts w:ascii="Arabic Typesetting" w:eastAsia="Times New Roman" w:hAnsi="Arabic Typesetting" w:cs="Arabic Typesetting" w:hint="cs"/>
          <w:color w:val="auto"/>
          <w:sz w:val="40"/>
          <w:szCs w:val="40"/>
          <w:rtl/>
        </w:rPr>
        <w:t>له بالتعاون</w:t>
      </w:r>
      <w:r w:rsidRPr="00F50EC6">
        <w:rPr>
          <w:rFonts w:ascii="Arabic Typesetting" w:eastAsia="Times New Roman" w:hAnsi="Arabic Typesetting" w:cs="Arabic Typesetting"/>
          <w:color w:val="auto"/>
          <w:sz w:val="40"/>
          <w:szCs w:val="40"/>
          <w:rtl/>
        </w:rPr>
        <w:t xml:space="preserve"> مع أمانة عمان الكبرى ووزارة الأشغال العامة والإسكان.</w:t>
      </w:r>
    </w:p>
    <w:p w:rsidR="00863227" w:rsidRPr="00F50EC6" w:rsidRDefault="00863227" w:rsidP="00863227">
      <w:pPr>
        <w:pStyle w:val="Heading2"/>
        <w:numPr>
          <w:ilvl w:val="0"/>
          <w:numId w:val="10"/>
        </w:numPr>
        <w:tabs>
          <w:tab w:val="right" w:pos="267"/>
        </w:tabs>
        <w:bidi/>
        <w:ind w:left="357"/>
        <w:jc w:val="lowKashida"/>
        <w:rPr>
          <w:rFonts w:ascii="Arabic Typesetting" w:eastAsia="Times New Roman" w:hAnsi="Arabic Typesetting" w:cs="Arabic Typesetting"/>
          <w:color w:val="auto"/>
          <w:sz w:val="40"/>
          <w:szCs w:val="40"/>
          <w:rtl/>
        </w:rPr>
      </w:pPr>
      <w:r w:rsidRPr="00F50EC6">
        <w:rPr>
          <w:rFonts w:ascii="Arabic Typesetting" w:eastAsia="Times New Roman" w:hAnsi="Arabic Typesetting" w:cs="Arabic Typesetting"/>
          <w:color w:val="auto"/>
          <w:sz w:val="40"/>
          <w:szCs w:val="40"/>
          <w:rtl/>
        </w:rPr>
        <w:t>المشاركة بإعداد عطاءات دراسات لوزارة السياحة/ لتهيئة (3) مواقع سياحية تتضمن متطلبات الوصول للأشخاص ذوي الإعاقة ومتابعة الدراسات الخاصة بها بالتعاون مع وزارة السياحة والآثار وتجهيز عطاء تنفيذ لموقع واحد في مدينة جرش والسير بإجراءات الطرح للتنفيذ.</w:t>
      </w:r>
    </w:p>
    <w:p w:rsidR="00863227" w:rsidRPr="00F50EC6" w:rsidRDefault="00863227" w:rsidP="00863227">
      <w:pPr>
        <w:pStyle w:val="Heading2"/>
        <w:numPr>
          <w:ilvl w:val="0"/>
          <w:numId w:val="10"/>
        </w:numPr>
        <w:tabs>
          <w:tab w:val="right" w:pos="357"/>
          <w:tab w:val="right" w:pos="627"/>
        </w:tabs>
        <w:bidi/>
        <w:ind w:left="357"/>
        <w:jc w:val="lowKashida"/>
        <w:rPr>
          <w:rFonts w:ascii="Arabic Typesetting" w:eastAsia="Times New Roman" w:hAnsi="Arabic Typesetting" w:cs="Arabic Typesetting"/>
          <w:color w:val="auto"/>
          <w:sz w:val="40"/>
          <w:szCs w:val="40"/>
          <w:rtl/>
        </w:rPr>
      </w:pPr>
      <w:r w:rsidRPr="00F50EC6">
        <w:rPr>
          <w:rFonts w:ascii="Arabic Typesetting" w:eastAsia="Times New Roman" w:hAnsi="Arabic Typesetting" w:cs="Arabic Typesetting"/>
          <w:color w:val="auto"/>
          <w:sz w:val="40"/>
          <w:szCs w:val="40"/>
          <w:rtl/>
        </w:rPr>
        <w:t xml:space="preserve">المشاركة بإعداد عطاءات الدراسات ومتابعة دراسات ومواصفات مباني متحف جبل القلعة ومتحف الحلي والأزياء الشعبية/ المدرج الروماني تتضمن متطلبات الوصول للأشخاص ذوي الإعاقة بالتعاون مع دائرة الآثار العامة، </w:t>
      </w:r>
      <w:r w:rsidRPr="00F50EC6">
        <w:rPr>
          <w:rFonts w:ascii="Arabic Typesetting" w:eastAsia="Times New Roman" w:hAnsi="Arabic Typesetting" w:cs="Arabic Typesetting" w:hint="cs"/>
          <w:color w:val="auto"/>
          <w:sz w:val="40"/>
          <w:szCs w:val="40"/>
          <w:rtl/>
        </w:rPr>
        <w:t>والانتهاء</w:t>
      </w:r>
      <w:r w:rsidRPr="00F50EC6">
        <w:rPr>
          <w:rFonts w:ascii="Arabic Typesetting" w:eastAsia="Times New Roman" w:hAnsi="Arabic Typesetting" w:cs="Arabic Typesetting"/>
          <w:color w:val="auto"/>
          <w:sz w:val="40"/>
          <w:szCs w:val="40"/>
          <w:rtl/>
        </w:rPr>
        <w:t xml:space="preserve"> من دراسة مبنى متحف واحد في مدينة عمان على أن يتم طرح عطاء التنفيذ خلال العام القادم 2023.</w:t>
      </w:r>
    </w:p>
    <w:p w:rsidR="00863227" w:rsidRPr="00F50EC6" w:rsidRDefault="00863227" w:rsidP="00863227">
      <w:pPr>
        <w:pStyle w:val="Heading2"/>
        <w:numPr>
          <w:ilvl w:val="0"/>
          <w:numId w:val="10"/>
        </w:numPr>
        <w:tabs>
          <w:tab w:val="right" w:pos="357"/>
        </w:tabs>
        <w:bidi/>
        <w:ind w:left="357"/>
        <w:jc w:val="lowKashida"/>
        <w:rPr>
          <w:rFonts w:ascii="Arabic Typesetting" w:eastAsia="Times New Roman" w:hAnsi="Arabic Typesetting" w:cs="Arabic Typesetting"/>
          <w:color w:val="auto"/>
          <w:sz w:val="40"/>
          <w:szCs w:val="40"/>
        </w:rPr>
      </w:pPr>
      <w:r w:rsidRPr="00F50EC6">
        <w:rPr>
          <w:rFonts w:ascii="Arabic Typesetting" w:eastAsia="Times New Roman" w:hAnsi="Arabic Typesetting" w:cs="Arabic Typesetting"/>
          <w:color w:val="auto"/>
          <w:sz w:val="40"/>
          <w:szCs w:val="40"/>
          <w:rtl/>
        </w:rPr>
        <w:t>تقديم الدعم الفني لعدد من الجهات الحكومية وغير الحكومية لتهيئة المباني والمرافق التابعة لها لتوفير متطلبات الوصول للأشخاص ذوي الإعاقة على النحو الآتي:</w:t>
      </w:r>
    </w:p>
    <w:p w:rsidR="00863227" w:rsidRPr="00F50EC6" w:rsidRDefault="00863227" w:rsidP="00863227">
      <w:pPr>
        <w:pStyle w:val="Heading2"/>
        <w:numPr>
          <w:ilvl w:val="0"/>
          <w:numId w:val="11"/>
        </w:numPr>
        <w:tabs>
          <w:tab w:val="right" w:pos="537"/>
          <w:tab w:val="right" w:pos="627"/>
        </w:tabs>
        <w:bidi/>
        <w:ind w:left="537"/>
        <w:jc w:val="lowKashida"/>
        <w:rPr>
          <w:rFonts w:ascii="Arabic Typesetting" w:eastAsia="Times New Roman" w:hAnsi="Arabic Typesetting" w:cs="Arabic Typesetting"/>
          <w:color w:val="auto"/>
          <w:sz w:val="40"/>
          <w:szCs w:val="40"/>
          <w:rtl/>
        </w:rPr>
      </w:pPr>
      <w:r w:rsidRPr="00F50EC6">
        <w:rPr>
          <w:rFonts w:ascii="Arabic Typesetting" w:eastAsia="Times New Roman" w:hAnsi="Arabic Typesetting" w:cs="Arabic Typesetting"/>
          <w:color w:val="auto"/>
          <w:sz w:val="40"/>
          <w:szCs w:val="40"/>
          <w:rtl/>
        </w:rPr>
        <w:t xml:space="preserve">متطلبات إمكانية الوصول لشارعين قيد التهيئة في مدينة عمان بالتعاون مع أمانة عمان الكبرى لغايات تهيئة الأرصفة لاستخدام الأشخاص ذوي الإعاقة، </w:t>
      </w:r>
      <w:r w:rsidRPr="00F50EC6">
        <w:rPr>
          <w:rFonts w:ascii="Arabic Typesetting" w:eastAsia="Times New Roman" w:hAnsi="Arabic Typesetting" w:cs="Arabic Typesetting" w:hint="cs"/>
          <w:color w:val="auto"/>
          <w:sz w:val="40"/>
          <w:szCs w:val="40"/>
          <w:rtl/>
        </w:rPr>
        <w:t>والانتهاء</w:t>
      </w:r>
      <w:r w:rsidRPr="00F50EC6">
        <w:rPr>
          <w:rFonts w:ascii="Arabic Typesetting" w:eastAsia="Times New Roman" w:hAnsi="Arabic Typesetting" w:cs="Arabic Typesetting"/>
          <w:color w:val="auto"/>
          <w:sz w:val="40"/>
          <w:szCs w:val="40"/>
          <w:rtl/>
        </w:rPr>
        <w:t xml:space="preserve"> من </w:t>
      </w:r>
      <w:r w:rsidRPr="00F50EC6">
        <w:rPr>
          <w:rFonts w:ascii="Arabic Typesetting" w:eastAsia="Times New Roman" w:hAnsi="Arabic Typesetting" w:cs="Arabic Typesetting" w:hint="cs"/>
          <w:color w:val="auto"/>
          <w:sz w:val="40"/>
          <w:szCs w:val="40"/>
          <w:rtl/>
        </w:rPr>
        <w:t>إ</w:t>
      </w:r>
      <w:r w:rsidRPr="00F50EC6">
        <w:rPr>
          <w:rFonts w:ascii="Arabic Typesetting" w:eastAsia="Times New Roman" w:hAnsi="Arabic Typesetting" w:cs="Arabic Typesetting"/>
          <w:color w:val="auto"/>
          <w:sz w:val="40"/>
          <w:szCs w:val="40"/>
          <w:rtl/>
        </w:rPr>
        <w:t xml:space="preserve">عداد دراسة لتهيئة شارع الملك عبد الله الأول في ماركا وشارعي كلية الشريعة والباعونية في اللويبدة. </w:t>
      </w:r>
    </w:p>
    <w:p w:rsidR="00863227" w:rsidRPr="00FA3EF3" w:rsidRDefault="00863227" w:rsidP="00863227">
      <w:pPr>
        <w:pStyle w:val="ListParagraph"/>
        <w:numPr>
          <w:ilvl w:val="0"/>
          <w:numId w:val="11"/>
        </w:numPr>
        <w:bidi/>
        <w:ind w:left="537"/>
        <w:jc w:val="lowKashida"/>
        <w:rPr>
          <w:rFonts w:ascii="Arabic Typesetting" w:eastAsia="Times New Roman" w:hAnsi="Arabic Typesetting" w:cs="Arabic Typesetting"/>
          <w:sz w:val="40"/>
          <w:szCs w:val="40"/>
        </w:rPr>
      </w:pPr>
      <w:r w:rsidRPr="00FA3EF3">
        <w:rPr>
          <w:rFonts w:ascii="Arabic Typesetting" w:eastAsia="Times New Roman" w:hAnsi="Arabic Typesetting" w:cs="Arabic Typesetting"/>
          <w:sz w:val="40"/>
          <w:szCs w:val="40"/>
          <w:rtl/>
        </w:rPr>
        <w:t>تدقيق المخططات الهندسية لـ (10) مشاريع مختلفة (مباني خدمية، أرصفة، مباني استثمارية، حدائق عامة، ...) من مشاريع وزارة الإدارة المحلية/ ضمن م</w:t>
      </w:r>
      <w:r w:rsidRPr="002A0DDC">
        <w:rPr>
          <w:rFonts w:ascii="Arabic Typesetting" w:eastAsia="Times New Roman" w:hAnsi="Arabic Typesetting" w:cs="Arabic Typesetting"/>
          <w:sz w:val="40"/>
          <w:szCs w:val="40"/>
          <w:rtl/>
        </w:rPr>
        <w:t>شروع</w:t>
      </w:r>
      <w:r w:rsidRPr="00FA3EF3">
        <w:rPr>
          <w:rFonts w:ascii="Arabic Typesetting" w:eastAsia="Times New Roman" w:hAnsi="Arabic Typesetting" w:cs="Arabic Typesetting"/>
          <w:sz w:val="40"/>
          <w:szCs w:val="40"/>
          <w:rtl/>
        </w:rPr>
        <w:t xml:space="preserve"> الخدمات البلدية والتكيف الاجتماعي لتهيئتها بالتعاون مع الوكالة الأمريكية للتنمية الدولية، ورصد ملاحظات فنية تتضمن متطلبات الوصول للأشخاص ذوي الإعاقة لغايات توفير مشاريع ومباني خدمية واستثمارية بالإضافة إلى حدائق عامة وأرصفة وشوارع مهيأة للأشخاص ذوي الإعاقة</w:t>
      </w:r>
      <w:r w:rsidRPr="00FA3EF3">
        <w:rPr>
          <w:rFonts w:ascii="Arabic Typesetting" w:eastAsia="Times New Roman" w:hAnsi="Arabic Typesetting" w:cs="Arabic Typesetting"/>
          <w:sz w:val="40"/>
          <w:szCs w:val="40"/>
        </w:rPr>
        <w:t>.</w:t>
      </w:r>
    </w:p>
    <w:p w:rsidR="00863227" w:rsidRPr="00FA3EF3" w:rsidRDefault="00863227" w:rsidP="00863227">
      <w:pPr>
        <w:pStyle w:val="ListParagraph"/>
        <w:numPr>
          <w:ilvl w:val="0"/>
          <w:numId w:val="11"/>
        </w:numPr>
        <w:bidi/>
        <w:ind w:left="537"/>
        <w:jc w:val="lowKashida"/>
        <w:rPr>
          <w:rFonts w:ascii="Arabic Typesetting" w:eastAsia="Times New Roman" w:hAnsi="Arabic Typesetting" w:cs="Arabic Typesetting"/>
          <w:sz w:val="40"/>
          <w:szCs w:val="40"/>
        </w:rPr>
      </w:pPr>
      <w:r w:rsidRPr="00FA3EF3">
        <w:rPr>
          <w:rFonts w:ascii="Arabic Typesetting" w:eastAsia="Times New Roman" w:hAnsi="Arabic Typesetting" w:cs="Arabic Typesetting"/>
          <w:sz w:val="40"/>
          <w:szCs w:val="40"/>
          <w:rtl/>
        </w:rPr>
        <w:lastRenderedPageBreak/>
        <w:t>مراجعة المواصفات الفنية والمتطلبات لعدد من العطاءات قيد الدراسة (الأكاديمية الملكية للمكفوفين، تهيئة مبنيين لوزارة ال</w:t>
      </w:r>
      <w:r>
        <w:rPr>
          <w:rFonts w:ascii="Arabic Typesetting" w:eastAsia="Times New Roman" w:hAnsi="Arabic Typesetting" w:cs="Arabic Typesetting" w:hint="cs"/>
          <w:sz w:val="40"/>
          <w:szCs w:val="40"/>
          <w:rtl/>
        </w:rPr>
        <w:t>أ</w:t>
      </w:r>
      <w:r w:rsidRPr="00FA3EF3">
        <w:rPr>
          <w:rFonts w:ascii="Arabic Typesetting" w:eastAsia="Times New Roman" w:hAnsi="Arabic Typesetting" w:cs="Arabic Typesetting"/>
          <w:sz w:val="40"/>
          <w:szCs w:val="40"/>
          <w:rtl/>
        </w:rPr>
        <w:t>شغال العامة والإسكان/ المبنى الرئيسي ومبنى المختبرات)، وتهيئة مبنيين لوزارات مختلفة تقدم خدمات تعليمية أو إدارية للأشخاص ذوي الإعاقة</w:t>
      </w:r>
      <w:r w:rsidRPr="00FA3EF3">
        <w:rPr>
          <w:rFonts w:ascii="Arabic Typesetting" w:eastAsia="Times New Roman" w:hAnsi="Arabic Typesetting" w:cs="Arabic Typesetting"/>
          <w:sz w:val="40"/>
          <w:szCs w:val="40"/>
        </w:rPr>
        <w:t>.</w:t>
      </w:r>
    </w:p>
    <w:p w:rsidR="00863227" w:rsidRPr="00FA3EF3" w:rsidRDefault="00863227" w:rsidP="00863227">
      <w:pPr>
        <w:pStyle w:val="ListParagraph"/>
        <w:numPr>
          <w:ilvl w:val="0"/>
          <w:numId w:val="11"/>
        </w:numPr>
        <w:bidi/>
        <w:ind w:left="537"/>
        <w:jc w:val="lowKashida"/>
        <w:rPr>
          <w:rFonts w:ascii="Arabic Typesetting" w:eastAsia="Times New Roman" w:hAnsi="Arabic Typesetting" w:cs="Arabic Typesetting"/>
          <w:sz w:val="40"/>
          <w:szCs w:val="40"/>
        </w:rPr>
      </w:pPr>
      <w:r w:rsidRPr="00FA3EF3">
        <w:rPr>
          <w:rFonts w:ascii="Arabic Typesetting" w:eastAsia="Times New Roman" w:hAnsi="Arabic Typesetting" w:cs="Arabic Typesetting"/>
          <w:sz w:val="40"/>
          <w:szCs w:val="40"/>
          <w:rtl/>
        </w:rPr>
        <w:t xml:space="preserve">تهيئة حافلات لجمعية </w:t>
      </w:r>
      <w:r>
        <w:rPr>
          <w:rFonts w:ascii="Arabic Typesetting" w:eastAsia="Times New Roman" w:hAnsi="Arabic Typesetting" w:cs="Arabic Typesetting" w:hint="cs"/>
          <w:sz w:val="40"/>
          <w:szCs w:val="40"/>
          <w:rtl/>
        </w:rPr>
        <w:t xml:space="preserve">الشلل الدماغي </w:t>
      </w:r>
      <w:r w:rsidRPr="00FA3EF3">
        <w:rPr>
          <w:rFonts w:ascii="Arabic Typesetting" w:eastAsia="Times New Roman" w:hAnsi="Arabic Typesetting" w:cs="Arabic Typesetting"/>
          <w:sz w:val="40"/>
          <w:szCs w:val="40"/>
          <w:rtl/>
        </w:rPr>
        <w:t>لنقل الطلاب ذوي الإعاقة الحركية</w:t>
      </w:r>
      <w:r w:rsidRPr="00FA3EF3">
        <w:rPr>
          <w:rFonts w:ascii="Arabic Typesetting" w:eastAsia="Times New Roman" w:hAnsi="Arabic Typesetting" w:cs="Arabic Typesetting"/>
          <w:sz w:val="40"/>
          <w:szCs w:val="40"/>
        </w:rPr>
        <w:t>.</w:t>
      </w:r>
    </w:p>
    <w:p w:rsidR="00863227" w:rsidRPr="00FA3EF3" w:rsidRDefault="00863227" w:rsidP="00863227">
      <w:pPr>
        <w:pStyle w:val="ListParagraph"/>
        <w:numPr>
          <w:ilvl w:val="0"/>
          <w:numId w:val="11"/>
        </w:numPr>
        <w:bidi/>
        <w:ind w:left="537"/>
        <w:jc w:val="lowKashida"/>
        <w:rPr>
          <w:rFonts w:ascii="Arabic Typesetting" w:eastAsia="Times New Roman" w:hAnsi="Arabic Typesetting" w:cs="Arabic Typesetting"/>
          <w:sz w:val="40"/>
          <w:szCs w:val="40"/>
        </w:rPr>
      </w:pPr>
      <w:r w:rsidRPr="00FA3EF3">
        <w:rPr>
          <w:rFonts w:ascii="Arabic Typesetting" w:eastAsia="Times New Roman" w:hAnsi="Arabic Typesetting" w:cs="Arabic Typesetting"/>
          <w:sz w:val="40"/>
          <w:szCs w:val="40"/>
          <w:rtl/>
        </w:rPr>
        <w:t xml:space="preserve">تقديم الدعم الفني لتهيئة </w:t>
      </w:r>
      <w:r w:rsidRPr="002A0DDC">
        <w:rPr>
          <w:rFonts w:ascii="Arabic Typesetting" w:hAnsi="Arabic Typesetting" w:cs="Arabic Typesetting"/>
          <w:sz w:val="40"/>
          <w:szCs w:val="40"/>
          <w:rtl/>
        </w:rPr>
        <w:t>مشروع</w:t>
      </w:r>
      <w:r w:rsidRPr="002A0DDC">
        <w:rPr>
          <w:rFonts w:ascii="Arabic Typesetting" w:eastAsia="Times New Roman" w:hAnsi="Arabic Typesetting" w:cs="Arabic Typesetting"/>
          <w:sz w:val="52"/>
          <w:szCs w:val="52"/>
          <w:rtl/>
        </w:rPr>
        <w:t xml:space="preserve"> </w:t>
      </w:r>
      <w:r w:rsidRPr="00FA3EF3">
        <w:rPr>
          <w:rFonts w:ascii="Arabic Typesetting" w:eastAsia="Times New Roman" w:hAnsi="Arabic Typesetting" w:cs="Arabic Typesetting"/>
          <w:sz w:val="40"/>
          <w:szCs w:val="40"/>
          <w:rtl/>
        </w:rPr>
        <w:t xml:space="preserve">تيلفريك عجلون أثناء مرحلة التنفيذ من خلال الاطِلاع على المخططات والزيارات الميدانية، وتهيئة محطتي الوصول </w:t>
      </w:r>
      <w:r w:rsidRPr="00FA3EF3">
        <w:rPr>
          <w:rFonts w:ascii="Arabic Typesetting" w:eastAsia="Times New Roman" w:hAnsi="Arabic Typesetting" w:cs="Arabic Typesetting" w:hint="cs"/>
          <w:sz w:val="40"/>
          <w:szCs w:val="40"/>
          <w:rtl/>
        </w:rPr>
        <w:t>والانطلاق</w:t>
      </w:r>
      <w:r w:rsidRPr="00FA3EF3">
        <w:rPr>
          <w:rFonts w:ascii="Arabic Typesetting" w:eastAsia="Times New Roman" w:hAnsi="Arabic Typesetting" w:cs="Arabic Typesetting"/>
          <w:sz w:val="40"/>
          <w:szCs w:val="40"/>
          <w:rtl/>
        </w:rPr>
        <w:t xml:space="preserve"> والمرافق المختلفة لاستخدام الأشخاص ذوي الإعاقة، بالتعاون مع المجموعة الأردنية للمناطق الحرة والمناطق التنموية. </w:t>
      </w:r>
    </w:p>
    <w:p w:rsidR="00863227" w:rsidRPr="00FA3EF3" w:rsidRDefault="00863227" w:rsidP="00863227">
      <w:pPr>
        <w:pStyle w:val="ListParagraph"/>
        <w:numPr>
          <w:ilvl w:val="0"/>
          <w:numId w:val="11"/>
        </w:numPr>
        <w:bidi/>
        <w:ind w:left="537"/>
        <w:jc w:val="lowKashida"/>
        <w:rPr>
          <w:rFonts w:ascii="Arabic Typesetting" w:eastAsia="Times New Roman" w:hAnsi="Arabic Typesetting" w:cs="Arabic Typesetting"/>
          <w:sz w:val="40"/>
          <w:szCs w:val="40"/>
        </w:rPr>
      </w:pPr>
      <w:r w:rsidRPr="00FA3EF3">
        <w:rPr>
          <w:rFonts w:ascii="Arabic Typesetting" w:eastAsia="Times New Roman" w:hAnsi="Arabic Typesetting" w:cs="Arabic Typesetting"/>
          <w:sz w:val="40"/>
          <w:szCs w:val="40"/>
          <w:rtl/>
        </w:rPr>
        <w:t>تهيئة (16) موقع وتطبيق إلكتروني خاص بمؤسسات تتبع للقطاعين العام والخاص.</w:t>
      </w:r>
    </w:p>
    <w:p w:rsidR="00863227" w:rsidRPr="00FA3EF3" w:rsidRDefault="00863227" w:rsidP="00863227">
      <w:pPr>
        <w:pStyle w:val="ListParagraph"/>
        <w:numPr>
          <w:ilvl w:val="0"/>
          <w:numId w:val="11"/>
        </w:numPr>
        <w:bidi/>
        <w:ind w:left="537"/>
        <w:jc w:val="lowKashida"/>
        <w:rPr>
          <w:rFonts w:ascii="Arabic Typesetting" w:eastAsia="Times New Roman" w:hAnsi="Arabic Typesetting" w:cs="Arabic Typesetting"/>
          <w:sz w:val="40"/>
          <w:szCs w:val="40"/>
        </w:rPr>
      </w:pPr>
      <w:r w:rsidRPr="00FA3EF3">
        <w:rPr>
          <w:rFonts w:ascii="Arabic Typesetting" w:eastAsia="Times New Roman" w:hAnsi="Arabic Typesetting" w:cs="Arabic Typesetting"/>
          <w:sz w:val="40"/>
          <w:szCs w:val="40"/>
          <w:rtl/>
        </w:rPr>
        <w:t>تطوير النظام الخاص بالامتحان النظري للحصول على رخصة القيادة للسواقين</w:t>
      </w:r>
      <w:r>
        <w:rPr>
          <w:rFonts w:ascii="Arabic Typesetting" w:eastAsia="Times New Roman" w:hAnsi="Arabic Typesetting" w:cs="Arabic Typesetting"/>
          <w:sz w:val="40"/>
          <w:szCs w:val="40"/>
          <w:rtl/>
        </w:rPr>
        <w:t xml:space="preserve"> من ال</w:t>
      </w:r>
      <w:r>
        <w:rPr>
          <w:rFonts w:ascii="Arabic Typesetting" w:eastAsia="Times New Roman" w:hAnsi="Arabic Typesetting" w:cs="Arabic Typesetting" w:hint="cs"/>
          <w:sz w:val="40"/>
          <w:szCs w:val="40"/>
          <w:rtl/>
        </w:rPr>
        <w:t>أ</w:t>
      </w:r>
      <w:r w:rsidRPr="00FA3EF3">
        <w:rPr>
          <w:rFonts w:ascii="Arabic Typesetting" w:eastAsia="Times New Roman" w:hAnsi="Arabic Typesetting" w:cs="Arabic Typesetting"/>
          <w:sz w:val="40"/>
          <w:szCs w:val="40"/>
          <w:rtl/>
        </w:rPr>
        <w:t>شخاص الصم، وتطوير مادة تدريبية للتقدم للامتحان وترجمته بلغة الإشارة في مديرية ترخيص السواقين والمركبات/ ماركا.</w:t>
      </w:r>
    </w:p>
    <w:p w:rsidR="00863227" w:rsidRPr="001F500A" w:rsidRDefault="00863227" w:rsidP="00863227">
      <w:pPr>
        <w:pStyle w:val="ListParagraph"/>
        <w:numPr>
          <w:ilvl w:val="0"/>
          <w:numId w:val="11"/>
        </w:numPr>
        <w:bidi/>
        <w:ind w:left="537"/>
        <w:jc w:val="lowKashida"/>
        <w:rPr>
          <w:rFonts w:ascii="Arabic Typesetting" w:eastAsia="Times New Roman" w:hAnsi="Arabic Typesetting" w:cs="Arabic Typesetting"/>
          <w:sz w:val="40"/>
          <w:szCs w:val="40"/>
        </w:rPr>
      </w:pPr>
      <w:r w:rsidRPr="001F500A">
        <w:rPr>
          <w:rFonts w:ascii="Arabic Typesetting" w:eastAsia="Times New Roman" w:hAnsi="Arabic Typesetting" w:cs="Arabic Typesetting"/>
          <w:sz w:val="40"/>
          <w:szCs w:val="40"/>
          <w:rtl/>
        </w:rPr>
        <w:t xml:space="preserve">تحديد متطلبات وصول الأشخاص ذوي الإعاقة بما يساهم في برمجة الروبوتات التي تطورها شركة </w:t>
      </w:r>
      <w:r w:rsidRPr="001F500A">
        <w:rPr>
          <w:rFonts w:ascii="Arabic Typesetting" w:eastAsia="Times New Roman" w:hAnsi="Arabic Typesetting" w:cs="Arabic Typesetting"/>
          <w:sz w:val="40"/>
          <w:szCs w:val="40"/>
        </w:rPr>
        <w:t>Quill</w:t>
      </w:r>
      <w:r w:rsidRPr="001F500A">
        <w:rPr>
          <w:rFonts w:ascii="Arabic Typesetting" w:eastAsia="Times New Roman" w:hAnsi="Arabic Typesetting" w:cs="Arabic Typesetting"/>
          <w:sz w:val="40"/>
          <w:szCs w:val="40"/>
          <w:rtl/>
        </w:rPr>
        <w:t xml:space="preserve"> لتصبح قادرة على تقديم المساعدة والتواصل مع الأشخاص المكفوفين في التنقل والحصول على المعلومات.</w:t>
      </w:r>
    </w:p>
    <w:p w:rsidR="00863227" w:rsidRPr="001F500A" w:rsidRDefault="00863227" w:rsidP="00863227">
      <w:pPr>
        <w:pStyle w:val="ListParagraph"/>
        <w:numPr>
          <w:ilvl w:val="0"/>
          <w:numId w:val="11"/>
        </w:numPr>
        <w:bidi/>
        <w:ind w:left="537"/>
        <w:jc w:val="lowKashida"/>
        <w:rPr>
          <w:rFonts w:ascii="Arabic Typesetting" w:eastAsia="Times New Roman" w:hAnsi="Arabic Typesetting" w:cs="Arabic Typesetting"/>
          <w:sz w:val="40"/>
          <w:szCs w:val="40"/>
        </w:rPr>
      </w:pPr>
      <w:r w:rsidRPr="001F500A">
        <w:rPr>
          <w:rFonts w:ascii="Arabic Typesetting" w:hAnsi="Arabic Typesetting" w:cs="Arabic Typesetting"/>
          <w:sz w:val="40"/>
          <w:szCs w:val="40"/>
          <w:rtl/>
          <w:lang w:bidi="ar-JO"/>
        </w:rPr>
        <w:t>توقيع مذكرات تفاهم مع عدة جهات (وزارة الاشغال العامة والإسكان، دائرة قاضي القضاة، مديرية الأمن العام، ومنصة الغد للتعلم) لغايات تقديم الدعم الفني والمالي لتنفيذ متطلبات إمكانية الوصول لعدد من المباني التابعة لها</w:t>
      </w:r>
      <w:r>
        <w:rPr>
          <w:rFonts w:ascii="Arabic Typesetting" w:hAnsi="Arabic Typesetting" w:cs="Arabic Typesetting" w:hint="cs"/>
          <w:sz w:val="40"/>
          <w:szCs w:val="40"/>
          <w:rtl/>
          <w:lang w:bidi="ar-JO"/>
        </w:rPr>
        <w:t>.</w:t>
      </w:r>
    </w:p>
    <w:p w:rsidR="00863227" w:rsidRPr="001F500A" w:rsidRDefault="00863227" w:rsidP="00863227">
      <w:pPr>
        <w:pStyle w:val="ListParagraph"/>
        <w:numPr>
          <w:ilvl w:val="0"/>
          <w:numId w:val="12"/>
        </w:numPr>
        <w:bidi/>
        <w:ind w:left="357"/>
        <w:jc w:val="lowKashida"/>
        <w:rPr>
          <w:rFonts w:ascii="Arabic Typesetting" w:eastAsia="Times New Roman" w:hAnsi="Arabic Typesetting" w:cs="Arabic Typesetting"/>
          <w:sz w:val="40"/>
          <w:szCs w:val="40"/>
        </w:rPr>
      </w:pPr>
      <w:r w:rsidRPr="001F500A">
        <w:rPr>
          <w:rFonts w:ascii="Arabic Typesetting" w:hAnsi="Arabic Typesetting" w:cs="Arabic Typesetting"/>
          <w:sz w:val="40"/>
          <w:szCs w:val="40"/>
          <w:rtl/>
        </w:rPr>
        <w:t>المشاركة مع اللجنة الفنية المتخصصة بوضع كودة الأبنية المدرسية ودليل كودة متطلبات البناء للأشخاص ذوي الإعاقة</w:t>
      </w:r>
      <w:r w:rsidRPr="001F500A">
        <w:rPr>
          <w:rFonts w:ascii="Arabic Typesetting" w:hAnsi="Arabic Typesetting" w:cs="Arabic Typesetting"/>
          <w:sz w:val="40"/>
          <w:szCs w:val="40"/>
        </w:rPr>
        <w:t xml:space="preserve"> </w:t>
      </w:r>
      <w:r w:rsidRPr="001F500A">
        <w:rPr>
          <w:rFonts w:ascii="Arabic Typesetting" w:hAnsi="Arabic Typesetting" w:cs="Arabic Typesetting"/>
          <w:sz w:val="40"/>
          <w:szCs w:val="40"/>
          <w:rtl/>
          <w:lang w:bidi="ar-JO"/>
        </w:rPr>
        <w:t>بالتعاون مع وزارة الأشغال العامة والإسكان، وزارة التربية والتعليم، الجمعية العلمية الملكية، الوكالة الأمريكية للتنمية الدولية، مكتب بيطار، الدفاع المدني، نقابة المهندسين، هيئة المكاتب الاستشارية، ومجلس البناء الوطني لغايات إصدار كودة الأبنية المدرسية وإصدار دليل كودة متطلبات البناء للأشخاص ذوي الإعاقة واستخدام الكودات والدليل الصادر عند إعداد المخططات الهندسية للمدارس الدامجة والأبنية مختلفة الاستعمالات بشكل عام.</w:t>
      </w:r>
    </w:p>
    <w:p w:rsidR="00863227" w:rsidRPr="001F500A" w:rsidRDefault="00863227" w:rsidP="00863227">
      <w:pPr>
        <w:pStyle w:val="ListParagraph"/>
        <w:numPr>
          <w:ilvl w:val="0"/>
          <w:numId w:val="12"/>
        </w:numPr>
        <w:bidi/>
        <w:ind w:left="357"/>
        <w:jc w:val="lowKashida"/>
        <w:rPr>
          <w:rFonts w:ascii="Arabic Typesetting" w:eastAsia="Times New Roman" w:hAnsi="Arabic Typesetting" w:cs="Arabic Typesetting"/>
          <w:sz w:val="40"/>
          <w:szCs w:val="40"/>
        </w:rPr>
      </w:pPr>
      <w:r w:rsidRPr="001F500A">
        <w:rPr>
          <w:rFonts w:ascii="Arabic Typesetting" w:hAnsi="Arabic Typesetting" w:cs="Arabic Typesetting"/>
          <w:sz w:val="40"/>
          <w:szCs w:val="40"/>
          <w:rtl/>
        </w:rPr>
        <w:lastRenderedPageBreak/>
        <w:t>المشاركة</w:t>
      </w:r>
      <w:r w:rsidRPr="001F500A">
        <w:rPr>
          <w:rFonts w:ascii="Arabic Typesetting" w:hAnsi="Arabic Typesetting" w:cs="Arabic Typesetting"/>
          <w:sz w:val="40"/>
          <w:szCs w:val="40"/>
          <w:rtl/>
          <w:lang w:bidi="ar-JO"/>
        </w:rPr>
        <w:t xml:space="preserve"> باختيار (12) مركز صحي بواقع مركز واحد في كل محافظة لتهيئتها وتقديم خدمات الدعم (العلاج النطقي، النفسي، العلاج الوظيفي، العلاج السلوكي) تنفيذاً لمذكرة التفاهم الموقعة مع وزارة الصحة وحملة </w:t>
      </w:r>
      <w:r w:rsidRPr="001F500A">
        <w:rPr>
          <w:rFonts w:ascii="Arabic Typesetting" w:hAnsi="Arabic Typesetting" w:cs="Arabic Typesetting" w:hint="cs"/>
          <w:sz w:val="40"/>
          <w:szCs w:val="40"/>
          <w:rtl/>
          <w:lang w:bidi="ar-JO"/>
        </w:rPr>
        <w:t>ابني</w:t>
      </w:r>
      <w:r w:rsidRPr="001F500A">
        <w:rPr>
          <w:rFonts w:ascii="Arabic Typesetting" w:hAnsi="Arabic Typesetting" w:cs="Arabic Typesetting"/>
          <w:sz w:val="40"/>
          <w:szCs w:val="40"/>
          <w:rtl/>
          <w:lang w:bidi="ar-JO"/>
        </w:rPr>
        <w:t>، واستكمال أعمال التهيئة لمركز صحي القويسمة الشامل.</w:t>
      </w:r>
    </w:p>
    <w:p w:rsidR="00863227" w:rsidRPr="001F500A" w:rsidRDefault="00863227" w:rsidP="00863227">
      <w:pPr>
        <w:pStyle w:val="ListParagraph"/>
        <w:numPr>
          <w:ilvl w:val="0"/>
          <w:numId w:val="12"/>
        </w:numPr>
        <w:bidi/>
        <w:ind w:left="357"/>
        <w:jc w:val="lowKashida"/>
        <w:rPr>
          <w:rFonts w:ascii="Arabic Typesetting" w:eastAsia="Times New Roman" w:hAnsi="Arabic Typesetting" w:cs="Arabic Typesetting"/>
          <w:sz w:val="40"/>
          <w:szCs w:val="40"/>
        </w:rPr>
      </w:pPr>
      <w:r w:rsidRPr="001F500A">
        <w:rPr>
          <w:rFonts w:ascii="Arabic Typesetting" w:hAnsi="Arabic Typesetting" w:cs="Arabic Typesetting"/>
          <w:sz w:val="40"/>
          <w:szCs w:val="40"/>
          <w:rtl/>
          <w:lang w:bidi="ar-JO"/>
        </w:rPr>
        <w:t>إطلاق جائزة المباني المهيأة للأشخاص ذوي الإعاقة ومشاركة عدة جهات بـ (95) مبنى في الجائزة من القطاعين العام والخاص والقطاع التطوعي ومؤسسات وجمعيات الأشخاص ذوي الإعاقة، وعقد (3) جلسات تعريفية بالجائزة للمشاركين لغايات تشجيع المؤسسات على تهيئة المباني التابعة لها.</w:t>
      </w:r>
    </w:p>
    <w:p w:rsidR="00863227" w:rsidRPr="001F500A" w:rsidRDefault="00863227" w:rsidP="00863227">
      <w:pPr>
        <w:pStyle w:val="ListParagraph"/>
        <w:numPr>
          <w:ilvl w:val="0"/>
          <w:numId w:val="12"/>
        </w:numPr>
        <w:bidi/>
        <w:ind w:left="357"/>
        <w:jc w:val="lowKashida"/>
        <w:rPr>
          <w:rFonts w:ascii="Arabic Typesetting" w:eastAsia="Times New Roman" w:hAnsi="Arabic Typesetting" w:cs="Arabic Typesetting"/>
          <w:sz w:val="40"/>
          <w:szCs w:val="40"/>
        </w:rPr>
      </w:pPr>
      <w:r w:rsidRPr="001F500A">
        <w:rPr>
          <w:rFonts w:ascii="Arabic Typesetting" w:hAnsi="Arabic Typesetting" w:cs="Arabic Typesetting"/>
          <w:sz w:val="40"/>
          <w:szCs w:val="40"/>
          <w:rtl/>
          <w:lang w:bidi="ar-JO"/>
        </w:rPr>
        <w:t>متابعة استحداث مساق تعليمي لطلاب كلية الهندسة في الجامعة الأردنية حول متطلبات إمكانية الوصول للأشخاص ذوي الإعاقة واستفادة ما يقارب (900) طالب من طلاب كلية الهندسة بأقسامها السبعة سنوياً.</w:t>
      </w:r>
    </w:p>
    <w:p w:rsidR="00863227" w:rsidRPr="001F500A" w:rsidRDefault="00863227" w:rsidP="00863227">
      <w:pPr>
        <w:pStyle w:val="ListParagraph"/>
        <w:numPr>
          <w:ilvl w:val="0"/>
          <w:numId w:val="12"/>
        </w:numPr>
        <w:bidi/>
        <w:ind w:left="357"/>
        <w:jc w:val="lowKashida"/>
        <w:rPr>
          <w:rFonts w:ascii="Arabic Typesetting" w:eastAsia="Times New Roman" w:hAnsi="Arabic Typesetting" w:cs="Arabic Typesetting"/>
          <w:sz w:val="40"/>
          <w:szCs w:val="40"/>
        </w:rPr>
      </w:pPr>
      <w:r w:rsidRPr="001F500A">
        <w:rPr>
          <w:rFonts w:ascii="Arabic Typesetting" w:hAnsi="Arabic Typesetting" w:cs="Arabic Typesetting"/>
          <w:sz w:val="40"/>
          <w:szCs w:val="40"/>
          <w:rtl/>
          <w:lang w:bidi="ar-JO"/>
        </w:rPr>
        <w:t>توفير الترجمة الإشارية على النحو التالي:</w:t>
      </w:r>
    </w:p>
    <w:p w:rsidR="00863227" w:rsidRPr="0083062A" w:rsidRDefault="00863227" w:rsidP="00863227">
      <w:pPr>
        <w:pStyle w:val="ListParagraph"/>
        <w:bidi/>
        <w:ind w:left="897"/>
        <w:jc w:val="center"/>
        <w:rPr>
          <w:rFonts w:ascii="Simplified Arabic" w:eastAsia="Times New Roman" w:hAnsi="Simplified Arabic" w:cs="Simplified Arabic"/>
          <w:sz w:val="28"/>
          <w:szCs w:val="28"/>
        </w:rPr>
      </w:pPr>
      <w:r>
        <w:rPr>
          <w:rFonts w:ascii="Simplified Arabic" w:eastAsia="Times New Roman" w:hAnsi="Simplified Arabic" w:cs="Simplified Arabic"/>
          <w:noProof/>
          <w:sz w:val="28"/>
          <w:szCs w:val="28"/>
        </w:rPr>
        <w:drawing>
          <wp:inline distT="0" distB="0" distL="0" distR="0" wp14:anchorId="472FD408" wp14:editId="10E5FF84">
            <wp:extent cx="3962400" cy="2018270"/>
            <wp:effectExtent l="76200" t="76200" r="76200" b="7747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863227" w:rsidRPr="00567879" w:rsidRDefault="00863227" w:rsidP="00863227">
      <w:pPr>
        <w:pStyle w:val="ListParagraph"/>
        <w:numPr>
          <w:ilvl w:val="0"/>
          <w:numId w:val="39"/>
        </w:numPr>
        <w:bidi/>
        <w:ind w:left="357"/>
        <w:jc w:val="lowKashida"/>
        <w:rPr>
          <w:rFonts w:ascii="Arabic Typesetting" w:eastAsia="Times New Roman" w:hAnsi="Arabic Typesetting" w:cs="Arabic Typesetting"/>
          <w:sz w:val="40"/>
          <w:szCs w:val="40"/>
        </w:rPr>
      </w:pPr>
      <w:r w:rsidRPr="00567879">
        <w:rPr>
          <w:rFonts w:ascii="Arabic Typesetting" w:hAnsi="Arabic Typesetting" w:cs="Arabic Typesetting"/>
          <w:sz w:val="40"/>
          <w:szCs w:val="40"/>
          <w:rtl/>
          <w:lang w:bidi="ar-JO"/>
        </w:rPr>
        <w:t>عقد امتحان الحصول على شهادة اعتماد مترجمي لغة الإشارة لـ (37) مترجم/ـة ونجح منهم ثمانية مترجمين.</w:t>
      </w:r>
    </w:p>
    <w:p w:rsidR="00863227" w:rsidRDefault="00863227" w:rsidP="00863227">
      <w:pPr>
        <w:pStyle w:val="ListParagraph"/>
        <w:bidi/>
        <w:spacing w:after="0"/>
        <w:ind w:left="1617"/>
        <w:jc w:val="center"/>
        <w:rPr>
          <w:rFonts w:ascii="Simplified Arabic" w:eastAsia="Times New Roman" w:hAnsi="Simplified Arabic" w:cs="Simplified Arabic"/>
          <w:color w:val="000000"/>
          <w:kern w:val="24"/>
          <w:sz w:val="28"/>
          <w:szCs w:val="28"/>
          <w:rtl/>
          <w:lang w:bidi="ar-JO"/>
        </w:rPr>
      </w:pPr>
    </w:p>
    <w:p w:rsidR="00863227" w:rsidRPr="006F0946" w:rsidRDefault="00863227" w:rsidP="00863227">
      <w:pPr>
        <w:pStyle w:val="ListParagraph"/>
        <w:bidi/>
        <w:spacing w:after="0"/>
        <w:ind w:left="1617"/>
        <w:jc w:val="center"/>
        <w:rPr>
          <w:rFonts w:ascii="Simplified Arabic" w:eastAsia="Times New Roman" w:hAnsi="Simplified Arabic" w:cs="Simplified Arabic"/>
          <w:color w:val="000000"/>
          <w:kern w:val="24"/>
          <w:sz w:val="28"/>
          <w:szCs w:val="28"/>
          <w:lang w:bidi="ar-JO"/>
        </w:rPr>
      </w:pPr>
      <w:r>
        <w:rPr>
          <w:noProof/>
        </w:rPr>
        <mc:AlternateContent>
          <mc:Choice Requires="wps">
            <w:drawing>
              <wp:anchor distT="0" distB="0" distL="114300" distR="114300" simplePos="0" relativeHeight="251702272" behindDoc="0" locked="0" layoutInCell="1" allowOverlap="1" wp14:anchorId="62881ECD" wp14:editId="1B1292FD">
                <wp:simplePos x="0" y="0"/>
                <wp:positionH relativeFrom="column">
                  <wp:posOffset>3904152</wp:posOffset>
                </wp:positionH>
                <wp:positionV relativeFrom="paragraph">
                  <wp:posOffset>248937</wp:posOffset>
                </wp:positionV>
                <wp:extent cx="881449" cy="477794"/>
                <wp:effectExtent l="57150" t="57150" r="52070" b="55880"/>
                <wp:wrapNone/>
                <wp:docPr id="110" name="Oval 110"/>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881ECD" id="Oval 110" o:spid="_x0000_s1083" style="position:absolute;left:0;text-align:left;margin-left:307.4pt;margin-top:19.6pt;width:69.4pt;height:37.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2</w:t>
                      </w:r>
                    </w:p>
                  </w:txbxContent>
                </v:textbox>
              </v:oval>
            </w:pict>
          </mc:Fallback>
        </mc:AlternateContent>
      </w:r>
      <w:r>
        <w:rPr>
          <w:noProof/>
        </w:rPr>
        <mc:AlternateContent>
          <mc:Choice Requires="wps">
            <w:drawing>
              <wp:anchor distT="0" distB="0" distL="114300" distR="114300" simplePos="0" relativeHeight="251703296" behindDoc="0" locked="0" layoutInCell="1" allowOverlap="1" wp14:anchorId="329DB8B2" wp14:editId="67C354C3">
                <wp:simplePos x="0" y="0"/>
                <wp:positionH relativeFrom="column">
                  <wp:posOffset>859790</wp:posOffset>
                </wp:positionH>
                <wp:positionV relativeFrom="paragraph">
                  <wp:posOffset>213274</wp:posOffset>
                </wp:positionV>
                <wp:extent cx="881449" cy="477794"/>
                <wp:effectExtent l="57150" t="57150" r="52070" b="55880"/>
                <wp:wrapNone/>
                <wp:docPr id="111" name="Oval 111"/>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9DB8B2" id="Oval 111" o:spid="_x0000_s1084" style="position:absolute;left:0;text-align:left;margin-left:67.7pt;margin-top:16.8pt;width:69.4pt;height:37.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86322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6</w:t>
                      </w:r>
                    </w:p>
                  </w:txbxContent>
                </v:textbox>
              </v:oval>
            </w:pict>
          </mc:Fallback>
        </mc:AlternateContent>
      </w:r>
      <w:r>
        <w:rPr>
          <w:noProof/>
        </w:rPr>
        <w:drawing>
          <wp:inline distT="0" distB="0" distL="0" distR="0" wp14:anchorId="4B979D59" wp14:editId="127C3760">
            <wp:extent cx="1872778" cy="938907"/>
            <wp:effectExtent l="19050" t="0" r="13335" b="299720"/>
            <wp:docPr id="112" name="Picture 112"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227" w:rsidRPr="00567879" w:rsidRDefault="00863227" w:rsidP="00863227">
      <w:pPr>
        <w:bidi/>
        <w:ind w:left="177"/>
        <w:jc w:val="lowKashida"/>
        <w:rPr>
          <w:rFonts w:ascii="Arabic Typesetting" w:hAnsi="Arabic Typesetting" w:cs="Arabic Typesetting"/>
          <w:b/>
          <w:bCs/>
          <w:color w:val="00B050"/>
          <w:sz w:val="40"/>
          <w:szCs w:val="40"/>
          <w:rtl/>
        </w:rPr>
      </w:pPr>
      <w:r w:rsidRPr="00567879">
        <w:rPr>
          <w:rFonts w:ascii="Arabic Typesetting" w:hAnsi="Arabic Typesetting" w:cs="Arabic Typesetting"/>
          <w:b/>
          <w:bCs/>
          <w:color w:val="00B050"/>
          <w:sz w:val="40"/>
          <w:szCs w:val="40"/>
          <w:rtl/>
        </w:rPr>
        <w:lastRenderedPageBreak/>
        <w:t>تاسعاً: التحول الإلكتروني وتكنولوجيا المعلومات</w:t>
      </w:r>
      <w:bookmarkEnd w:id="25"/>
      <w:bookmarkEnd w:id="26"/>
      <w:bookmarkEnd w:id="27"/>
    </w:p>
    <w:p w:rsidR="00863227" w:rsidRPr="00567879" w:rsidRDefault="00863227" w:rsidP="00863227">
      <w:pPr>
        <w:pStyle w:val="ListParagraph"/>
        <w:numPr>
          <w:ilvl w:val="0"/>
          <w:numId w:val="40"/>
        </w:numPr>
        <w:bidi/>
        <w:spacing w:after="0"/>
        <w:ind w:left="357"/>
        <w:jc w:val="lowKashida"/>
        <w:rPr>
          <w:rFonts w:ascii="Arabic Typesetting" w:eastAsia="Times New Roman" w:hAnsi="Arabic Typesetting" w:cs="Arabic Typesetting"/>
          <w:sz w:val="40"/>
          <w:szCs w:val="40"/>
        </w:rPr>
      </w:pPr>
      <w:r w:rsidRPr="00567879">
        <w:rPr>
          <w:rFonts w:ascii="Arabic Typesetting" w:eastAsia="Calibri" w:hAnsi="Arabic Typesetting" w:cs="Arabic Typesetting"/>
          <w:sz w:val="40"/>
          <w:szCs w:val="40"/>
          <w:rtl/>
          <w:lang w:bidi="ar-JO"/>
        </w:rPr>
        <w:t>تشغيل أنظمة البطاقة التعريفية في مكاتب الارتباط لغايات إصدار البطاقة التعريفية للأشخاص ذوي الإعاقة (الإصدار التجريبي)، وتفعيل خدمة البطاقة ومعلومات تشخيص الأشخاص ذوي الإعاقة على نظام سند بالتعاون مع وزارة الاقتصاد الرقمي والريادة.</w:t>
      </w:r>
    </w:p>
    <w:p w:rsidR="00863227" w:rsidRPr="00567879" w:rsidRDefault="00863227" w:rsidP="00863227">
      <w:pPr>
        <w:pStyle w:val="ListParagraph"/>
        <w:numPr>
          <w:ilvl w:val="0"/>
          <w:numId w:val="40"/>
        </w:numPr>
        <w:bidi/>
        <w:spacing w:after="0"/>
        <w:ind w:left="357"/>
        <w:jc w:val="lowKashida"/>
        <w:rPr>
          <w:rFonts w:ascii="Arabic Typesetting" w:eastAsia="Times New Roman" w:hAnsi="Arabic Typesetting" w:cs="Arabic Typesetting"/>
          <w:sz w:val="40"/>
          <w:szCs w:val="40"/>
        </w:rPr>
      </w:pPr>
      <w:r w:rsidRPr="00567879">
        <w:rPr>
          <w:rFonts w:ascii="Arabic Typesetting" w:eastAsia="Calibri" w:hAnsi="Arabic Typesetting" w:cs="Arabic Typesetting"/>
          <w:sz w:val="40"/>
          <w:szCs w:val="40"/>
          <w:rtl/>
          <w:lang w:bidi="ar-JO"/>
        </w:rPr>
        <w:t xml:space="preserve">استدامة العمل على الخارطة الإلكترونية وإضافة طبقات جديدة على الخارطة تضم كل من مراكز التربية الخاصة، المستشفيات والمراكز الصحية، مراكز </w:t>
      </w:r>
      <w:r w:rsidRPr="00567879">
        <w:rPr>
          <w:rFonts w:ascii="Arabic Typesetting" w:eastAsia="Calibri" w:hAnsi="Arabic Typesetting" w:cs="Arabic Typesetting" w:hint="cs"/>
          <w:sz w:val="40"/>
          <w:szCs w:val="40"/>
          <w:rtl/>
          <w:lang w:bidi="ar-JO"/>
        </w:rPr>
        <w:t>الاقتراع</w:t>
      </w:r>
      <w:r w:rsidRPr="00567879">
        <w:rPr>
          <w:rFonts w:ascii="Arabic Typesetting" w:eastAsia="Calibri" w:hAnsi="Arabic Typesetting" w:cs="Arabic Typesetting"/>
          <w:sz w:val="40"/>
          <w:szCs w:val="40"/>
          <w:rtl/>
          <w:lang w:bidi="ar-JO"/>
        </w:rPr>
        <w:t>، مراكز التأهيل المجتمعي، مراكز الأمل للتربية الخاصة، وجاري العمل على إضافة المدارس والبنوك المهيأة.</w:t>
      </w:r>
    </w:p>
    <w:p w:rsidR="00863227" w:rsidRPr="00567879" w:rsidRDefault="00863227" w:rsidP="00F50EC6">
      <w:pPr>
        <w:pStyle w:val="ListParagraph"/>
        <w:numPr>
          <w:ilvl w:val="0"/>
          <w:numId w:val="40"/>
        </w:numPr>
        <w:bidi/>
        <w:spacing w:after="0"/>
        <w:ind w:left="357"/>
        <w:jc w:val="lowKashida"/>
        <w:rPr>
          <w:rFonts w:ascii="Arabic Typesetting" w:eastAsia="Calibri" w:hAnsi="Arabic Typesetting" w:cs="Arabic Typesetting"/>
          <w:sz w:val="40"/>
          <w:szCs w:val="40"/>
          <w:lang w:bidi="ar-JO"/>
        </w:rPr>
      </w:pPr>
      <w:r w:rsidRPr="00567879">
        <w:rPr>
          <w:rFonts w:ascii="Arabic Typesetting" w:eastAsia="Calibri" w:hAnsi="Arabic Typesetting" w:cs="Arabic Typesetting" w:hint="cs"/>
          <w:sz w:val="40"/>
          <w:szCs w:val="40"/>
          <w:rtl/>
          <w:lang w:bidi="ar-JO"/>
        </w:rPr>
        <w:t xml:space="preserve">تحديث التجهيزات الإلكترونية وأنظمة التشغيل في المجلس، بهدف توفير بنية تحتية تقنية فاعلة، حيث تم </w:t>
      </w:r>
      <w:r w:rsidRPr="00567879">
        <w:rPr>
          <w:rFonts w:ascii="Arabic Typesetting" w:eastAsia="Calibri" w:hAnsi="Arabic Typesetting" w:cs="Arabic Typesetting"/>
          <w:sz w:val="40"/>
          <w:szCs w:val="40"/>
          <w:rtl/>
          <w:lang w:bidi="ar-JO"/>
        </w:rPr>
        <w:t>تطوير أجهزة المجلس واستبدالها بأجهزة حديثة</w:t>
      </w:r>
      <w:r w:rsidRPr="00567879">
        <w:rPr>
          <w:rFonts w:ascii="Arabic Typesetting" w:eastAsia="Calibri" w:hAnsi="Arabic Typesetting" w:cs="Arabic Typesetting" w:hint="cs"/>
          <w:sz w:val="40"/>
          <w:szCs w:val="40"/>
          <w:rtl/>
          <w:lang w:bidi="ar-JO"/>
        </w:rPr>
        <w:t xml:space="preserve"> و</w:t>
      </w:r>
      <w:r w:rsidRPr="00567879">
        <w:rPr>
          <w:rFonts w:ascii="Arabic Typesetting" w:eastAsia="Calibri" w:hAnsi="Arabic Typesetting" w:cs="Arabic Typesetting"/>
          <w:sz w:val="40"/>
          <w:szCs w:val="40"/>
          <w:rtl/>
          <w:lang w:bidi="ar-JO"/>
        </w:rPr>
        <w:t>تحديث أنظمة التشغيل وبرمجيات مايكروسوفت أوفيس</w:t>
      </w:r>
      <w:r w:rsidRPr="00567879">
        <w:rPr>
          <w:rFonts w:ascii="Arabic Typesetting" w:eastAsia="Calibri" w:hAnsi="Arabic Typesetting" w:cs="Arabic Typesetting" w:hint="cs"/>
          <w:sz w:val="40"/>
          <w:szCs w:val="40"/>
          <w:rtl/>
          <w:lang w:bidi="ar-JO"/>
        </w:rPr>
        <w:t>، و</w:t>
      </w:r>
      <w:r w:rsidRPr="00567879">
        <w:rPr>
          <w:rFonts w:ascii="Arabic Typesetting" w:eastAsia="Calibri" w:hAnsi="Arabic Typesetting" w:cs="Arabic Typesetting"/>
          <w:sz w:val="40"/>
          <w:szCs w:val="40"/>
          <w:rtl/>
          <w:lang w:bidi="ar-JO"/>
        </w:rPr>
        <w:t xml:space="preserve">إعادة تأهيل الشبكة الداخلية في مكتب ارتباط </w:t>
      </w:r>
      <w:r w:rsidRPr="00567879">
        <w:rPr>
          <w:rFonts w:ascii="Arabic Typesetting" w:eastAsia="Calibri" w:hAnsi="Arabic Typesetting" w:cs="Arabic Typesetting" w:hint="cs"/>
          <w:sz w:val="40"/>
          <w:szCs w:val="40"/>
          <w:rtl/>
          <w:lang w:bidi="ar-JO"/>
        </w:rPr>
        <w:t xml:space="preserve">إقليم </w:t>
      </w:r>
      <w:r w:rsidRPr="00567879">
        <w:rPr>
          <w:rFonts w:ascii="Arabic Typesetting" w:eastAsia="Calibri" w:hAnsi="Arabic Typesetting" w:cs="Arabic Typesetting"/>
          <w:sz w:val="40"/>
          <w:szCs w:val="40"/>
          <w:rtl/>
          <w:lang w:bidi="ar-JO"/>
        </w:rPr>
        <w:t>الشمال</w:t>
      </w:r>
      <w:r w:rsidRPr="00567879">
        <w:rPr>
          <w:rFonts w:ascii="Arabic Typesetting" w:eastAsia="Calibri" w:hAnsi="Arabic Typesetting" w:cs="Arabic Typesetting" w:hint="cs"/>
          <w:sz w:val="40"/>
          <w:szCs w:val="40"/>
          <w:rtl/>
          <w:lang w:bidi="ar-JO"/>
        </w:rPr>
        <w:t>.</w:t>
      </w:r>
    </w:p>
    <w:p w:rsidR="00863227" w:rsidRPr="00567879" w:rsidRDefault="00863227" w:rsidP="00863227">
      <w:pPr>
        <w:pStyle w:val="ListParagraph"/>
        <w:numPr>
          <w:ilvl w:val="0"/>
          <w:numId w:val="40"/>
        </w:numPr>
        <w:tabs>
          <w:tab w:val="right" w:pos="357"/>
        </w:tabs>
        <w:bidi/>
        <w:spacing w:after="0"/>
        <w:ind w:left="357"/>
        <w:jc w:val="lowKashida"/>
        <w:rPr>
          <w:rFonts w:ascii="Arabic Typesetting" w:eastAsia="Calibri" w:hAnsi="Arabic Typesetting" w:cs="Arabic Typesetting"/>
          <w:sz w:val="40"/>
          <w:szCs w:val="40"/>
          <w:lang w:bidi="ar-JO"/>
        </w:rPr>
      </w:pPr>
      <w:r w:rsidRPr="00567879">
        <w:rPr>
          <w:rFonts w:ascii="Arabic Typesetting" w:eastAsia="Calibri" w:hAnsi="Arabic Typesetting" w:cs="Arabic Typesetting"/>
          <w:sz w:val="40"/>
          <w:szCs w:val="40"/>
          <w:rtl/>
          <w:lang w:bidi="ar-JO"/>
        </w:rPr>
        <w:t>تطوير وتشغيل وتعديل قواعد بيانات وأنظمة وخدمات إلكترونية</w:t>
      </w:r>
      <w:r w:rsidRPr="00567879">
        <w:rPr>
          <w:rFonts w:ascii="Arabic Typesetting" w:eastAsia="Calibri" w:hAnsi="Arabic Typesetting" w:cs="Arabic Typesetting" w:hint="cs"/>
          <w:sz w:val="40"/>
          <w:szCs w:val="40"/>
          <w:rtl/>
          <w:lang w:bidi="ar-JO"/>
        </w:rPr>
        <w:t xml:space="preserve"> كالآتي:</w:t>
      </w:r>
    </w:p>
    <w:p w:rsidR="00863227" w:rsidRPr="00567879" w:rsidRDefault="00863227" w:rsidP="00523861">
      <w:pPr>
        <w:pStyle w:val="ListParagraph"/>
        <w:numPr>
          <w:ilvl w:val="0"/>
          <w:numId w:val="41"/>
        </w:numPr>
        <w:tabs>
          <w:tab w:val="right" w:pos="537"/>
        </w:tabs>
        <w:bidi/>
        <w:spacing w:after="0" w:line="240" w:lineRule="auto"/>
        <w:ind w:left="807"/>
        <w:jc w:val="lowKashida"/>
        <w:rPr>
          <w:rFonts w:ascii="Arabic Typesetting" w:eastAsia="Calibri" w:hAnsi="Arabic Typesetting" w:cs="Arabic Typesetting"/>
          <w:sz w:val="40"/>
          <w:szCs w:val="40"/>
          <w:lang w:bidi="ar-JO"/>
        </w:rPr>
      </w:pPr>
      <w:r w:rsidRPr="00567879">
        <w:rPr>
          <w:rFonts w:ascii="Arabic Typesetting" w:eastAsia="Calibri" w:hAnsi="Arabic Typesetting" w:cs="Arabic Typesetting"/>
          <w:sz w:val="40"/>
          <w:szCs w:val="40"/>
          <w:rtl/>
          <w:lang w:bidi="ar-JO"/>
        </w:rPr>
        <w:t>تطوير نظام خاص لعرض معلومات التشخيص والمرتبطة بنظام سند لاستخدامه من قبل المؤسسات التي تقدم الخدمة للأشخاص ذوي الإعاقة</w:t>
      </w:r>
      <w:r w:rsidRPr="00567879">
        <w:rPr>
          <w:rFonts w:ascii="Arabic Typesetting" w:eastAsia="Calibri" w:hAnsi="Arabic Typesetting" w:cs="Arabic Typesetting" w:hint="cs"/>
          <w:sz w:val="40"/>
          <w:szCs w:val="40"/>
          <w:rtl/>
          <w:lang w:bidi="ar-JO"/>
        </w:rPr>
        <w:t xml:space="preserve"> وبالتعاون مع وزارة الاقتصاد الرقمي والريادة</w:t>
      </w:r>
      <w:r w:rsidRPr="00567879">
        <w:rPr>
          <w:rFonts w:ascii="Arabic Typesetting" w:eastAsia="Calibri" w:hAnsi="Arabic Typesetting" w:cs="Arabic Typesetting"/>
          <w:sz w:val="40"/>
          <w:szCs w:val="40"/>
          <w:rtl/>
          <w:lang w:bidi="ar-JO"/>
        </w:rPr>
        <w:t>.</w:t>
      </w:r>
    </w:p>
    <w:p w:rsidR="00863227" w:rsidRPr="00567879" w:rsidRDefault="00863227" w:rsidP="00523861">
      <w:pPr>
        <w:pStyle w:val="ListParagraph"/>
        <w:numPr>
          <w:ilvl w:val="0"/>
          <w:numId w:val="41"/>
        </w:numPr>
        <w:tabs>
          <w:tab w:val="right" w:pos="537"/>
        </w:tabs>
        <w:bidi/>
        <w:spacing w:after="0" w:line="240" w:lineRule="auto"/>
        <w:ind w:left="807"/>
        <w:jc w:val="lowKashida"/>
        <w:rPr>
          <w:rFonts w:ascii="Arabic Typesetting" w:eastAsia="Calibri" w:hAnsi="Arabic Typesetting" w:cs="Arabic Typesetting"/>
          <w:sz w:val="40"/>
          <w:szCs w:val="40"/>
          <w:lang w:bidi="ar-JO"/>
        </w:rPr>
      </w:pPr>
      <w:r w:rsidRPr="00567879">
        <w:rPr>
          <w:rFonts w:ascii="Arabic Typesetting" w:eastAsia="Calibri" w:hAnsi="Arabic Typesetting" w:cs="Arabic Typesetting"/>
          <w:sz w:val="40"/>
          <w:szCs w:val="40"/>
          <w:rtl/>
          <w:lang w:bidi="ar-JO"/>
        </w:rPr>
        <w:t>تطوير نظام خاص باستقبال طلبات جائزة المباني المهيأة، وجائزة المسابقة الإعلامية (تناولوا موضوعي بشكل موضوعي).</w:t>
      </w:r>
    </w:p>
    <w:p w:rsidR="00863227" w:rsidRPr="00567879" w:rsidRDefault="00863227" w:rsidP="00523861">
      <w:pPr>
        <w:pStyle w:val="ListParagraph"/>
        <w:numPr>
          <w:ilvl w:val="0"/>
          <w:numId w:val="41"/>
        </w:numPr>
        <w:tabs>
          <w:tab w:val="right" w:pos="537"/>
        </w:tabs>
        <w:bidi/>
        <w:spacing w:after="0" w:line="240" w:lineRule="auto"/>
        <w:ind w:left="807"/>
        <w:jc w:val="lowKashida"/>
        <w:rPr>
          <w:rFonts w:ascii="Arabic Typesetting" w:eastAsia="Calibri" w:hAnsi="Arabic Typesetting" w:cs="Arabic Typesetting"/>
          <w:sz w:val="40"/>
          <w:szCs w:val="40"/>
          <w:lang w:bidi="ar-JO"/>
        </w:rPr>
      </w:pPr>
      <w:r w:rsidRPr="00567879">
        <w:rPr>
          <w:rFonts w:ascii="Arabic Typesetting" w:eastAsia="Calibri" w:hAnsi="Arabic Typesetting" w:cs="Arabic Typesetting"/>
          <w:sz w:val="40"/>
          <w:szCs w:val="40"/>
          <w:rtl/>
          <w:lang w:bidi="ar-JO"/>
        </w:rPr>
        <w:t xml:space="preserve">تطوير نظام خاص بوحدة </w:t>
      </w:r>
      <w:r w:rsidRPr="00567879">
        <w:rPr>
          <w:rFonts w:ascii="Arabic Typesetting" w:eastAsia="Calibri" w:hAnsi="Arabic Typesetting" w:cs="Arabic Typesetting" w:hint="cs"/>
          <w:sz w:val="40"/>
          <w:szCs w:val="40"/>
          <w:rtl/>
          <w:lang w:bidi="ar-JO"/>
        </w:rPr>
        <w:t>الاتصال</w:t>
      </w:r>
      <w:r w:rsidRPr="00567879">
        <w:rPr>
          <w:rFonts w:ascii="Arabic Typesetting" w:eastAsia="Calibri" w:hAnsi="Arabic Typesetting" w:cs="Arabic Typesetting"/>
          <w:sz w:val="40"/>
          <w:szCs w:val="40"/>
          <w:rtl/>
          <w:lang w:bidi="ar-JO"/>
        </w:rPr>
        <w:t xml:space="preserve"> والإعلام</w:t>
      </w:r>
      <w:r w:rsidRPr="00567879">
        <w:rPr>
          <w:rFonts w:ascii="Arabic Typesetting" w:eastAsia="Calibri" w:hAnsi="Arabic Typesetting" w:cs="Arabic Typesetting" w:hint="cs"/>
          <w:sz w:val="40"/>
          <w:szCs w:val="40"/>
          <w:rtl/>
          <w:lang w:bidi="ar-JO"/>
        </w:rPr>
        <w:t xml:space="preserve"> في المجلس</w:t>
      </w:r>
      <w:r w:rsidRPr="00567879">
        <w:rPr>
          <w:rFonts w:ascii="Arabic Typesetting" w:eastAsia="Calibri" w:hAnsi="Arabic Typesetting" w:cs="Arabic Typesetting"/>
          <w:sz w:val="40"/>
          <w:szCs w:val="40"/>
          <w:rtl/>
          <w:lang w:bidi="ar-JO"/>
        </w:rPr>
        <w:t xml:space="preserve"> لتنظيم أمور الوحدة.</w:t>
      </w:r>
    </w:p>
    <w:p w:rsidR="00863227" w:rsidRPr="00567879" w:rsidRDefault="00863227" w:rsidP="00523861">
      <w:pPr>
        <w:pStyle w:val="ListParagraph"/>
        <w:numPr>
          <w:ilvl w:val="0"/>
          <w:numId w:val="41"/>
        </w:numPr>
        <w:tabs>
          <w:tab w:val="right" w:pos="537"/>
        </w:tabs>
        <w:bidi/>
        <w:spacing w:after="0" w:line="240" w:lineRule="auto"/>
        <w:ind w:left="807"/>
        <w:jc w:val="lowKashida"/>
        <w:rPr>
          <w:rFonts w:ascii="Arabic Typesetting" w:eastAsia="Calibri" w:hAnsi="Arabic Typesetting" w:cs="Arabic Typesetting"/>
          <w:sz w:val="40"/>
          <w:szCs w:val="40"/>
          <w:lang w:bidi="ar-JO"/>
        </w:rPr>
      </w:pPr>
      <w:r w:rsidRPr="00567879">
        <w:rPr>
          <w:rFonts w:ascii="Arabic Typesetting" w:eastAsia="Calibri" w:hAnsi="Arabic Typesetting" w:cs="Arabic Typesetting"/>
          <w:sz w:val="40"/>
          <w:szCs w:val="40"/>
          <w:rtl/>
          <w:lang w:bidi="ar-JO"/>
        </w:rPr>
        <w:t>تطوير وتفعيل نظام اللوازم والمستودعات.</w:t>
      </w:r>
    </w:p>
    <w:p w:rsidR="00863227" w:rsidRPr="00567879" w:rsidRDefault="00863227" w:rsidP="00523861">
      <w:pPr>
        <w:pStyle w:val="ListParagraph"/>
        <w:numPr>
          <w:ilvl w:val="0"/>
          <w:numId w:val="41"/>
        </w:numPr>
        <w:tabs>
          <w:tab w:val="right" w:pos="537"/>
        </w:tabs>
        <w:bidi/>
        <w:spacing w:after="0" w:line="240" w:lineRule="auto"/>
        <w:ind w:left="807"/>
        <w:jc w:val="lowKashida"/>
        <w:rPr>
          <w:rFonts w:ascii="Arabic Typesetting" w:eastAsia="Calibri" w:hAnsi="Arabic Typesetting" w:cs="Arabic Typesetting"/>
          <w:sz w:val="40"/>
          <w:szCs w:val="40"/>
          <w:lang w:bidi="ar-JO"/>
        </w:rPr>
      </w:pPr>
      <w:r w:rsidRPr="00567879">
        <w:rPr>
          <w:rFonts w:ascii="Arabic Typesetting" w:eastAsia="Calibri" w:hAnsi="Arabic Typesetting" w:cs="Arabic Typesetting"/>
          <w:sz w:val="40"/>
          <w:szCs w:val="40"/>
          <w:rtl/>
          <w:lang w:bidi="ar-JO"/>
        </w:rPr>
        <w:t>تطوير قواعد بيانات أوراكل في المجلس للإصدار الأحدث.</w:t>
      </w:r>
    </w:p>
    <w:p w:rsidR="00863227" w:rsidRPr="00567879" w:rsidRDefault="00863227" w:rsidP="00523861">
      <w:pPr>
        <w:pStyle w:val="ListParagraph"/>
        <w:numPr>
          <w:ilvl w:val="0"/>
          <w:numId w:val="41"/>
        </w:numPr>
        <w:tabs>
          <w:tab w:val="right" w:pos="537"/>
        </w:tabs>
        <w:bidi/>
        <w:spacing w:after="0" w:line="240" w:lineRule="auto"/>
        <w:ind w:left="807"/>
        <w:jc w:val="lowKashida"/>
        <w:rPr>
          <w:rFonts w:ascii="Arabic Typesetting" w:eastAsia="Calibri" w:hAnsi="Arabic Typesetting" w:cs="Arabic Typesetting"/>
          <w:sz w:val="40"/>
          <w:szCs w:val="40"/>
          <w:lang w:bidi="ar-JO"/>
        </w:rPr>
      </w:pPr>
      <w:r w:rsidRPr="00567879">
        <w:rPr>
          <w:rFonts w:ascii="Arabic Typesetting" w:eastAsia="Calibri" w:hAnsi="Arabic Typesetting" w:cs="Arabic Typesetting"/>
          <w:sz w:val="40"/>
          <w:szCs w:val="40"/>
          <w:rtl/>
          <w:lang w:bidi="ar-JO"/>
        </w:rPr>
        <w:t>تطوير نظام خاص بوحدة تكافؤ الفرص لاستقبال طلبات الأشخاص ذوي الإعاقة الباحثين عن العمل.</w:t>
      </w:r>
    </w:p>
    <w:p w:rsidR="00863227" w:rsidRPr="00567879" w:rsidRDefault="00863227" w:rsidP="00523861">
      <w:pPr>
        <w:pStyle w:val="ListParagraph"/>
        <w:numPr>
          <w:ilvl w:val="0"/>
          <w:numId w:val="41"/>
        </w:numPr>
        <w:tabs>
          <w:tab w:val="right" w:pos="537"/>
        </w:tabs>
        <w:bidi/>
        <w:spacing w:after="0" w:line="240" w:lineRule="auto"/>
        <w:ind w:left="807"/>
        <w:jc w:val="lowKashida"/>
        <w:rPr>
          <w:rFonts w:ascii="Arabic Typesetting" w:eastAsia="Calibri" w:hAnsi="Arabic Typesetting" w:cs="Arabic Typesetting"/>
          <w:sz w:val="40"/>
          <w:szCs w:val="40"/>
          <w:lang w:bidi="ar-JO"/>
        </w:rPr>
      </w:pPr>
      <w:r w:rsidRPr="00567879">
        <w:rPr>
          <w:rFonts w:ascii="Arabic Typesetting" w:eastAsia="Calibri" w:hAnsi="Arabic Typesetting" w:cs="Arabic Typesetting"/>
          <w:sz w:val="40"/>
          <w:szCs w:val="40"/>
          <w:rtl/>
          <w:lang w:bidi="ar-JO"/>
        </w:rPr>
        <w:t>تطوير نظام بيانات الموظفين الخاص بقسم الموارد البشرية.</w:t>
      </w:r>
    </w:p>
    <w:p w:rsidR="00863227" w:rsidRPr="00863227" w:rsidRDefault="00863227" w:rsidP="00523861">
      <w:pPr>
        <w:pStyle w:val="Heading2"/>
        <w:numPr>
          <w:ilvl w:val="0"/>
          <w:numId w:val="41"/>
        </w:numPr>
        <w:bidi/>
        <w:spacing w:line="240" w:lineRule="auto"/>
        <w:ind w:left="807"/>
        <w:jc w:val="lowKashida"/>
        <w:rPr>
          <w:rFonts w:ascii="Arabic Typesetting" w:eastAsia="Calibri" w:hAnsi="Arabic Typesetting" w:cs="Arabic Typesetting"/>
          <w:color w:val="auto"/>
          <w:sz w:val="40"/>
          <w:szCs w:val="40"/>
          <w:rtl/>
          <w:lang w:bidi="ar-JO"/>
        </w:rPr>
      </w:pPr>
      <w:r w:rsidRPr="00863227">
        <w:rPr>
          <w:rFonts w:ascii="Arabic Typesetting" w:eastAsia="Calibri" w:hAnsi="Arabic Typesetting" w:cs="Arabic Typesetting"/>
          <w:color w:val="auto"/>
          <w:sz w:val="40"/>
          <w:szCs w:val="40"/>
          <w:rtl/>
          <w:lang w:bidi="ar-JO"/>
        </w:rPr>
        <w:lastRenderedPageBreak/>
        <w:t xml:space="preserve">الاستمرار بنقل البيانات من نظام التشخيص القديم إلى النظام الجديد آلياً </w:t>
      </w:r>
      <w:r w:rsidRPr="00863227">
        <w:rPr>
          <w:rFonts w:ascii="Arabic Typesetting" w:eastAsia="Calibri" w:hAnsi="Arabic Typesetting" w:cs="Arabic Typesetting" w:hint="cs"/>
          <w:color w:val="auto"/>
          <w:sz w:val="40"/>
          <w:szCs w:val="40"/>
          <w:rtl/>
          <w:lang w:bidi="ar-JO"/>
        </w:rPr>
        <w:t>(</w:t>
      </w:r>
      <w:r w:rsidRPr="00863227">
        <w:rPr>
          <w:rFonts w:ascii="Arabic Typesetting" w:eastAsia="Calibri" w:hAnsi="Arabic Typesetting" w:cs="Arabic Typesetting"/>
          <w:color w:val="auto"/>
          <w:sz w:val="40"/>
          <w:szCs w:val="40"/>
          <w:lang w:bidi="ar-JO"/>
        </w:rPr>
        <w:t>Data Migration</w:t>
      </w:r>
      <w:r w:rsidRPr="00863227">
        <w:rPr>
          <w:rFonts w:ascii="Arabic Typesetting" w:eastAsia="Calibri" w:hAnsi="Arabic Typesetting" w:cs="Arabic Typesetting" w:hint="cs"/>
          <w:color w:val="auto"/>
          <w:sz w:val="40"/>
          <w:szCs w:val="40"/>
          <w:rtl/>
          <w:lang w:bidi="ar-JO"/>
        </w:rPr>
        <w:t>).</w:t>
      </w:r>
    </w:p>
    <w:p w:rsidR="00863227" w:rsidRDefault="00863227" w:rsidP="00863227">
      <w:pPr>
        <w:bidi/>
        <w:rPr>
          <w:lang w:bidi="ar-JO"/>
        </w:rPr>
      </w:pPr>
    </w:p>
    <w:p w:rsidR="00863227" w:rsidRPr="00567879" w:rsidRDefault="00863227" w:rsidP="005227D7">
      <w:pPr>
        <w:pStyle w:val="Heading2"/>
        <w:bidi/>
        <w:rPr>
          <w:rFonts w:ascii="Arabic Typesetting" w:hAnsi="Arabic Typesetting" w:cs="Arabic Typesetting"/>
          <w:b/>
          <w:bCs/>
          <w:sz w:val="40"/>
          <w:szCs w:val="40"/>
          <w:rtl/>
        </w:rPr>
      </w:pPr>
      <w:r w:rsidRPr="00567879">
        <w:rPr>
          <w:rFonts w:ascii="Arabic Typesetting" w:hAnsi="Arabic Typesetting" w:cs="Arabic Typesetting"/>
          <w:b/>
          <w:bCs/>
          <w:color w:val="00B050"/>
          <w:sz w:val="40"/>
          <w:szCs w:val="40"/>
          <w:rtl/>
        </w:rPr>
        <w:t>عاشراً: الاتصال والتعاون الدولي</w:t>
      </w:r>
    </w:p>
    <w:p w:rsidR="00863227" w:rsidRPr="00567879" w:rsidRDefault="00863227" w:rsidP="00523861">
      <w:pPr>
        <w:pStyle w:val="ListParagraph"/>
        <w:numPr>
          <w:ilvl w:val="0"/>
          <w:numId w:val="43"/>
        </w:numPr>
        <w:bidi/>
        <w:spacing w:after="160" w:line="240" w:lineRule="auto"/>
        <w:ind w:left="357"/>
        <w:jc w:val="both"/>
        <w:rPr>
          <w:rFonts w:ascii="Arabic Typesetting" w:hAnsi="Arabic Typesetting" w:cs="Arabic Typesetting"/>
          <w:b/>
          <w:bCs/>
          <w:sz w:val="40"/>
          <w:szCs w:val="40"/>
        </w:rPr>
      </w:pPr>
      <w:r w:rsidRPr="00567879">
        <w:rPr>
          <w:rFonts w:ascii="Arabic Typesetting" w:eastAsia="Calibri" w:hAnsi="Arabic Typesetting" w:cs="Arabic Typesetting"/>
          <w:color w:val="000000" w:themeColor="text1"/>
          <w:sz w:val="40"/>
          <w:szCs w:val="40"/>
          <w:rtl/>
          <w:lang w:bidi="ar-JO"/>
        </w:rPr>
        <w:t xml:space="preserve">التشبيك مع </w:t>
      </w:r>
      <w:bookmarkStart w:id="28" w:name="_Toc90970196"/>
      <w:r w:rsidRPr="00567879">
        <w:rPr>
          <w:rFonts w:ascii="Arabic Typesetting" w:eastAsia="Calibri" w:hAnsi="Arabic Typesetting" w:cs="Arabic Typesetting"/>
          <w:color w:val="000000" w:themeColor="text1"/>
          <w:sz w:val="40"/>
          <w:szCs w:val="40"/>
          <w:rtl/>
          <w:lang w:bidi="ar-JO"/>
        </w:rPr>
        <w:t>منظمة</w:t>
      </w:r>
      <w:r>
        <w:rPr>
          <w:rFonts w:ascii="Arabic Typesetting" w:eastAsia="Calibri" w:hAnsi="Arabic Typesetting" w:cs="Arabic Typesetting" w:hint="cs"/>
          <w:color w:val="000000" w:themeColor="text1"/>
          <w:sz w:val="40"/>
          <w:szCs w:val="40"/>
          <w:rtl/>
          <w:lang w:bidi="ar-JO"/>
        </w:rPr>
        <w:t xml:space="preserve"> </w:t>
      </w:r>
      <w:r w:rsidRPr="00567879">
        <w:rPr>
          <w:rFonts w:ascii="Arabic Typesetting" w:eastAsia="Calibri" w:hAnsi="Arabic Typesetting" w:cs="Arabic Typesetting"/>
          <w:color w:val="000000" w:themeColor="text1"/>
          <w:sz w:val="40"/>
          <w:szCs w:val="40"/>
          <w:rtl/>
          <w:lang w:bidi="ar-JO"/>
        </w:rPr>
        <w:t>(</w:t>
      </w:r>
      <w:r w:rsidRPr="00567879">
        <w:rPr>
          <w:rFonts w:ascii="Arabic Typesetting" w:eastAsia="Calibri" w:hAnsi="Arabic Typesetting" w:cs="Arabic Typesetting"/>
          <w:color w:val="000000" w:themeColor="text1"/>
          <w:sz w:val="40"/>
          <w:szCs w:val="40"/>
          <w:lang w:bidi="ar-JO"/>
        </w:rPr>
        <w:t>CBM</w:t>
      </w:r>
      <w:r w:rsidRPr="00567879">
        <w:rPr>
          <w:rFonts w:ascii="Arabic Typesetting" w:eastAsia="Calibri" w:hAnsi="Arabic Typesetting" w:cs="Arabic Typesetting"/>
          <w:color w:val="000000" w:themeColor="text1"/>
          <w:sz w:val="40"/>
          <w:szCs w:val="40"/>
          <w:rtl/>
          <w:lang w:bidi="ar-JO"/>
        </w:rPr>
        <w:t>) والحصول على منحة (</w:t>
      </w:r>
      <w:r w:rsidRPr="00567879">
        <w:rPr>
          <w:rFonts w:ascii="Arabic Typesetting" w:eastAsia="Calibri" w:hAnsi="Arabic Typesetting" w:cs="Arabic Typesetting"/>
          <w:color w:val="000000" w:themeColor="text1"/>
          <w:sz w:val="40"/>
          <w:szCs w:val="40"/>
          <w:lang w:bidi="ar-JO"/>
        </w:rPr>
        <w:t>CBID</w:t>
      </w:r>
      <w:r w:rsidRPr="00567879">
        <w:rPr>
          <w:rFonts w:ascii="Arabic Typesetting" w:eastAsia="Calibri" w:hAnsi="Arabic Typesetting" w:cs="Arabic Typesetting"/>
          <w:color w:val="000000" w:themeColor="text1"/>
          <w:sz w:val="40"/>
          <w:szCs w:val="40"/>
          <w:rtl/>
          <w:lang w:bidi="ar-JO"/>
        </w:rPr>
        <w:t xml:space="preserve">) قدرها (700,000) يورو لتنفيذ مشروع التنمية المجتمعية الدامجة، على </w:t>
      </w:r>
      <w:r w:rsidRPr="00567879">
        <w:rPr>
          <w:rFonts w:ascii="Arabic Typesetting" w:eastAsia="Calibri" w:hAnsi="Arabic Typesetting" w:cs="Arabic Typesetting" w:hint="cs"/>
          <w:color w:val="000000" w:themeColor="text1"/>
          <w:sz w:val="40"/>
          <w:szCs w:val="40"/>
          <w:rtl/>
          <w:lang w:bidi="ar-JO"/>
        </w:rPr>
        <w:t xml:space="preserve">مدار </w:t>
      </w:r>
      <w:r w:rsidRPr="00567879">
        <w:rPr>
          <w:rFonts w:ascii="Arabic Typesetting" w:eastAsia="Calibri" w:hAnsi="Arabic Typesetting" w:cs="Arabic Typesetting"/>
          <w:color w:val="000000" w:themeColor="text1"/>
          <w:sz w:val="40"/>
          <w:szCs w:val="40"/>
          <w:rtl/>
          <w:lang w:bidi="ar-JO"/>
        </w:rPr>
        <w:t>(3) سنوات.</w:t>
      </w:r>
    </w:p>
    <w:p w:rsidR="00863227" w:rsidRPr="00567879" w:rsidRDefault="00863227" w:rsidP="00863227">
      <w:pPr>
        <w:pStyle w:val="ListParagraph"/>
        <w:numPr>
          <w:ilvl w:val="0"/>
          <w:numId w:val="7"/>
        </w:numPr>
        <w:tabs>
          <w:tab w:val="right" w:pos="447"/>
        </w:tabs>
        <w:bidi/>
        <w:spacing w:after="160" w:line="259" w:lineRule="auto"/>
        <w:ind w:left="357"/>
        <w:jc w:val="lowKashida"/>
        <w:rPr>
          <w:rFonts w:ascii="Arabic Typesetting" w:eastAsia="Times New Roman" w:hAnsi="Arabic Typesetting" w:cs="Arabic Typesetting"/>
          <w:color w:val="000000"/>
          <w:kern w:val="24"/>
          <w:sz w:val="40"/>
          <w:szCs w:val="40"/>
        </w:rPr>
      </w:pPr>
      <w:r w:rsidRPr="00567879">
        <w:rPr>
          <w:rFonts w:ascii="Arabic Typesetting" w:hAnsi="Arabic Typesetting" w:cs="Arabic Typesetting"/>
          <w:sz w:val="40"/>
          <w:szCs w:val="40"/>
          <w:rtl/>
        </w:rPr>
        <w:t xml:space="preserve">التحضير والمشاركة في حفل </w:t>
      </w:r>
      <w:r w:rsidRPr="00567879">
        <w:rPr>
          <w:rFonts w:ascii="Arabic Typesetting" w:hAnsi="Arabic Typesetting" w:cs="Arabic Typesetting" w:hint="cs"/>
          <w:sz w:val="40"/>
          <w:szCs w:val="40"/>
          <w:rtl/>
        </w:rPr>
        <w:t>إطلاق</w:t>
      </w:r>
      <w:r w:rsidRPr="00567879">
        <w:rPr>
          <w:rFonts w:ascii="Arabic Typesetting" w:hAnsi="Arabic Typesetting" w:cs="Arabic Typesetting"/>
          <w:sz w:val="40"/>
          <w:szCs w:val="40"/>
          <w:rtl/>
        </w:rPr>
        <w:t xml:space="preserve"> الشراكة ما بين المجلس وال</w:t>
      </w:r>
      <w:r>
        <w:rPr>
          <w:rFonts w:ascii="Arabic Typesetting" w:hAnsi="Arabic Typesetting" w:cs="Arabic Typesetting" w:hint="cs"/>
          <w:sz w:val="40"/>
          <w:szCs w:val="40"/>
          <w:rtl/>
        </w:rPr>
        <w:t xml:space="preserve">ـ </w:t>
      </w:r>
      <w:r w:rsidRPr="00567879">
        <w:rPr>
          <w:rFonts w:ascii="Arabic Typesetting" w:hAnsi="Arabic Typesetting" w:cs="Arabic Typesetting"/>
          <w:sz w:val="40"/>
          <w:szCs w:val="40"/>
          <w:rtl/>
        </w:rPr>
        <w:t xml:space="preserve"> </w:t>
      </w:r>
      <w:r w:rsidRPr="00567879">
        <w:rPr>
          <w:rFonts w:ascii="Arabic Typesetting" w:eastAsia="Calibri" w:hAnsi="Arabic Typesetting" w:cs="Arabic Typesetting"/>
          <w:color w:val="000000" w:themeColor="text1"/>
          <w:sz w:val="40"/>
          <w:szCs w:val="40"/>
          <w:rtl/>
          <w:lang w:bidi="ar-JO"/>
        </w:rPr>
        <w:t>(</w:t>
      </w:r>
      <w:r w:rsidRPr="00567879">
        <w:rPr>
          <w:rFonts w:ascii="Arabic Typesetting" w:eastAsia="Calibri" w:hAnsi="Arabic Typesetting" w:cs="Arabic Typesetting"/>
          <w:color w:val="000000" w:themeColor="text1"/>
          <w:sz w:val="40"/>
          <w:szCs w:val="40"/>
          <w:lang w:bidi="ar-JO"/>
        </w:rPr>
        <w:t>CBM</w:t>
      </w:r>
      <w:r w:rsidRPr="00567879">
        <w:rPr>
          <w:rFonts w:ascii="Arabic Typesetting" w:eastAsia="Calibri" w:hAnsi="Arabic Typesetting" w:cs="Arabic Typesetting" w:hint="cs"/>
          <w:color w:val="000000" w:themeColor="text1"/>
          <w:sz w:val="40"/>
          <w:szCs w:val="40"/>
          <w:rtl/>
          <w:lang w:bidi="ar-JO"/>
        </w:rPr>
        <w:t xml:space="preserve">) </w:t>
      </w:r>
      <w:r w:rsidRPr="00567879">
        <w:rPr>
          <w:rFonts w:ascii="Arabic Typesetting" w:hAnsi="Arabic Typesetting" w:cs="Arabic Typesetting" w:hint="cs"/>
          <w:sz w:val="40"/>
          <w:szCs w:val="40"/>
          <w:rtl/>
        </w:rPr>
        <w:t>حضره</w:t>
      </w:r>
      <w:r w:rsidRPr="00567879">
        <w:rPr>
          <w:rFonts w:ascii="Arabic Typesetting" w:hAnsi="Arabic Typesetting" w:cs="Arabic Typesetting"/>
          <w:sz w:val="40"/>
          <w:szCs w:val="40"/>
          <w:rtl/>
          <w:lang w:bidi="ar-JO"/>
        </w:rPr>
        <w:t xml:space="preserve"> أكثر من (200) شخص </w:t>
      </w:r>
      <w:r w:rsidRPr="00567879">
        <w:rPr>
          <w:rFonts w:ascii="Arabic Typesetting" w:eastAsia="Times New Roman" w:hAnsi="Arabic Typesetting" w:cs="Arabic Typesetting"/>
          <w:color w:val="000000"/>
          <w:kern w:val="24"/>
          <w:sz w:val="40"/>
          <w:szCs w:val="40"/>
          <w:rtl/>
        </w:rPr>
        <w:t xml:space="preserve">برعاية سمو رئيس المجلس وحضره عدد من سفراء الدول والمنظمات </w:t>
      </w:r>
      <w:r w:rsidRPr="00567879">
        <w:rPr>
          <w:rFonts w:ascii="Arabic Typesetting" w:eastAsia="Times New Roman" w:hAnsi="Arabic Typesetting" w:cs="Arabic Typesetting" w:hint="cs"/>
          <w:color w:val="000000"/>
          <w:kern w:val="24"/>
          <w:sz w:val="40"/>
          <w:szCs w:val="40"/>
          <w:rtl/>
        </w:rPr>
        <w:t>الدولية.</w:t>
      </w:r>
    </w:p>
    <w:p w:rsidR="00863227" w:rsidRPr="00567879" w:rsidRDefault="00863227" w:rsidP="00523861">
      <w:pPr>
        <w:pStyle w:val="ListParagraph"/>
        <w:numPr>
          <w:ilvl w:val="0"/>
          <w:numId w:val="43"/>
        </w:numPr>
        <w:bidi/>
        <w:spacing w:after="160" w:line="240" w:lineRule="auto"/>
        <w:ind w:left="357"/>
        <w:jc w:val="both"/>
        <w:rPr>
          <w:rFonts w:ascii="Arabic Typesetting" w:hAnsi="Arabic Typesetting" w:cs="Arabic Typesetting"/>
          <w:sz w:val="40"/>
          <w:szCs w:val="40"/>
        </w:rPr>
      </w:pPr>
      <w:r w:rsidRPr="00567879">
        <w:rPr>
          <w:rFonts w:ascii="Arabic Typesetting" w:hAnsi="Arabic Typesetting" w:cs="Arabic Typesetting"/>
          <w:sz w:val="40"/>
          <w:szCs w:val="40"/>
          <w:rtl/>
        </w:rPr>
        <w:t xml:space="preserve">مشاركة المجلس في القمة العالمية للإعاقة التي انعقدت خلال شهر </w:t>
      </w:r>
      <w:r w:rsidRPr="00567879">
        <w:rPr>
          <w:rFonts w:ascii="Arabic Typesetting" w:hAnsi="Arabic Typesetting" w:cs="Arabic Typesetting" w:hint="cs"/>
          <w:sz w:val="40"/>
          <w:szCs w:val="40"/>
          <w:rtl/>
        </w:rPr>
        <w:t>شباط من</w:t>
      </w:r>
      <w:r w:rsidRPr="00567879">
        <w:rPr>
          <w:rFonts w:ascii="Arabic Typesetting" w:hAnsi="Arabic Typesetting" w:cs="Arabic Typesetting"/>
          <w:sz w:val="40"/>
          <w:szCs w:val="40"/>
          <w:rtl/>
        </w:rPr>
        <w:t xml:space="preserve"> عام 2022 بحضور جلالة الملك عبد الله الثاني كمتحدث وبالتعاون مع السفارة النرويجية والألمانية، كما تم استضافة أعضاء اللجنة </w:t>
      </w:r>
      <w:r w:rsidRPr="00567879">
        <w:rPr>
          <w:rFonts w:ascii="Arabic Typesetting" w:hAnsi="Arabic Typesetting" w:cs="Arabic Typesetting" w:hint="cs"/>
          <w:sz w:val="40"/>
          <w:szCs w:val="40"/>
          <w:rtl/>
        </w:rPr>
        <w:t>التنظيمي</w:t>
      </w:r>
      <w:r w:rsidRPr="00567879">
        <w:rPr>
          <w:rFonts w:ascii="Arabic Typesetting" w:hAnsi="Arabic Typesetting" w:cs="Arabic Typesetting" w:hint="eastAsia"/>
          <w:sz w:val="40"/>
          <w:szCs w:val="40"/>
          <w:rtl/>
        </w:rPr>
        <w:t>ة</w:t>
      </w:r>
      <w:r w:rsidRPr="00567879">
        <w:rPr>
          <w:rFonts w:ascii="Arabic Typesetting" w:hAnsi="Arabic Typesetting" w:cs="Arabic Typesetting"/>
          <w:sz w:val="40"/>
          <w:szCs w:val="40"/>
          <w:rtl/>
        </w:rPr>
        <w:t xml:space="preserve"> للقمة في </w:t>
      </w:r>
      <w:r w:rsidRPr="00567879">
        <w:rPr>
          <w:rFonts w:ascii="Arabic Typesetting" w:hAnsi="Arabic Typesetting" w:cs="Arabic Typesetting" w:hint="cs"/>
          <w:sz w:val="40"/>
          <w:szCs w:val="40"/>
          <w:rtl/>
        </w:rPr>
        <w:t>النرويج في</w:t>
      </w:r>
      <w:r w:rsidRPr="00567879">
        <w:rPr>
          <w:rFonts w:ascii="Arabic Typesetting" w:hAnsi="Arabic Typesetting" w:cs="Arabic Typesetting"/>
          <w:sz w:val="40"/>
          <w:szCs w:val="40"/>
          <w:rtl/>
        </w:rPr>
        <w:t xml:space="preserve"> زيارة للمملكة الأردنية الهاشمية من قبل رئيس المجلس والتنسيق لعقد لقاءات مع الوزراء المعنيين ومسؤولي الديوان الملكي العامر.</w:t>
      </w:r>
    </w:p>
    <w:p w:rsidR="00863227" w:rsidRPr="00732ADE" w:rsidRDefault="00863227" w:rsidP="00523861">
      <w:pPr>
        <w:pStyle w:val="ListParagraph"/>
        <w:numPr>
          <w:ilvl w:val="0"/>
          <w:numId w:val="43"/>
        </w:numPr>
        <w:bidi/>
        <w:spacing w:after="160" w:line="240" w:lineRule="auto"/>
        <w:ind w:left="357"/>
        <w:jc w:val="both"/>
        <w:rPr>
          <w:rFonts w:ascii="Arabic Typesetting" w:hAnsi="Arabic Typesetting" w:cs="Arabic Typesetting"/>
          <w:sz w:val="40"/>
          <w:szCs w:val="40"/>
        </w:rPr>
      </w:pPr>
      <w:r w:rsidRPr="00A51894">
        <w:rPr>
          <w:rFonts w:ascii="Simplified Arabic" w:hAnsi="Simplified Arabic" w:cs="Simplified Arabic" w:hint="cs"/>
          <w:sz w:val="28"/>
          <w:szCs w:val="28"/>
          <w:rtl/>
          <w:lang w:bidi="ar-JO"/>
        </w:rPr>
        <w:t xml:space="preserve">  </w:t>
      </w:r>
      <w:r w:rsidRPr="00732ADE">
        <w:rPr>
          <w:rFonts w:ascii="Arabic Typesetting" w:hAnsi="Arabic Typesetting" w:cs="Arabic Typesetting"/>
          <w:sz w:val="40"/>
          <w:szCs w:val="40"/>
          <w:rtl/>
          <w:lang w:bidi="ar-JO"/>
        </w:rPr>
        <w:t>البدء بالعمل على التحضيرات الخاصة بالقمة العالمية للإعاقة التي سوف تستضيفها ألمانيا بالشراكة مع الأردن والتحالف الدولي للإعاقة</w:t>
      </w:r>
      <w:r w:rsidRPr="00732ADE">
        <w:rPr>
          <w:rFonts w:ascii="Arabic Typesetting" w:hAnsi="Arabic Typesetting" w:cs="Arabic Typesetting"/>
          <w:sz w:val="40"/>
          <w:szCs w:val="40"/>
          <w:lang w:bidi="ar-JO"/>
        </w:rPr>
        <w:t xml:space="preserve"> </w:t>
      </w:r>
      <w:r w:rsidRPr="00732ADE">
        <w:rPr>
          <w:rFonts w:ascii="Arabic Typesetting" w:hAnsi="Arabic Typesetting" w:cs="Arabic Typesetting"/>
          <w:sz w:val="40"/>
          <w:szCs w:val="40"/>
          <w:rtl/>
          <w:lang w:bidi="ar-JO"/>
        </w:rPr>
        <w:t>عام 2025 والمشاركة في إعداد مقترح القمة</w:t>
      </w:r>
      <w:r w:rsidRPr="00732ADE">
        <w:rPr>
          <w:rFonts w:ascii="Arabic Typesetting" w:hAnsi="Arabic Typesetting" w:cs="Arabic Typesetting"/>
          <w:sz w:val="40"/>
          <w:szCs w:val="40"/>
          <w:rtl/>
        </w:rPr>
        <w:t xml:space="preserve"> بالتنسيق مع الوزارة الاتحادية الألمانية للتعاون الاقتصادي والتنمية (</w:t>
      </w:r>
      <w:r w:rsidRPr="00732ADE">
        <w:rPr>
          <w:rFonts w:ascii="Arabic Typesetting" w:hAnsi="Arabic Typesetting" w:cs="Arabic Typesetting"/>
          <w:sz w:val="40"/>
          <w:szCs w:val="40"/>
        </w:rPr>
        <w:t>BMZ</w:t>
      </w:r>
      <w:r w:rsidRPr="00732ADE">
        <w:rPr>
          <w:rFonts w:ascii="Arabic Typesetting" w:hAnsi="Arabic Typesetting" w:cs="Arabic Typesetting"/>
          <w:sz w:val="40"/>
          <w:szCs w:val="40"/>
          <w:rtl/>
        </w:rPr>
        <w:t>)</w:t>
      </w:r>
      <w:r w:rsidRPr="00732ADE">
        <w:rPr>
          <w:rFonts w:ascii="Arabic Typesetting" w:hAnsi="Arabic Typesetting" w:cs="Arabic Typesetting"/>
          <w:sz w:val="40"/>
          <w:szCs w:val="40"/>
          <w:rtl/>
          <w:lang w:bidi="ar-JO"/>
        </w:rPr>
        <w:t xml:space="preserve"> </w:t>
      </w:r>
      <w:r w:rsidRPr="00732ADE">
        <w:rPr>
          <w:rFonts w:ascii="Arabic Typesetting" w:hAnsi="Arabic Typesetting" w:cs="Arabic Typesetting" w:hint="cs"/>
          <w:sz w:val="40"/>
          <w:szCs w:val="40"/>
          <w:rtl/>
          <w:lang w:bidi="ar-JO"/>
        </w:rPr>
        <w:t>والتعاون</w:t>
      </w:r>
      <w:r w:rsidRPr="00732ADE">
        <w:rPr>
          <w:rFonts w:ascii="Arabic Typesetting" w:hAnsi="Arabic Typesetting" w:cs="Arabic Typesetting"/>
          <w:sz w:val="40"/>
          <w:szCs w:val="40"/>
          <w:lang w:bidi="ar-JO"/>
        </w:rPr>
        <w:t xml:space="preserve"> </w:t>
      </w:r>
      <w:r w:rsidRPr="00732ADE">
        <w:rPr>
          <w:rFonts w:ascii="Arabic Typesetting" w:hAnsi="Arabic Typesetting" w:cs="Arabic Typesetting" w:hint="cs"/>
          <w:sz w:val="40"/>
          <w:szCs w:val="40"/>
          <w:rtl/>
          <w:lang w:bidi="ar-JO"/>
        </w:rPr>
        <w:t>الدولي</w:t>
      </w:r>
      <w:r w:rsidRPr="00732ADE">
        <w:rPr>
          <w:rFonts w:ascii="Arabic Typesetting" w:hAnsi="Arabic Typesetting" w:cs="Arabic Typesetting"/>
          <w:sz w:val="40"/>
          <w:szCs w:val="40"/>
          <w:rtl/>
          <w:lang w:bidi="ar-JO"/>
        </w:rPr>
        <w:t xml:space="preserve"> الألماني </w:t>
      </w:r>
      <w:r w:rsidRPr="00732ADE">
        <w:rPr>
          <w:rFonts w:ascii="Arabic Typesetting" w:hAnsi="Arabic Typesetting" w:cs="Arabic Typesetting"/>
          <w:sz w:val="40"/>
          <w:szCs w:val="40"/>
          <w:lang w:val="en-GB" w:bidi="ar-JO"/>
        </w:rPr>
        <w:t>(GIZ)</w:t>
      </w:r>
      <w:r w:rsidRPr="00732ADE">
        <w:rPr>
          <w:rFonts w:ascii="Arabic Typesetting" w:hAnsi="Arabic Typesetting" w:cs="Arabic Typesetting"/>
          <w:sz w:val="40"/>
          <w:szCs w:val="40"/>
          <w:rtl/>
          <w:lang w:bidi="ar-JO"/>
        </w:rPr>
        <w:t xml:space="preserve"> والتحالف الدولي </w:t>
      </w:r>
      <w:r w:rsidRPr="00732ADE">
        <w:rPr>
          <w:rFonts w:ascii="Arabic Typesetting" w:hAnsi="Arabic Typesetting" w:cs="Arabic Typesetting" w:hint="cs"/>
          <w:sz w:val="40"/>
          <w:szCs w:val="40"/>
          <w:rtl/>
          <w:lang w:bidi="ar-JO"/>
        </w:rPr>
        <w:t>للإعاقة</w:t>
      </w:r>
      <w:r w:rsidRPr="00732ADE">
        <w:rPr>
          <w:rFonts w:ascii="Arabic Typesetting" w:hAnsi="Arabic Typesetting" w:cs="Arabic Typesetting"/>
          <w:sz w:val="40"/>
          <w:szCs w:val="40"/>
          <w:rtl/>
          <w:lang w:bidi="ar-JO"/>
        </w:rPr>
        <w:t xml:space="preserve"> </w:t>
      </w:r>
      <w:r w:rsidRPr="00732ADE">
        <w:rPr>
          <w:rFonts w:ascii="Arabic Typesetting" w:hAnsi="Arabic Typesetting" w:cs="Arabic Typesetting"/>
          <w:sz w:val="40"/>
          <w:szCs w:val="40"/>
          <w:lang w:bidi="ar-JO"/>
        </w:rPr>
        <w:t>IDA</w:t>
      </w:r>
      <w:r w:rsidRPr="00732ADE">
        <w:rPr>
          <w:rFonts w:ascii="Arabic Typesetting" w:hAnsi="Arabic Typesetting" w:cs="Arabic Typesetting"/>
          <w:sz w:val="40"/>
          <w:szCs w:val="40"/>
          <w:rtl/>
          <w:lang w:bidi="ar-JO"/>
        </w:rPr>
        <w:t>.</w:t>
      </w:r>
    </w:p>
    <w:p w:rsidR="00863227" w:rsidRPr="00732ADE" w:rsidRDefault="00863227" w:rsidP="00523861">
      <w:pPr>
        <w:pStyle w:val="ListParagraph"/>
        <w:numPr>
          <w:ilvl w:val="0"/>
          <w:numId w:val="43"/>
        </w:numPr>
        <w:bidi/>
        <w:spacing w:after="160" w:line="240" w:lineRule="auto"/>
        <w:ind w:left="357"/>
        <w:jc w:val="both"/>
        <w:rPr>
          <w:rFonts w:ascii="Arabic Typesetting" w:hAnsi="Arabic Typesetting" w:cs="Arabic Typesetting"/>
          <w:sz w:val="40"/>
          <w:szCs w:val="40"/>
        </w:rPr>
      </w:pPr>
      <w:r w:rsidRPr="00732ADE">
        <w:rPr>
          <w:rFonts w:ascii="Arabic Typesetting" w:hAnsi="Arabic Typesetting" w:cs="Arabic Typesetting"/>
          <w:sz w:val="40"/>
          <w:szCs w:val="40"/>
          <w:rtl/>
        </w:rPr>
        <w:t>مشاركة المجلس في مؤتمر الزيروبروجكت</w:t>
      </w:r>
      <w:r>
        <w:rPr>
          <w:rFonts w:ascii="Arabic Typesetting" w:hAnsi="Arabic Typesetting" w:cs="Arabic Typesetting" w:hint="cs"/>
          <w:sz w:val="40"/>
          <w:szCs w:val="40"/>
          <w:rtl/>
        </w:rPr>
        <w:t xml:space="preserve">                           </w:t>
      </w:r>
      <w:r w:rsidRPr="00732ADE">
        <w:rPr>
          <w:rFonts w:ascii="Arabic Typesetting" w:eastAsia="Calibri" w:hAnsi="Arabic Typesetting" w:cs="Arabic Typesetting" w:hint="cs"/>
          <w:color w:val="000000" w:themeColor="text1"/>
          <w:sz w:val="40"/>
          <w:szCs w:val="40"/>
          <w:rtl/>
          <w:lang w:bidi="ar-JO"/>
        </w:rPr>
        <w:t xml:space="preserve"> </w:t>
      </w:r>
      <w:r w:rsidRPr="00732ADE">
        <w:rPr>
          <w:rFonts w:ascii="Arabic Typesetting" w:hAnsi="Arabic Typesetting" w:cs="Arabic Typesetting" w:hint="cs"/>
          <w:sz w:val="40"/>
          <w:szCs w:val="40"/>
          <w:rtl/>
        </w:rPr>
        <w:t>الذي</w:t>
      </w:r>
      <w:r w:rsidRPr="00732ADE">
        <w:rPr>
          <w:rFonts w:ascii="Arabic Typesetting" w:hAnsi="Arabic Typesetting" w:cs="Arabic Typesetting"/>
          <w:sz w:val="40"/>
          <w:szCs w:val="40"/>
          <w:rtl/>
        </w:rPr>
        <w:t xml:space="preserve"> يعقد سنويا في مقر الأمم المتحدة في فيننا لتسليط الضوء على أبرز الممارسات العملية في مجال حقوق الأشخاص ذوي الإعاقة حيث ركَز المؤتمر في هذا العام على محور إمكانية الوصول وإعداد تقرير عن مخرجات الجلسة.</w:t>
      </w:r>
    </w:p>
    <w:p w:rsidR="00863227" w:rsidRPr="00732ADE" w:rsidRDefault="00863227" w:rsidP="00523861">
      <w:pPr>
        <w:pStyle w:val="ListParagraph"/>
        <w:numPr>
          <w:ilvl w:val="0"/>
          <w:numId w:val="43"/>
        </w:numPr>
        <w:bidi/>
        <w:spacing w:after="160" w:line="240" w:lineRule="auto"/>
        <w:ind w:left="357"/>
        <w:jc w:val="both"/>
        <w:rPr>
          <w:rFonts w:ascii="Arabic Typesetting" w:hAnsi="Arabic Typesetting" w:cs="Arabic Typesetting"/>
          <w:sz w:val="40"/>
          <w:szCs w:val="40"/>
        </w:rPr>
      </w:pPr>
      <w:r w:rsidRPr="00732ADE">
        <w:rPr>
          <w:rFonts w:ascii="Arabic Typesetting" w:hAnsi="Arabic Typesetting" w:cs="Arabic Typesetting"/>
          <w:sz w:val="40"/>
          <w:szCs w:val="40"/>
          <w:rtl/>
        </w:rPr>
        <w:t>مشاركة المجلس في القمة الدولية لتوظيف الأشخاص ذوي الإعاقة (مؤتمر معهد هاركن الدولي) بالتعاون مع حكومة المملكة المتحدة ومعهد هاركن للسياسة العامة وجامعة دريك، والذي تم عقده في إيرلندا الشمالية خلال الفترة (7-8/6/2022) حيث تم تسجيل خطاب رسمي لرئيس المجلس سمو الأمير مرعد بن رعد وبثه في المؤتمر عبر الإنترنت.</w:t>
      </w:r>
    </w:p>
    <w:p w:rsidR="00863227" w:rsidRPr="00732ADE" w:rsidRDefault="00863227" w:rsidP="00523861">
      <w:pPr>
        <w:pStyle w:val="ListParagraph"/>
        <w:numPr>
          <w:ilvl w:val="0"/>
          <w:numId w:val="43"/>
        </w:numPr>
        <w:bidi/>
        <w:spacing w:after="160" w:line="240" w:lineRule="auto"/>
        <w:ind w:left="357"/>
        <w:jc w:val="both"/>
        <w:rPr>
          <w:rFonts w:ascii="Arabic Typesetting" w:hAnsi="Arabic Typesetting" w:cs="Arabic Typesetting"/>
          <w:sz w:val="40"/>
          <w:szCs w:val="40"/>
        </w:rPr>
      </w:pPr>
      <w:r w:rsidRPr="00732ADE">
        <w:rPr>
          <w:rFonts w:ascii="Arabic Typesetting" w:hAnsi="Arabic Typesetting" w:cs="Arabic Typesetting"/>
          <w:sz w:val="40"/>
          <w:szCs w:val="40"/>
          <w:rtl/>
        </w:rPr>
        <w:t xml:space="preserve"> مشاركة المجلس في المؤتمر</w:t>
      </w:r>
      <w:r w:rsidRPr="00732ADE">
        <w:rPr>
          <w:rFonts w:ascii="Arabic Typesetting" w:hAnsi="Arabic Typesetting" w:cs="Arabic Typesetting"/>
          <w:sz w:val="40"/>
          <w:szCs w:val="40"/>
          <w:rtl/>
          <w:lang w:bidi="ar-JO"/>
        </w:rPr>
        <w:t xml:space="preserve"> السنوي لمنظمة التعليم من أجل </w:t>
      </w:r>
      <w:r w:rsidRPr="00732ADE">
        <w:rPr>
          <w:rFonts w:ascii="Arabic Typesetting" w:hAnsi="Arabic Typesetting" w:cs="Arabic Typesetting" w:hint="cs"/>
          <w:sz w:val="40"/>
          <w:szCs w:val="40"/>
          <w:rtl/>
          <w:lang w:bidi="ar-JO"/>
        </w:rPr>
        <w:t>التوظيف</w:t>
      </w:r>
      <w:r w:rsidRPr="00732ADE">
        <w:rPr>
          <w:rFonts w:ascii="Arabic Typesetting" w:hAnsi="Arabic Typesetting" w:cs="Arabic Typesetting" w:hint="cs"/>
          <w:sz w:val="40"/>
          <w:szCs w:val="40"/>
          <w:rtl/>
        </w:rPr>
        <w:t xml:space="preserve"> الذي</w:t>
      </w:r>
      <w:r w:rsidRPr="00732ADE">
        <w:rPr>
          <w:rFonts w:ascii="Arabic Typesetting" w:hAnsi="Arabic Typesetting" w:cs="Arabic Typesetting"/>
          <w:sz w:val="40"/>
          <w:szCs w:val="40"/>
          <w:rtl/>
        </w:rPr>
        <w:t xml:space="preserve"> تم عقده في 13/10/2022 للحديث حول توظيف الأشخاص ذوي الإعاقة بالتعاون مع مكاتب المنظمة في الولايات المتحدة والشرق الأوسط وشمال أفريقيا.</w:t>
      </w:r>
    </w:p>
    <w:p w:rsidR="00863227" w:rsidRPr="00732ADE" w:rsidRDefault="00863227" w:rsidP="00523861">
      <w:pPr>
        <w:pStyle w:val="ListParagraph"/>
        <w:numPr>
          <w:ilvl w:val="0"/>
          <w:numId w:val="43"/>
        </w:numPr>
        <w:bidi/>
        <w:spacing w:after="160" w:line="240" w:lineRule="auto"/>
        <w:ind w:left="357"/>
        <w:jc w:val="both"/>
        <w:rPr>
          <w:rFonts w:ascii="Arabic Typesetting" w:hAnsi="Arabic Typesetting" w:cs="Arabic Typesetting"/>
          <w:sz w:val="40"/>
          <w:szCs w:val="40"/>
        </w:rPr>
      </w:pPr>
      <w:r w:rsidRPr="00732ADE">
        <w:rPr>
          <w:rFonts w:ascii="Arabic Typesetting" w:hAnsi="Arabic Typesetting" w:cs="Arabic Typesetting"/>
          <w:sz w:val="40"/>
          <w:szCs w:val="40"/>
          <w:rtl/>
        </w:rPr>
        <w:lastRenderedPageBreak/>
        <w:t xml:space="preserve">مشاركة المجلس عن طريق وفد برئاسة سمو الأمير مرعد بن رعد ضمّ في عضويته وزير التنمية الاجتماعية، في مؤتمر الدول الأطراف التابعة </w:t>
      </w:r>
      <w:r w:rsidRPr="00732ADE">
        <w:rPr>
          <w:rFonts w:ascii="Arabic Typesetting" w:hAnsi="Arabic Typesetting" w:cs="Arabic Typesetting" w:hint="cs"/>
          <w:sz w:val="40"/>
          <w:szCs w:val="40"/>
          <w:rtl/>
        </w:rPr>
        <w:t>لاتفاقية</w:t>
      </w:r>
      <w:r w:rsidRPr="00732ADE">
        <w:rPr>
          <w:rFonts w:ascii="Arabic Typesetting" w:hAnsi="Arabic Typesetting" w:cs="Arabic Typesetting"/>
          <w:sz w:val="40"/>
          <w:szCs w:val="40"/>
          <w:rtl/>
        </w:rPr>
        <w:t xml:space="preserve"> حقوق الأشخاص ذوي الإعاقة في جلسته الـ (15) والذي تم عقده في نيويورك/ الولايات المتحدة الأمريكية خلال الفترة (13-16/6/2022)، وتم فوز أمين عام المجلس بعضوية لجنة الرصد الدولية لاتفاقية حقوق الأشخاص ذوي الإعاقة في الأمم المتحدة. وتم على هامش المؤتمر عقد لقاء جانبي حول أولويات الأردن في مجال الإعاقة بمشاركة رئيس المجلس سمو الأمير مرعد بن رعد، حيث تم الإشارة إلى أهمية إلغاء المراكز الإيوائية ودمج الأشخاص ذوي الإعاقة في المجتمع كأولوية وطنية، كما تم عقد </w:t>
      </w:r>
      <w:r w:rsidRPr="00732ADE">
        <w:rPr>
          <w:rFonts w:ascii="Arabic Typesetting" w:hAnsi="Arabic Typesetting" w:cs="Arabic Typesetting" w:hint="cs"/>
          <w:sz w:val="40"/>
          <w:szCs w:val="40"/>
          <w:rtl/>
        </w:rPr>
        <w:t>اجتماعات</w:t>
      </w:r>
      <w:r w:rsidRPr="00732ADE">
        <w:rPr>
          <w:rFonts w:ascii="Arabic Typesetting" w:hAnsi="Arabic Typesetting" w:cs="Arabic Typesetting"/>
          <w:sz w:val="40"/>
          <w:szCs w:val="40"/>
          <w:rtl/>
        </w:rPr>
        <w:t xml:space="preserve"> جانبية للوفد الأردني مع عدد من المشاركين في اجتماع الدول الأطراف ضمّ التحالف الدولي للإعاقة ومدير التنمية الشاملة المجتمعية (</w:t>
      </w:r>
      <w:r w:rsidRPr="00732ADE">
        <w:rPr>
          <w:rFonts w:ascii="Arabic Typesetting" w:hAnsi="Arabic Typesetting" w:cs="Arabic Typesetting"/>
          <w:sz w:val="40"/>
          <w:szCs w:val="40"/>
        </w:rPr>
        <w:t>CBM</w:t>
      </w:r>
      <w:r w:rsidRPr="00732ADE">
        <w:rPr>
          <w:rFonts w:ascii="Arabic Typesetting" w:hAnsi="Arabic Typesetting" w:cs="Arabic Typesetting"/>
          <w:sz w:val="40"/>
          <w:szCs w:val="40"/>
          <w:rtl/>
          <w:lang w:bidi="ar-JO"/>
        </w:rPr>
        <w:t>) ونائب وزير العمل والشؤون الاجتماعية في ألمانيا ومفوض الحكومة للشؤون المتعلقة بالأشخاص ذوي الإعاقة، ووزير التوظيف وتنمية القوى العاملة وإدماج الإعاقة/ كندا ووزير الأشخاص ذوي الإعاقة والصحة والعمل في المملكة المتحدة.</w:t>
      </w:r>
    </w:p>
    <w:p w:rsidR="00863227" w:rsidRPr="00732ADE" w:rsidRDefault="00863227" w:rsidP="00523861">
      <w:pPr>
        <w:pStyle w:val="ListParagraph"/>
        <w:numPr>
          <w:ilvl w:val="0"/>
          <w:numId w:val="43"/>
        </w:numPr>
        <w:bidi/>
        <w:spacing w:after="160" w:line="240" w:lineRule="auto"/>
        <w:ind w:left="357"/>
        <w:jc w:val="both"/>
        <w:rPr>
          <w:rFonts w:ascii="Arabic Typesetting" w:hAnsi="Arabic Typesetting" w:cs="Arabic Typesetting"/>
          <w:sz w:val="40"/>
          <w:szCs w:val="40"/>
        </w:rPr>
      </w:pPr>
      <w:r w:rsidRPr="00732ADE">
        <w:rPr>
          <w:rFonts w:ascii="Arabic Typesetting" w:hAnsi="Arabic Typesetting" w:cs="Arabic Typesetting"/>
          <w:sz w:val="40"/>
          <w:szCs w:val="40"/>
          <w:rtl/>
        </w:rPr>
        <w:t>التنسيق والتشبيك مع جهات العمل التالية بهدف تبادل الخبرات في مجال الاعاقة:</w:t>
      </w:r>
    </w:p>
    <w:p w:rsidR="00863227" w:rsidRPr="00732ADE" w:rsidRDefault="00863227" w:rsidP="00523861">
      <w:pPr>
        <w:pStyle w:val="ListParagraph"/>
        <w:numPr>
          <w:ilvl w:val="0"/>
          <w:numId w:val="44"/>
        </w:numPr>
        <w:bidi/>
        <w:spacing w:after="0" w:line="240" w:lineRule="auto"/>
        <w:ind w:left="897"/>
        <w:jc w:val="both"/>
        <w:rPr>
          <w:rFonts w:ascii="Arabic Typesetting" w:hAnsi="Arabic Typesetting" w:cs="Arabic Typesetting"/>
          <w:sz w:val="40"/>
          <w:szCs w:val="40"/>
        </w:rPr>
      </w:pPr>
      <w:r w:rsidRPr="00732ADE">
        <w:rPr>
          <w:rFonts w:ascii="Arabic Typesetting" w:hAnsi="Arabic Typesetting" w:cs="Arabic Typesetting"/>
          <w:sz w:val="40"/>
          <w:szCs w:val="40"/>
          <w:rtl/>
        </w:rPr>
        <w:t>مكاتب منظمة الرؤية العالمية في الأردن/ الشرق الأوسط وشمال إفريقيا</w:t>
      </w:r>
      <w:r w:rsidRPr="00732ADE">
        <w:rPr>
          <w:rFonts w:ascii="Arabic Typesetting" w:hAnsi="Arabic Typesetting" w:cs="Arabic Typesetting"/>
          <w:sz w:val="40"/>
          <w:szCs w:val="40"/>
          <w:rtl/>
          <w:lang w:bidi="ar-JO"/>
        </w:rPr>
        <w:t>، لغايات إعداد لجنة كمتحدثين في القمة العالمية للإعاقة.</w:t>
      </w:r>
    </w:p>
    <w:p w:rsidR="00863227" w:rsidRPr="00732ADE" w:rsidRDefault="00863227" w:rsidP="00523861">
      <w:pPr>
        <w:pStyle w:val="ListParagraph"/>
        <w:numPr>
          <w:ilvl w:val="0"/>
          <w:numId w:val="44"/>
        </w:numPr>
        <w:bidi/>
        <w:spacing w:after="0" w:line="240" w:lineRule="auto"/>
        <w:ind w:left="897"/>
        <w:jc w:val="both"/>
        <w:rPr>
          <w:rFonts w:ascii="Arabic Typesetting" w:hAnsi="Arabic Typesetting" w:cs="Arabic Typesetting"/>
          <w:sz w:val="40"/>
          <w:szCs w:val="40"/>
        </w:rPr>
      </w:pPr>
      <w:r w:rsidRPr="00732ADE">
        <w:rPr>
          <w:rFonts w:ascii="Arabic Typesetting" w:hAnsi="Arabic Typesetting" w:cs="Arabic Typesetting"/>
          <w:sz w:val="40"/>
          <w:szCs w:val="40"/>
          <w:rtl/>
        </w:rPr>
        <w:t>مكاتب التعليم من أجل التوظيف في الأردن، حيث تم توقيع اتفاقية مع المجلس لتبادل الخبرات والتعاون في عدة مجالات.</w:t>
      </w:r>
    </w:p>
    <w:p w:rsidR="00863227" w:rsidRPr="00732ADE" w:rsidRDefault="00863227" w:rsidP="00523861">
      <w:pPr>
        <w:pStyle w:val="ListParagraph"/>
        <w:numPr>
          <w:ilvl w:val="0"/>
          <w:numId w:val="44"/>
        </w:numPr>
        <w:bidi/>
        <w:spacing w:after="0" w:line="240" w:lineRule="auto"/>
        <w:ind w:left="897"/>
        <w:jc w:val="both"/>
        <w:rPr>
          <w:rFonts w:ascii="Arabic Typesetting" w:hAnsi="Arabic Typesetting" w:cs="Arabic Typesetting"/>
          <w:sz w:val="40"/>
          <w:szCs w:val="40"/>
        </w:rPr>
      </w:pPr>
      <w:r w:rsidRPr="00732ADE">
        <w:rPr>
          <w:rFonts w:ascii="Arabic Typesetting" w:hAnsi="Arabic Typesetting" w:cs="Arabic Typesetting"/>
          <w:sz w:val="40"/>
          <w:szCs w:val="40"/>
          <w:rtl/>
        </w:rPr>
        <w:t>منظمة العمل الدولية (</w:t>
      </w:r>
      <w:r w:rsidRPr="00732ADE">
        <w:rPr>
          <w:rFonts w:ascii="Arabic Typesetting" w:hAnsi="Arabic Typesetting" w:cs="Arabic Typesetting"/>
          <w:sz w:val="40"/>
          <w:szCs w:val="40"/>
        </w:rPr>
        <w:t>ILO</w:t>
      </w:r>
      <w:r w:rsidRPr="00732ADE">
        <w:rPr>
          <w:rFonts w:ascii="Arabic Typesetting" w:hAnsi="Arabic Typesetting" w:cs="Arabic Typesetting"/>
          <w:sz w:val="40"/>
          <w:szCs w:val="40"/>
          <w:rtl/>
          <w:lang w:bidi="ar-JO"/>
        </w:rPr>
        <w:t>)/ مكتب الأردن</w:t>
      </w:r>
      <w:r w:rsidRPr="00732ADE">
        <w:rPr>
          <w:rFonts w:ascii="Arabic Typesetting" w:hAnsi="Arabic Typesetting" w:cs="Arabic Typesetting"/>
          <w:sz w:val="40"/>
          <w:szCs w:val="40"/>
          <w:rtl/>
        </w:rPr>
        <w:t>.</w:t>
      </w:r>
    </w:p>
    <w:p w:rsidR="00863227" w:rsidRPr="00732ADE" w:rsidRDefault="00863227" w:rsidP="00523861">
      <w:pPr>
        <w:pStyle w:val="ListParagraph"/>
        <w:numPr>
          <w:ilvl w:val="0"/>
          <w:numId w:val="44"/>
        </w:numPr>
        <w:bidi/>
        <w:spacing w:after="0" w:line="240" w:lineRule="auto"/>
        <w:ind w:left="897"/>
        <w:jc w:val="both"/>
        <w:rPr>
          <w:rFonts w:ascii="Arabic Typesetting" w:hAnsi="Arabic Typesetting" w:cs="Arabic Typesetting"/>
          <w:sz w:val="40"/>
          <w:szCs w:val="40"/>
        </w:rPr>
      </w:pPr>
      <w:r w:rsidRPr="00732ADE">
        <w:rPr>
          <w:rFonts w:ascii="Arabic Typesetting" w:hAnsi="Arabic Typesetting" w:cs="Arabic Typesetting"/>
          <w:sz w:val="40"/>
          <w:szCs w:val="40"/>
          <w:rtl/>
        </w:rPr>
        <w:t>مكتب الأونروا في الأردن، للتحضير لتوقيع اتفاقية مع المجلس بخصوص التعاون في عدة مجالات.</w:t>
      </w:r>
    </w:p>
    <w:p w:rsidR="00863227" w:rsidRPr="00732ADE" w:rsidRDefault="00863227" w:rsidP="00523861">
      <w:pPr>
        <w:pStyle w:val="ListParagraph"/>
        <w:numPr>
          <w:ilvl w:val="0"/>
          <w:numId w:val="44"/>
        </w:numPr>
        <w:bidi/>
        <w:spacing w:after="0" w:line="240" w:lineRule="auto"/>
        <w:ind w:left="897"/>
        <w:jc w:val="both"/>
        <w:rPr>
          <w:rFonts w:ascii="Arabic Typesetting" w:hAnsi="Arabic Typesetting" w:cs="Arabic Typesetting"/>
          <w:sz w:val="40"/>
          <w:szCs w:val="40"/>
        </w:rPr>
      </w:pPr>
      <w:r w:rsidRPr="00732ADE">
        <w:rPr>
          <w:rFonts w:ascii="Arabic Typesetting" w:hAnsi="Arabic Typesetting" w:cs="Arabic Typesetting"/>
          <w:sz w:val="40"/>
          <w:szCs w:val="40"/>
          <w:rtl/>
        </w:rPr>
        <w:t>(</w:t>
      </w:r>
      <w:r w:rsidRPr="00732ADE">
        <w:rPr>
          <w:rFonts w:ascii="Arabic Typesetting" w:hAnsi="Arabic Typesetting" w:cs="Arabic Typesetting"/>
          <w:sz w:val="40"/>
          <w:szCs w:val="40"/>
        </w:rPr>
        <w:t>Green Wheels</w:t>
      </w:r>
      <w:r w:rsidRPr="00732ADE">
        <w:rPr>
          <w:rFonts w:ascii="Arabic Typesetting" w:hAnsi="Arabic Typesetting" w:cs="Arabic Typesetting"/>
          <w:sz w:val="40"/>
          <w:szCs w:val="40"/>
          <w:rtl/>
        </w:rPr>
        <w:t>) مبادرة غير ربحية تحت مظلة (</w:t>
      </w:r>
      <w:r w:rsidRPr="00732ADE">
        <w:rPr>
          <w:rFonts w:ascii="Arabic Typesetting" w:hAnsi="Arabic Typesetting" w:cs="Arabic Typesetting"/>
          <w:sz w:val="40"/>
          <w:szCs w:val="40"/>
        </w:rPr>
        <w:t>Hearts United 4 Environmental Training</w:t>
      </w:r>
      <w:r w:rsidRPr="00732ADE">
        <w:rPr>
          <w:rFonts w:ascii="Arabic Typesetting" w:hAnsi="Arabic Typesetting" w:cs="Arabic Typesetting"/>
          <w:sz w:val="40"/>
          <w:szCs w:val="40"/>
          <w:rtl/>
        </w:rPr>
        <w:t>)، والتي تهدف إلى حماية البيئة، دعم الأطفال ذوي الإعاقة، رفع وعي المجتمع ودعم الاقتصاد المحلي.</w:t>
      </w:r>
    </w:p>
    <w:p w:rsidR="00863227" w:rsidRPr="00732ADE" w:rsidRDefault="00863227" w:rsidP="00523861">
      <w:pPr>
        <w:pStyle w:val="ListParagraph"/>
        <w:numPr>
          <w:ilvl w:val="0"/>
          <w:numId w:val="44"/>
        </w:numPr>
        <w:bidi/>
        <w:spacing w:after="0" w:line="240" w:lineRule="auto"/>
        <w:ind w:left="897"/>
        <w:jc w:val="both"/>
        <w:rPr>
          <w:rFonts w:ascii="Arabic Typesetting" w:hAnsi="Arabic Typesetting" w:cs="Arabic Typesetting"/>
          <w:sz w:val="40"/>
          <w:szCs w:val="40"/>
        </w:rPr>
      </w:pPr>
      <w:r w:rsidRPr="00732ADE">
        <w:rPr>
          <w:rFonts w:ascii="Arabic Typesetting" w:hAnsi="Arabic Typesetting" w:cs="Arabic Typesetting"/>
          <w:sz w:val="40"/>
          <w:szCs w:val="40"/>
          <w:rtl/>
        </w:rPr>
        <w:t>الوكالة الإيطالية للتعاون الإنمائي(</w:t>
      </w:r>
      <w:r w:rsidRPr="00732ADE">
        <w:rPr>
          <w:rFonts w:ascii="Arabic Typesetting" w:hAnsi="Arabic Typesetting" w:cs="Arabic Typesetting"/>
          <w:sz w:val="40"/>
          <w:szCs w:val="40"/>
        </w:rPr>
        <w:t>ACIS</w:t>
      </w:r>
      <w:r w:rsidRPr="00732ADE">
        <w:rPr>
          <w:rFonts w:ascii="Arabic Typesetting" w:hAnsi="Arabic Typesetting" w:cs="Arabic Typesetting"/>
          <w:sz w:val="40"/>
          <w:szCs w:val="40"/>
          <w:rtl/>
          <w:lang w:bidi="ar-JO"/>
        </w:rPr>
        <w:t>)</w:t>
      </w:r>
      <w:r w:rsidRPr="00732ADE">
        <w:rPr>
          <w:rFonts w:ascii="Arabic Typesetting" w:hAnsi="Arabic Typesetting" w:cs="Arabic Typesetting" w:hint="cs"/>
          <w:sz w:val="40"/>
          <w:szCs w:val="40"/>
          <w:rtl/>
          <w:lang w:bidi="ar-JO"/>
        </w:rPr>
        <w:t xml:space="preserve">/ </w:t>
      </w:r>
      <w:r w:rsidRPr="00732ADE">
        <w:rPr>
          <w:rFonts w:ascii="Arabic Typesetting" w:hAnsi="Arabic Typesetting" w:cs="Arabic Typesetting"/>
          <w:sz w:val="40"/>
          <w:szCs w:val="40"/>
          <w:rtl/>
        </w:rPr>
        <w:t>مكتب الأردن.</w:t>
      </w:r>
    </w:p>
    <w:p w:rsidR="00863227" w:rsidRPr="00732ADE" w:rsidRDefault="00863227" w:rsidP="00523861">
      <w:pPr>
        <w:pStyle w:val="ListParagraph"/>
        <w:numPr>
          <w:ilvl w:val="0"/>
          <w:numId w:val="44"/>
        </w:numPr>
        <w:bidi/>
        <w:spacing w:after="0" w:line="240" w:lineRule="auto"/>
        <w:ind w:left="897"/>
        <w:jc w:val="both"/>
        <w:rPr>
          <w:rFonts w:ascii="Arabic Typesetting" w:hAnsi="Arabic Typesetting" w:cs="Arabic Typesetting"/>
          <w:sz w:val="40"/>
          <w:szCs w:val="40"/>
        </w:rPr>
      </w:pPr>
      <w:r w:rsidRPr="00732ADE">
        <w:rPr>
          <w:rFonts w:ascii="Arabic Typesetting" w:hAnsi="Arabic Typesetting" w:cs="Arabic Typesetting"/>
          <w:sz w:val="40"/>
          <w:szCs w:val="40"/>
          <w:rtl/>
          <w:lang w:bidi="ar-JO"/>
        </w:rPr>
        <w:t>(</w:t>
      </w:r>
      <w:r w:rsidRPr="00732ADE">
        <w:rPr>
          <w:rFonts w:ascii="Arabic Typesetting" w:hAnsi="Arabic Typesetting" w:cs="Arabic Typesetting"/>
          <w:sz w:val="40"/>
          <w:szCs w:val="40"/>
          <w:lang w:bidi="ar-JO"/>
        </w:rPr>
        <w:t>META</w:t>
      </w:r>
      <w:r w:rsidRPr="00732ADE">
        <w:rPr>
          <w:rFonts w:ascii="Arabic Typesetting" w:hAnsi="Arabic Typesetting" w:cs="Arabic Typesetting"/>
          <w:sz w:val="40"/>
          <w:szCs w:val="40"/>
          <w:rtl/>
          <w:lang w:bidi="ar-JO"/>
        </w:rPr>
        <w:t>) لغايات دعم ورعاية الجوائز الإعلامية بالإضافة إلى مجالات متعلقة في التدريب.</w:t>
      </w:r>
    </w:p>
    <w:p w:rsidR="00863227" w:rsidRPr="00732ADE" w:rsidRDefault="00863227" w:rsidP="00523861">
      <w:pPr>
        <w:pStyle w:val="ListParagraph"/>
        <w:numPr>
          <w:ilvl w:val="0"/>
          <w:numId w:val="44"/>
        </w:numPr>
        <w:bidi/>
        <w:spacing w:after="0" w:line="240" w:lineRule="auto"/>
        <w:ind w:left="897"/>
        <w:jc w:val="both"/>
        <w:rPr>
          <w:rFonts w:ascii="Arabic Typesetting" w:hAnsi="Arabic Typesetting" w:cs="Arabic Typesetting"/>
          <w:sz w:val="40"/>
          <w:szCs w:val="40"/>
        </w:rPr>
      </w:pPr>
      <w:r w:rsidRPr="00732ADE">
        <w:rPr>
          <w:rFonts w:ascii="Arabic Typesetting" w:hAnsi="Arabic Typesetting" w:cs="Arabic Typesetting"/>
          <w:sz w:val="40"/>
          <w:szCs w:val="40"/>
          <w:rtl/>
        </w:rPr>
        <w:t>عقد لقاءات مع عدد من السفارات وممثليهم في الأردن لبحث مجالات التعاون المشترك كجمهورية تشيك، المكسيك، الصين وتايوان.</w:t>
      </w:r>
    </w:p>
    <w:p w:rsidR="00863227" w:rsidRPr="00732ADE" w:rsidRDefault="00863227" w:rsidP="00523861">
      <w:pPr>
        <w:pStyle w:val="ListParagraph"/>
        <w:numPr>
          <w:ilvl w:val="0"/>
          <w:numId w:val="45"/>
        </w:numPr>
        <w:bidi/>
        <w:spacing w:after="160" w:line="240" w:lineRule="auto"/>
        <w:ind w:left="357"/>
        <w:jc w:val="both"/>
        <w:rPr>
          <w:rFonts w:ascii="Arabic Typesetting" w:hAnsi="Arabic Typesetting" w:cs="Arabic Typesetting"/>
          <w:sz w:val="40"/>
          <w:szCs w:val="40"/>
        </w:rPr>
      </w:pPr>
      <w:r w:rsidRPr="00732ADE">
        <w:rPr>
          <w:rFonts w:ascii="Arabic Typesetting" w:hAnsi="Arabic Typesetting" w:cs="Arabic Typesetting"/>
          <w:sz w:val="40"/>
          <w:szCs w:val="40"/>
          <w:rtl/>
        </w:rPr>
        <w:lastRenderedPageBreak/>
        <w:t>استضافة المجلس لندوتين في 14 نيسان و18 تموز حول التطورات المستجدة بخصوص تفكيك المراكز الإيوائية بالتعاون مع وزارة التنمية الاجتماعية ومنظمات (</w:t>
      </w:r>
      <w:r w:rsidRPr="00732ADE">
        <w:rPr>
          <w:rFonts w:ascii="Arabic Typesetting" w:hAnsi="Arabic Typesetting" w:cs="Arabic Typesetting"/>
          <w:sz w:val="40"/>
          <w:szCs w:val="40"/>
        </w:rPr>
        <w:t>NICO</w:t>
      </w:r>
      <w:r w:rsidRPr="00732ADE">
        <w:rPr>
          <w:rFonts w:ascii="Arabic Typesetting" w:hAnsi="Arabic Typesetting" w:cs="Arabic Typesetting"/>
          <w:sz w:val="40"/>
          <w:szCs w:val="40"/>
          <w:rtl/>
          <w:lang w:bidi="ar-JO"/>
        </w:rPr>
        <w:t xml:space="preserve">، </w:t>
      </w:r>
      <w:r w:rsidRPr="00732ADE">
        <w:rPr>
          <w:rFonts w:ascii="Arabic Typesetting" w:hAnsi="Arabic Typesetting" w:cs="Arabic Typesetting"/>
          <w:sz w:val="40"/>
          <w:szCs w:val="40"/>
          <w:lang w:bidi="ar-JO"/>
        </w:rPr>
        <w:t>LUMOS</w:t>
      </w:r>
      <w:r w:rsidRPr="00732ADE">
        <w:rPr>
          <w:rFonts w:ascii="Arabic Typesetting" w:hAnsi="Arabic Typesetting" w:cs="Arabic Typesetting"/>
          <w:sz w:val="40"/>
          <w:szCs w:val="40"/>
          <w:rtl/>
          <w:lang w:bidi="ar-JO"/>
        </w:rPr>
        <w:t>).</w:t>
      </w:r>
    </w:p>
    <w:p w:rsidR="00863227" w:rsidRPr="00732ADE" w:rsidRDefault="00863227" w:rsidP="00523861">
      <w:pPr>
        <w:pStyle w:val="ListParagraph"/>
        <w:numPr>
          <w:ilvl w:val="0"/>
          <w:numId w:val="45"/>
        </w:numPr>
        <w:bidi/>
        <w:spacing w:after="160" w:line="240" w:lineRule="auto"/>
        <w:ind w:left="357"/>
        <w:jc w:val="both"/>
        <w:rPr>
          <w:rFonts w:ascii="Arabic Typesetting" w:hAnsi="Arabic Typesetting" w:cs="Arabic Typesetting"/>
          <w:sz w:val="40"/>
          <w:szCs w:val="40"/>
        </w:rPr>
      </w:pPr>
      <w:r w:rsidRPr="00732ADE">
        <w:rPr>
          <w:rFonts w:ascii="Arabic Typesetting" w:hAnsi="Arabic Typesetting" w:cs="Arabic Typesetting"/>
          <w:sz w:val="40"/>
          <w:szCs w:val="40"/>
          <w:rtl/>
        </w:rPr>
        <w:t>استضافة المقرر الخاص للأمم المتحدة المعني بحقوق الأشخاص ذوي الإعاقة ضمن زيارته للمملكة الأردنية الهاشمية.</w:t>
      </w:r>
    </w:p>
    <w:p w:rsidR="00863227" w:rsidRPr="00732ADE" w:rsidRDefault="00863227" w:rsidP="00863227">
      <w:pPr>
        <w:bidi/>
        <w:spacing w:after="160" w:line="240" w:lineRule="auto"/>
        <w:jc w:val="both"/>
        <w:rPr>
          <w:rFonts w:ascii="Simplified Arabic" w:hAnsi="Simplified Arabic" w:cs="Simplified Arabic"/>
          <w:b/>
          <w:bCs/>
          <w:color w:val="00B050"/>
          <w:sz w:val="24"/>
          <w:szCs w:val="24"/>
          <w:rtl/>
        </w:rPr>
      </w:pPr>
    </w:p>
    <w:p w:rsidR="00863227" w:rsidRPr="00732ADE" w:rsidRDefault="00863227" w:rsidP="00863227">
      <w:pPr>
        <w:bidi/>
        <w:spacing w:after="160" w:line="240" w:lineRule="auto"/>
        <w:jc w:val="both"/>
        <w:rPr>
          <w:rFonts w:ascii="Arabic Typesetting" w:hAnsi="Arabic Typesetting" w:cs="Arabic Typesetting"/>
          <w:b/>
          <w:bCs/>
          <w:color w:val="00B050"/>
          <w:sz w:val="40"/>
          <w:szCs w:val="40"/>
          <w:rtl/>
        </w:rPr>
      </w:pPr>
      <w:r w:rsidRPr="00732ADE">
        <w:rPr>
          <w:rFonts w:ascii="Arabic Typesetting" w:hAnsi="Arabic Typesetting" w:cs="Arabic Typesetting"/>
          <w:b/>
          <w:bCs/>
          <w:color w:val="00B050"/>
          <w:sz w:val="40"/>
          <w:szCs w:val="40"/>
          <w:rtl/>
        </w:rPr>
        <w:t>حادي عشر:</w:t>
      </w:r>
      <w:r w:rsidRPr="00732ADE">
        <w:rPr>
          <w:rFonts w:ascii="Arabic Typesetting" w:eastAsia="Times New Roman" w:hAnsi="Arabic Typesetting" w:cs="Arabic Typesetting"/>
          <w:b/>
          <w:bCs/>
          <w:color w:val="00B050"/>
          <w:sz w:val="40"/>
          <w:szCs w:val="40"/>
          <w:rtl/>
        </w:rPr>
        <w:t xml:space="preserve"> </w:t>
      </w:r>
      <w:r w:rsidRPr="00732ADE">
        <w:rPr>
          <w:rFonts w:ascii="Arabic Typesetting" w:hAnsi="Arabic Typesetting" w:cs="Arabic Typesetting"/>
          <w:b/>
          <w:bCs/>
          <w:color w:val="00B050"/>
          <w:sz w:val="40"/>
          <w:szCs w:val="40"/>
          <w:rtl/>
        </w:rPr>
        <w:t>الحق في العمل وتكافؤ الفرص</w:t>
      </w:r>
      <w:bookmarkEnd w:id="28"/>
      <w:r w:rsidRPr="00732ADE">
        <w:rPr>
          <w:rFonts w:ascii="Arabic Typesetting" w:hAnsi="Arabic Typesetting" w:cs="Arabic Typesetting"/>
          <w:b/>
          <w:bCs/>
          <w:color w:val="00B050"/>
          <w:sz w:val="40"/>
          <w:szCs w:val="40"/>
          <w:rtl/>
        </w:rPr>
        <w:t xml:space="preserve"> </w:t>
      </w:r>
    </w:p>
    <w:p w:rsidR="00863227" w:rsidRPr="00732ADE" w:rsidRDefault="00863227" w:rsidP="00863227">
      <w:pPr>
        <w:pStyle w:val="ListParagraph"/>
        <w:numPr>
          <w:ilvl w:val="0"/>
          <w:numId w:val="17"/>
        </w:numPr>
        <w:bidi/>
        <w:spacing w:after="160" w:line="240" w:lineRule="auto"/>
        <w:ind w:left="357"/>
        <w:jc w:val="lowKashida"/>
        <w:rPr>
          <w:rFonts w:ascii="Arabic Typesetting" w:hAnsi="Arabic Typesetting" w:cs="Arabic Typesetting"/>
          <w:sz w:val="40"/>
          <w:szCs w:val="40"/>
        </w:rPr>
      </w:pPr>
      <w:r w:rsidRPr="00732ADE">
        <w:rPr>
          <w:rFonts w:ascii="Arabic Typesetting" w:hAnsi="Arabic Typesetting" w:cs="Arabic Typesetting"/>
          <w:sz w:val="40"/>
          <w:szCs w:val="40"/>
          <w:rtl/>
        </w:rPr>
        <w:t>متابعة تنفيذ بنود مذكرة التفاهم مع مؤسسة التدريب المهني من خلال توقيع ملحق مذكرة تفاهم مع مؤسسة التدريب المهني لتهيئة معهد المفرق للتدريب المهني</w:t>
      </w:r>
      <w:r w:rsidRPr="00732ADE">
        <w:rPr>
          <w:rFonts w:ascii="Arabic Typesetting" w:hAnsi="Arabic Typesetting" w:cs="Arabic Typesetting"/>
          <w:sz w:val="40"/>
          <w:szCs w:val="40"/>
          <w:rtl/>
          <w:lang w:bidi="ar-JO"/>
        </w:rPr>
        <w:t xml:space="preserve">، حيث تم </w:t>
      </w:r>
      <w:r w:rsidRPr="00732ADE">
        <w:rPr>
          <w:rFonts w:ascii="Arabic Typesetting" w:hAnsi="Arabic Typesetting" w:cs="Arabic Typesetting" w:hint="cs"/>
          <w:sz w:val="40"/>
          <w:szCs w:val="40"/>
          <w:rtl/>
        </w:rPr>
        <w:t>الانتهاء</w:t>
      </w:r>
      <w:r w:rsidRPr="00732ADE">
        <w:rPr>
          <w:rFonts w:ascii="Arabic Typesetting" w:hAnsi="Arabic Typesetting" w:cs="Arabic Typesetting"/>
          <w:sz w:val="40"/>
          <w:szCs w:val="40"/>
          <w:rtl/>
        </w:rPr>
        <w:t xml:space="preserve"> من تنفيذ التهيئة للمعهد</w:t>
      </w:r>
      <w:r w:rsidRPr="00732ADE">
        <w:rPr>
          <w:rFonts w:ascii="Arabic Typesetting" w:hAnsi="Arabic Typesetting" w:cs="Arabic Typesetting"/>
          <w:sz w:val="40"/>
          <w:szCs w:val="40"/>
          <w:rtl/>
          <w:lang w:bidi="ar-JO"/>
        </w:rPr>
        <w:t xml:space="preserve"> بقيمة (33,000) دينار</w:t>
      </w:r>
      <w:r w:rsidRPr="00732ADE">
        <w:rPr>
          <w:rFonts w:ascii="Arabic Typesetting" w:hAnsi="Arabic Typesetting" w:cs="Arabic Typesetting"/>
          <w:sz w:val="40"/>
          <w:szCs w:val="40"/>
          <w:rtl/>
        </w:rPr>
        <w:t xml:space="preserve"> تم تمويلها من المجلس.</w:t>
      </w:r>
    </w:p>
    <w:p w:rsidR="00863227" w:rsidRPr="00732ADE" w:rsidRDefault="00863227" w:rsidP="00863227">
      <w:pPr>
        <w:pStyle w:val="ListParagraph"/>
        <w:numPr>
          <w:ilvl w:val="0"/>
          <w:numId w:val="17"/>
        </w:numPr>
        <w:bidi/>
        <w:spacing w:after="160" w:line="240" w:lineRule="auto"/>
        <w:ind w:left="357"/>
        <w:jc w:val="lowKashida"/>
        <w:rPr>
          <w:rFonts w:ascii="Arabic Typesetting" w:hAnsi="Arabic Typesetting" w:cs="Arabic Typesetting"/>
          <w:sz w:val="40"/>
          <w:szCs w:val="40"/>
        </w:rPr>
      </w:pPr>
      <w:r w:rsidRPr="00732ADE">
        <w:rPr>
          <w:rFonts w:ascii="Arabic Typesetting" w:hAnsi="Arabic Typesetting" w:cs="Arabic Typesetting"/>
          <w:sz w:val="40"/>
          <w:szCs w:val="40"/>
          <w:rtl/>
        </w:rPr>
        <w:t>ضمان حق الأشخاص ذوي الإعاقة في بيئة العمل وتحقيق مبدأ المساواة والتنافسية في الوظائف العامة والخاصة من خلال:</w:t>
      </w:r>
    </w:p>
    <w:p w:rsidR="00863227" w:rsidRPr="00732ADE" w:rsidRDefault="00863227" w:rsidP="00523861">
      <w:pPr>
        <w:pStyle w:val="ListParagraph"/>
        <w:numPr>
          <w:ilvl w:val="0"/>
          <w:numId w:val="46"/>
        </w:numPr>
        <w:bidi/>
        <w:spacing w:after="160" w:line="240" w:lineRule="auto"/>
        <w:ind w:left="897"/>
        <w:jc w:val="lowKashida"/>
        <w:rPr>
          <w:rFonts w:ascii="Arabic Typesetting" w:hAnsi="Arabic Typesetting" w:cs="Arabic Typesetting"/>
          <w:sz w:val="40"/>
          <w:szCs w:val="40"/>
        </w:rPr>
      </w:pPr>
      <w:r w:rsidRPr="00732ADE">
        <w:rPr>
          <w:rFonts w:ascii="Arabic Typesetting" w:hAnsi="Arabic Typesetting" w:cs="Arabic Typesetting"/>
          <w:sz w:val="40"/>
          <w:szCs w:val="40"/>
          <w:rtl/>
        </w:rPr>
        <w:t>استقبال (33) شكوى والتحقق منها من قبل لجنة تكافؤ الفرص وتسويتها مع الجهات المعنية، والشكل التالي يوضح توزيع مقدمي الشكاوى بحسب الجنس ونوع الإعاقة:</w:t>
      </w:r>
    </w:p>
    <w:p w:rsidR="00863227" w:rsidRPr="002F3F30" w:rsidRDefault="00863227" w:rsidP="00863227">
      <w:pPr>
        <w:pStyle w:val="ListParagraph"/>
        <w:bidi/>
        <w:spacing w:after="160" w:line="240" w:lineRule="auto"/>
        <w:ind w:left="897"/>
        <w:jc w:val="lowKashida"/>
        <w:rPr>
          <w:rFonts w:ascii="Simplified Arabic" w:hAnsi="Simplified Arabic" w:cs="Simplified Arabic"/>
          <w:sz w:val="28"/>
          <w:szCs w:val="28"/>
        </w:rPr>
      </w:pPr>
      <w:r>
        <w:rPr>
          <w:noProof/>
        </w:rPr>
        <w:drawing>
          <wp:anchor distT="0" distB="0" distL="114300" distR="114300" simplePos="0" relativeHeight="251706368" behindDoc="1" locked="0" layoutInCell="1" allowOverlap="1" wp14:anchorId="406F6D99" wp14:editId="0DCC6273">
            <wp:simplePos x="0" y="0"/>
            <wp:positionH relativeFrom="margin">
              <wp:align>center</wp:align>
            </wp:positionH>
            <wp:positionV relativeFrom="paragraph">
              <wp:posOffset>114935</wp:posOffset>
            </wp:positionV>
            <wp:extent cx="3475990" cy="2026285"/>
            <wp:effectExtent l="114300" t="114300" r="105410" b="107315"/>
            <wp:wrapTight wrapText="bothSides">
              <wp:wrapPolygon edited="0">
                <wp:start x="-474" y="-1218"/>
                <wp:lineTo x="-710" y="-812"/>
                <wp:lineTo x="-592" y="21932"/>
                <wp:lineTo x="-474" y="22541"/>
                <wp:lineTo x="21900" y="22541"/>
                <wp:lineTo x="22018" y="21932"/>
                <wp:lineTo x="22137" y="2437"/>
                <wp:lineTo x="21900" y="-609"/>
                <wp:lineTo x="21900" y="-1218"/>
                <wp:lineTo x="-474" y="-1218"/>
              </wp:wrapPolygon>
            </wp:wrapTight>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863227" w:rsidRPr="00A065F0" w:rsidRDefault="00863227" w:rsidP="00863227">
      <w:pPr>
        <w:pStyle w:val="ListParagraph"/>
        <w:bidi/>
        <w:ind w:left="897"/>
        <w:jc w:val="lowKashida"/>
        <w:rPr>
          <w:rFonts w:ascii="Simplified Arabic" w:hAnsi="Simplified Arabic" w:cs="Simplified Arabic"/>
          <w:sz w:val="28"/>
          <w:szCs w:val="28"/>
        </w:rPr>
      </w:pPr>
    </w:p>
    <w:p w:rsidR="00863227" w:rsidRDefault="00863227" w:rsidP="00863227">
      <w:pPr>
        <w:pStyle w:val="ListParagraph"/>
        <w:bidi/>
        <w:ind w:left="897"/>
        <w:jc w:val="lowKashida"/>
        <w:rPr>
          <w:rFonts w:ascii="Simplified Arabic" w:hAnsi="Simplified Arabic" w:cs="Simplified Arabic"/>
          <w:sz w:val="28"/>
          <w:szCs w:val="28"/>
          <w:rtl/>
        </w:rPr>
      </w:pPr>
    </w:p>
    <w:p w:rsidR="00863227" w:rsidRDefault="00863227" w:rsidP="00863227">
      <w:pPr>
        <w:pStyle w:val="ListParagraph"/>
        <w:bidi/>
        <w:ind w:left="897"/>
        <w:jc w:val="lowKashida"/>
        <w:rPr>
          <w:rFonts w:ascii="Simplified Arabic" w:hAnsi="Simplified Arabic" w:cs="Simplified Arabic"/>
          <w:sz w:val="28"/>
          <w:szCs w:val="28"/>
          <w:rtl/>
        </w:rPr>
      </w:pPr>
    </w:p>
    <w:p w:rsidR="00863227" w:rsidRDefault="00863227" w:rsidP="00863227">
      <w:pPr>
        <w:pStyle w:val="ListParagraph"/>
        <w:bidi/>
        <w:ind w:left="897"/>
        <w:jc w:val="lowKashida"/>
        <w:rPr>
          <w:rFonts w:ascii="Simplified Arabic" w:hAnsi="Simplified Arabic" w:cs="Simplified Arabic"/>
          <w:sz w:val="28"/>
          <w:szCs w:val="28"/>
          <w:rtl/>
        </w:rPr>
      </w:pPr>
    </w:p>
    <w:p w:rsidR="00863227" w:rsidRPr="00420D11" w:rsidRDefault="00863227" w:rsidP="00863227">
      <w:pPr>
        <w:bidi/>
        <w:jc w:val="lowKashida"/>
        <w:rPr>
          <w:rFonts w:ascii="Simplified Arabic" w:hAnsi="Simplified Arabic" w:cs="Simplified Arabic"/>
          <w:sz w:val="28"/>
          <w:szCs w:val="28"/>
          <w:rtl/>
        </w:rPr>
      </w:pPr>
    </w:p>
    <w:p w:rsidR="00863227" w:rsidRDefault="00863227" w:rsidP="00863227">
      <w:pPr>
        <w:pStyle w:val="ListParagraph"/>
        <w:bidi/>
        <w:ind w:left="897"/>
        <w:jc w:val="lowKashida"/>
        <w:rPr>
          <w:rFonts w:ascii="Simplified Arabic" w:hAnsi="Simplified Arabic" w:cs="Simplified Arabic"/>
          <w:sz w:val="28"/>
          <w:szCs w:val="28"/>
        </w:rPr>
      </w:pPr>
    </w:p>
    <w:p w:rsidR="00863227" w:rsidRPr="00732ADE" w:rsidRDefault="00863227" w:rsidP="00523861">
      <w:pPr>
        <w:pStyle w:val="ListParagraph"/>
        <w:numPr>
          <w:ilvl w:val="0"/>
          <w:numId w:val="46"/>
        </w:numPr>
        <w:bidi/>
        <w:ind w:left="897"/>
        <w:jc w:val="lowKashida"/>
        <w:rPr>
          <w:rFonts w:ascii="Arabic Typesetting" w:hAnsi="Arabic Typesetting" w:cs="Arabic Typesetting"/>
          <w:sz w:val="40"/>
          <w:szCs w:val="40"/>
        </w:rPr>
      </w:pPr>
      <w:r w:rsidRPr="00732ADE">
        <w:rPr>
          <w:rFonts w:ascii="Arabic Typesetting" w:hAnsi="Arabic Typesetting" w:cs="Arabic Typesetting"/>
          <w:sz w:val="40"/>
          <w:szCs w:val="40"/>
          <w:rtl/>
        </w:rPr>
        <w:t>التعميم على جميع الوزارات والجهات الحكومية بتحويل المرشحين للتعيين من الأشخاص ذوي الإعاقة للجنة تكافؤ الفرص المشك</w:t>
      </w:r>
      <w:r>
        <w:rPr>
          <w:rFonts w:ascii="Arabic Typesetting" w:hAnsi="Arabic Typesetting" w:cs="Arabic Typesetting" w:hint="cs"/>
          <w:sz w:val="40"/>
          <w:szCs w:val="40"/>
          <w:rtl/>
        </w:rPr>
        <w:t>َ</w:t>
      </w:r>
      <w:r w:rsidRPr="00732ADE">
        <w:rPr>
          <w:rFonts w:ascii="Arabic Typesetting" w:hAnsi="Arabic Typesetting" w:cs="Arabic Typesetting"/>
          <w:sz w:val="40"/>
          <w:szCs w:val="40"/>
          <w:rtl/>
        </w:rPr>
        <w:t xml:space="preserve">لة في المجلس لتحديد متطلبات التعيين الخاصة بهم، حيث تم مقابلة (17) </w:t>
      </w:r>
      <w:r w:rsidRPr="00732ADE">
        <w:rPr>
          <w:rFonts w:ascii="Arabic Typesetting" w:hAnsi="Arabic Typesetting" w:cs="Arabic Typesetting"/>
          <w:sz w:val="40"/>
          <w:szCs w:val="40"/>
          <w:rtl/>
        </w:rPr>
        <w:lastRenderedPageBreak/>
        <w:t xml:space="preserve">مرشح (7 ذكور و10 إناث) وإصدار التقارير اللازمة التي تحدد المتطلبات التي يجب أن توفرها جهة العمل للقيام بالمهام الوظيفية حيث توزع المرشحين بحسب نوع الإعاقة على النحو التالي: </w:t>
      </w:r>
    </w:p>
    <w:p w:rsidR="00863227" w:rsidRDefault="00863227" w:rsidP="00863227">
      <w:pPr>
        <w:pStyle w:val="ListParagraph"/>
        <w:bidi/>
        <w:spacing w:after="160" w:line="240" w:lineRule="auto"/>
        <w:ind w:left="897"/>
        <w:jc w:val="both"/>
        <w:rPr>
          <w:rFonts w:ascii="Simplified Arabic" w:hAnsi="Simplified Arabic" w:cs="Simplified Arabic"/>
          <w:sz w:val="28"/>
          <w:szCs w:val="28"/>
          <w:rtl/>
        </w:rPr>
      </w:pPr>
      <w:r>
        <w:rPr>
          <w:noProof/>
        </w:rPr>
        <w:drawing>
          <wp:anchor distT="0" distB="0" distL="114300" distR="114300" simplePos="0" relativeHeight="251707392" behindDoc="1" locked="0" layoutInCell="1" allowOverlap="1" wp14:anchorId="74E97D69" wp14:editId="3C7D28B8">
            <wp:simplePos x="0" y="0"/>
            <wp:positionH relativeFrom="page">
              <wp:posOffset>2199005</wp:posOffset>
            </wp:positionH>
            <wp:positionV relativeFrom="paragraph">
              <wp:posOffset>120650</wp:posOffset>
            </wp:positionV>
            <wp:extent cx="3442335" cy="1787525"/>
            <wp:effectExtent l="0" t="0" r="5715" b="3175"/>
            <wp:wrapTight wrapText="bothSides">
              <wp:wrapPolygon edited="0">
                <wp:start x="0" y="0"/>
                <wp:lineTo x="0" y="21408"/>
                <wp:lineTo x="21516" y="21408"/>
                <wp:lineTo x="21516" y="0"/>
                <wp:lineTo x="0" y="0"/>
              </wp:wrapPolygon>
            </wp:wrapTight>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863227" w:rsidRDefault="00863227" w:rsidP="00863227">
      <w:pPr>
        <w:pStyle w:val="ListParagraph"/>
        <w:bidi/>
        <w:spacing w:after="160" w:line="240" w:lineRule="auto"/>
        <w:ind w:left="897"/>
        <w:jc w:val="both"/>
        <w:rPr>
          <w:rFonts w:ascii="Simplified Arabic" w:hAnsi="Simplified Arabic" w:cs="Simplified Arabic"/>
          <w:sz w:val="28"/>
          <w:szCs w:val="28"/>
          <w:rtl/>
        </w:rPr>
      </w:pPr>
    </w:p>
    <w:p w:rsidR="00863227" w:rsidRDefault="00863227" w:rsidP="00863227">
      <w:pPr>
        <w:pStyle w:val="ListParagraph"/>
        <w:bidi/>
        <w:spacing w:after="160" w:line="240" w:lineRule="auto"/>
        <w:ind w:left="897"/>
        <w:jc w:val="both"/>
        <w:rPr>
          <w:rFonts w:ascii="Simplified Arabic" w:hAnsi="Simplified Arabic" w:cs="Simplified Arabic"/>
          <w:sz w:val="28"/>
          <w:szCs w:val="28"/>
          <w:rtl/>
        </w:rPr>
      </w:pPr>
    </w:p>
    <w:p w:rsidR="00863227" w:rsidRDefault="00863227" w:rsidP="00863227">
      <w:pPr>
        <w:pStyle w:val="ListParagraph"/>
        <w:bidi/>
        <w:spacing w:after="160" w:line="240" w:lineRule="auto"/>
        <w:ind w:left="897"/>
        <w:jc w:val="both"/>
        <w:rPr>
          <w:rFonts w:ascii="Simplified Arabic" w:hAnsi="Simplified Arabic" w:cs="Simplified Arabic"/>
          <w:sz w:val="28"/>
          <w:szCs w:val="28"/>
          <w:rtl/>
        </w:rPr>
      </w:pPr>
    </w:p>
    <w:p w:rsidR="00863227" w:rsidRDefault="00863227" w:rsidP="00863227">
      <w:pPr>
        <w:pStyle w:val="ListParagraph"/>
        <w:bidi/>
        <w:spacing w:after="160" w:line="240" w:lineRule="auto"/>
        <w:ind w:left="897"/>
        <w:jc w:val="both"/>
        <w:rPr>
          <w:rFonts w:ascii="Simplified Arabic" w:hAnsi="Simplified Arabic" w:cs="Simplified Arabic"/>
          <w:sz w:val="28"/>
          <w:szCs w:val="28"/>
          <w:rtl/>
        </w:rPr>
      </w:pPr>
    </w:p>
    <w:p w:rsidR="00863227" w:rsidRDefault="00863227" w:rsidP="00863227">
      <w:pPr>
        <w:pStyle w:val="ListParagraph"/>
        <w:bidi/>
        <w:spacing w:after="160" w:line="240" w:lineRule="auto"/>
        <w:ind w:left="897"/>
        <w:jc w:val="both"/>
        <w:rPr>
          <w:rFonts w:ascii="Simplified Arabic" w:hAnsi="Simplified Arabic" w:cs="Simplified Arabic"/>
          <w:sz w:val="28"/>
          <w:szCs w:val="28"/>
          <w:rtl/>
        </w:rPr>
      </w:pPr>
    </w:p>
    <w:p w:rsidR="00863227" w:rsidRDefault="00863227" w:rsidP="00863227">
      <w:pPr>
        <w:pStyle w:val="ListParagraph"/>
        <w:bidi/>
        <w:spacing w:after="160" w:line="240" w:lineRule="auto"/>
        <w:ind w:left="897"/>
        <w:jc w:val="both"/>
        <w:rPr>
          <w:rFonts w:ascii="Simplified Arabic" w:hAnsi="Simplified Arabic" w:cs="Simplified Arabic"/>
          <w:sz w:val="28"/>
          <w:szCs w:val="28"/>
          <w:rtl/>
        </w:rPr>
      </w:pPr>
    </w:p>
    <w:p w:rsidR="00863227" w:rsidRDefault="00863227" w:rsidP="00863227">
      <w:pPr>
        <w:pStyle w:val="ListParagraph"/>
        <w:bidi/>
        <w:spacing w:after="160" w:line="240" w:lineRule="auto"/>
        <w:ind w:left="897"/>
        <w:jc w:val="both"/>
        <w:rPr>
          <w:rFonts w:ascii="Simplified Arabic" w:hAnsi="Simplified Arabic" w:cs="Simplified Arabic"/>
          <w:sz w:val="28"/>
          <w:szCs w:val="28"/>
          <w:rtl/>
        </w:rPr>
      </w:pPr>
    </w:p>
    <w:p w:rsidR="00863227" w:rsidRDefault="00863227" w:rsidP="00863227">
      <w:pPr>
        <w:pStyle w:val="ListParagraph"/>
        <w:bidi/>
        <w:spacing w:after="160" w:line="240" w:lineRule="auto"/>
        <w:ind w:left="897"/>
        <w:jc w:val="both"/>
        <w:rPr>
          <w:rFonts w:ascii="Simplified Arabic" w:hAnsi="Simplified Arabic" w:cs="Simplified Arabic"/>
          <w:sz w:val="28"/>
          <w:szCs w:val="28"/>
          <w:rtl/>
        </w:rPr>
      </w:pPr>
    </w:p>
    <w:p w:rsidR="00863227" w:rsidRDefault="00863227" w:rsidP="00863227">
      <w:pPr>
        <w:pStyle w:val="ListParagraph"/>
        <w:bidi/>
        <w:spacing w:after="160" w:line="240" w:lineRule="auto"/>
        <w:ind w:left="897"/>
        <w:jc w:val="both"/>
        <w:rPr>
          <w:rFonts w:ascii="Simplified Arabic" w:hAnsi="Simplified Arabic" w:cs="Simplified Arabic"/>
          <w:sz w:val="28"/>
          <w:szCs w:val="28"/>
          <w:rtl/>
        </w:rPr>
      </w:pPr>
    </w:p>
    <w:p w:rsidR="00863227" w:rsidRPr="00D113F7" w:rsidRDefault="00863227" w:rsidP="00523861">
      <w:pPr>
        <w:pStyle w:val="ListParagraph"/>
        <w:numPr>
          <w:ilvl w:val="0"/>
          <w:numId w:val="46"/>
        </w:numPr>
        <w:bidi/>
        <w:spacing w:after="160" w:line="240" w:lineRule="auto"/>
        <w:ind w:left="807"/>
        <w:jc w:val="both"/>
        <w:rPr>
          <w:rFonts w:ascii="Arabic Typesetting" w:hAnsi="Arabic Typesetting" w:cs="Arabic Typesetting"/>
          <w:sz w:val="40"/>
          <w:szCs w:val="40"/>
        </w:rPr>
      </w:pPr>
      <w:r w:rsidRPr="00D113F7">
        <w:rPr>
          <w:rFonts w:ascii="Arabic Typesetting" w:hAnsi="Arabic Typesetting" w:cs="Arabic Typesetting"/>
          <w:sz w:val="40"/>
          <w:szCs w:val="40"/>
          <w:rtl/>
        </w:rPr>
        <w:t>تشكيل فريق ضباط ارتباط من الجهات الحكومية وغير الحكومية لغايات متابعة شكاوى الأشخاص ذوي الإعاقة المتعلقة بالعمل موزعين على النحو التالي: (23 ضابط من الجهات الحكومية، و11 ضابط من الجهات غير الحكومية).</w:t>
      </w:r>
    </w:p>
    <w:p w:rsidR="00863227" w:rsidRPr="004C7B73" w:rsidRDefault="00863227" w:rsidP="00863227">
      <w:pPr>
        <w:pStyle w:val="ListParagraph"/>
        <w:numPr>
          <w:ilvl w:val="0"/>
          <w:numId w:val="18"/>
        </w:numPr>
        <w:bidi/>
        <w:spacing w:after="160" w:line="240" w:lineRule="auto"/>
        <w:ind w:left="357"/>
        <w:jc w:val="both"/>
        <w:rPr>
          <w:rFonts w:ascii="Arabic Typesetting" w:hAnsi="Arabic Typesetting" w:cs="Arabic Typesetting"/>
          <w:sz w:val="40"/>
          <w:szCs w:val="40"/>
        </w:rPr>
      </w:pPr>
      <w:r w:rsidRPr="00D113F7">
        <w:rPr>
          <w:rFonts w:ascii="Arabic Typesetting" w:hAnsi="Arabic Typesetting" w:cs="Arabic Typesetting"/>
          <w:sz w:val="40"/>
          <w:szCs w:val="40"/>
          <w:rtl/>
        </w:rPr>
        <w:t xml:space="preserve">تنفيذ المرحلة الثانية من مشروع "إعداد وتأهيل الأشخاص ذوي الإعاقة لسوق العمل" بالتعاون مع معهد الإدارة العامة وذلك من خلال تنفيذ برامج تدريبية للأشخاص ذوي الإعاقة المسجلين على ديوان الخدمة المدنية من التخصصات الراكدة والمشبعة، حيث بلغ عدد المشاركين في </w:t>
      </w:r>
      <w:r w:rsidRPr="004C7B73">
        <w:rPr>
          <w:rFonts w:ascii="Arabic Typesetting" w:hAnsi="Arabic Typesetting" w:cs="Arabic Typesetting"/>
          <w:sz w:val="40"/>
          <w:szCs w:val="40"/>
          <w:rtl/>
        </w:rPr>
        <w:t xml:space="preserve">البرنامج (113) مشارك </w:t>
      </w:r>
      <w:r w:rsidRPr="00D113F7">
        <w:rPr>
          <w:rFonts w:ascii="Arabic Typesetting" w:hAnsi="Arabic Typesetting" w:cs="Arabic Typesetting"/>
          <w:sz w:val="40"/>
          <w:szCs w:val="40"/>
          <w:rtl/>
        </w:rPr>
        <w:t xml:space="preserve">موزعين على عدّة برامج كما هو </w:t>
      </w:r>
      <w:r>
        <w:rPr>
          <w:rFonts w:ascii="Arabic Typesetting" w:hAnsi="Arabic Typesetting" w:cs="Arabic Typesetting" w:hint="cs"/>
          <w:sz w:val="40"/>
          <w:szCs w:val="40"/>
          <w:rtl/>
          <w:lang w:bidi="ar-JO"/>
        </w:rPr>
        <w:t>موضح بالجدول</w:t>
      </w:r>
      <w:r w:rsidRPr="00D113F7">
        <w:rPr>
          <w:rFonts w:ascii="Arabic Typesetting" w:hAnsi="Arabic Typesetting" w:cs="Arabic Typesetting"/>
          <w:sz w:val="40"/>
          <w:szCs w:val="40"/>
          <w:rtl/>
        </w:rPr>
        <w:t xml:space="preserve"> التالي:</w:t>
      </w:r>
    </w:p>
    <w:tbl>
      <w:tblPr>
        <w:tblStyle w:val="TableGrid"/>
        <w:bidiVisual/>
        <w:tblW w:w="0" w:type="auto"/>
        <w:tblInd w:w="357" w:type="dxa"/>
        <w:shd w:val="clear" w:color="auto" w:fill="BFBFBF" w:themeFill="background1" w:themeFillShade="BF"/>
        <w:tblLook w:val="04A0" w:firstRow="1" w:lastRow="0" w:firstColumn="1" w:lastColumn="0" w:noHBand="0" w:noVBand="1"/>
      </w:tblPr>
      <w:tblGrid>
        <w:gridCol w:w="1790"/>
        <w:gridCol w:w="1786"/>
        <w:gridCol w:w="1850"/>
        <w:gridCol w:w="1823"/>
        <w:gridCol w:w="1744"/>
      </w:tblGrid>
      <w:tr w:rsidR="00863227" w:rsidTr="00370D07">
        <w:tc>
          <w:tcPr>
            <w:tcW w:w="2103" w:type="dxa"/>
            <w:tcBorders>
              <w:bottom w:val="single" w:sz="4" w:space="0" w:color="auto"/>
            </w:tcBorders>
            <w:shd w:val="clear" w:color="auto" w:fill="BFBFBF" w:themeFill="background1" w:themeFillShade="BF"/>
          </w:tcPr>
          <w:p w:rsidR="00863227" w:rsidRPr="00C20EE0" w:rsidRDefault="00863227" w:rsidP="00370D07">
            <w:pPr>
              <w:bidi/>
              <w:spacing w:after="160" w:line="240" w:lineRule="auto"/>
              <w:jc w:val="center"/>
              <w:rPr>
                <w:rFonts w:ascii="Arabic Typesetting" w:hAnsi="Arabic Typesetting" w:cs="Arabic Typesetting"/>
                <w:sz w:val="40"/>
                <w:szCs w:val="40"/>
                <w:rtl/>
              </w:rPr>
            </w:pPr>
            <w:r>
              <w:rPr>
                <w:rFonts w:ascii="Arabic Typesetting" w:hAnsi="Arabic Typesetting" w:cs="Arabic Typesetting" w:hint="cs"/>
                <w:sz w:val="40"/>
                <w:szCs w:val="40"/>
                <w:rtl/>
              </w:rPr>
              <w:t>المشاركين</w:t>
            </w:r>
          </w:p>
        </w:tc>
        <w:tc>
          <w:tcPr>
            <w:tcW w:w="2103" w:type="dxa"/>
            <w:tcBorders>
              <w:bottom w:val="single" w:sz="4" w:space="0" w:color="auto"/>
            </w:tcBorders>
            <w:shd w:val="clear" w:color="auto" w:fill="BFBFBF" w:themeFill="background1" w:themeFillShade="BF"/>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الحاسوب الشامل</w:t>
            </w:r>
          </w:p>
        </w:tc>
        <w:tc>
          <w:tcPr>
            <w:tcW w:w="2103" w:type="dxa"/>
            <w:tcBorders>
              <w:bottom w:val="single" w:sz="4" w:space="0" w:color="auto"/>
            </w:tcBorders>
            <w:shd w:val="clear" w:color="auto" w:fill="BFBFBF" w:themeFill="background1" w:themeFillShade="BF"/>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الذكاء الاصطناعي</w:t>
            </w:r>
          </w:p>
        </w:tc>
        <w:tc>
          <w:tcPr>
            <w:tcW w:w="2104" w:type="dxa"/>
            <w:tcBorders>
              <w:bottom w:val="single" w:sz="4" w:space="0" w:color="auto"/>
            </w:tcBorders>
            <w:shd w:val="clear" w:color="auto" w:fill="BFBFBF" w:themeFill="background1" w:themeFillShade="BF"/>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التسويق الالكتروني</w:t>
            </w:r>
          </w:p>
        </w:tc>
        <w:tc>
          <w:tcPr>
            <w:tcW w:w="2104" w:type="dxa"/>
            <w:tcBorders>
              <w:bottom w:val="single" w:sz="4" w:space="0" w:color="auto"/>
            </w:tcBorders>
            <w:shd w:val="clear" w:color="auto" w:fill="BFBFBF" w:themeFill="background1" w:themeFillShade="BF"/>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ريادة الاعمال</w:t>
            </w:r>
          </w:p>
        </w:tc>
      </w:tr>
      <w:tr w:rsidR="00863227" w:rsidTr="00370D07">
        <w:tc>
          <w:tcPr>
            <w:tcW w:w="2103" w:type="dxa"/>
            <w:shd w:val="clear" w:color="auto" w:fill="F2F2F2" w:themeFill="background1" w:themeFillShade="F2"/>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ذكر</w:t>
            </w:r>
          </w:p>
        </w:tc>
        <w:tc>
          <w:tcPr>
            <w:tcW w:w="2103" w:type="dxa"/>
            <w:shd w:val="clear" w:color="auto" w:fill="FFFFFF" w:themeFill="background1"/>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15</w:t>
            </w:r>
          </w:p>
        </w:tc>
        <w:tc>
          <w:tcPr>
            <w:tcW w:w="2103" w:type="dxa"/>
            <w:shd w:val="clear" w:color="auto" w:fill="FFFFFF" w:themeFill="background1"/>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4</w:t>
            </w:r>
          </w:p>
        </w:tc>
        <w:tc>
          <w:tcPr>
            <w:tcW w:w="2104" w:type="dxa"/>
            <w:shd w:val="clear" w:color="auto" w:fill="FFFFFF" w:themeFill="background1"/>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1</w:t>
            </w:r>
          </w:p>
        </w:tc>
        <w:tc>
          <w:tcPr>
            <w:tcW w:w="2104" w:type="dxa"/>
            <w:shd w:val="clear" w:color="auto" w:fill="FFFFFF" w:themeFill="background1"/>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13</w:t>
            </w:r>
          </w:p>
        </w:tc>
      </w:tr>
      <w:tr w:rsidR="00863227" w:rsidTr="00370D07">
        <w:tc>
          <w:tcPr>
            <w:tcW w:w="2103" w:type="dxa"/>
            <w:shd w:val="clear" w:color="auto" w:fill="F2F2F2" w:themeFill="background1" w:themeFillShade="F2"/>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أنثى</w:t>
            </w:r>
          </w:p>
        </w:tc>
        <w:tc>
          <w:tcPr>
            <w:tcW w:w="2103" w:type="dxa"/>
            <w:shd w:val="clear" w:color="auto" w:fill="FFFFFF" w:themeFill="background1"/>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27</w:t>
            </w:r>
          </w:p>
        </w:tc>
        <w:tc>
          <w:tcPr>
            <w:tcW w:w="2103" w:type="dxa"/>
            <w:shd w:val="clear" w:color="auto" w:fill="FFFFFF" w:themeFill="background1"/>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13</w:t>
            </w:r>
          </w:p>
        </w:tc>
        <w:tc>
          <w:tcPr>
            <w:tcW w:w="2104" w:type="dxa"/>
            <w:shd w:val="clear" w:color="auto" w:fill="FFFFFF" w:themeFill="background1"/>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13</w:t>
            </w:r>
          </w:p>
        </w:tc>
        <w:tc>
          <w:tcPr>
            <w:tcW w:w="2104" w:type="dxa"/>
            <w:shd w:val="clear" w:color="auto" w:fill="FFFFFF" w:themeFill="background1"/>
          </w:tcPr>
          <w:p w:rsidR="00863227" w:rsidRPr="00C20EE0" w:rsidRDefault="00863227" w:rsidP="00370D07">
            <w:pPr>
              <w:pStyle w:val="ListParagraph"/>
              <w:bidi/>
              <w:spacing w:after="160" w:line="240" w:lineRule="auto"/>
              <w:ind w:left="0"/>
              <w:jc w:val="center"/>
              <w:rPr>
                <w:rFonts w:ascii="Arabic Typesetting" w:hAnsi="Arabic Typesetting" w:cs="Arabic Typesetting"/>
                <w:sz w:val="40"/>
                <w:szCs w:val="40"/>
                <w:rtl/>
              </w:rPr>
            </w:pPr>
            <w:r w:rsidRPr="00C20EE0">
              <w:rPr>
                <w:rFonts w:ascii="Arabic Typesetting" w:hAnsi="Arabic Typesetting" w:cs="Arabic Typesetting" w:hint="cs"/>
                <w:sz w:val="40"/>
                <w:szCs w:val="40"/>
                <w:rtl/>
              </w:rPr>
              <w:t>27</w:t>
            </w:r>
          </w:p>
        </w:tc>
      </w:tr>
    </w:tbl>
    <w:p w:rsidR="00863227" w:rsidRDefault="00863227" w:rsidP="00863227">
      <w:pPr>
        <w:shd w:val="clear" w:color="auto" w:fill="FFFFFF"/>
        <w:bidi/>
        <w:spacing w:before="240" w:after="120" w:line="252" w:lineRule="auto"/>
        <w:jc w:val="both"/>
        <w:rPr>
          <w:rFonts w:ascii="Simplified Arabic" w:hAnsi="Simplified Arabic" w:cs="Simplified Arabic"/>
          <w:b/>
          <w:bCs/>
          <w:color w:val="00B050"/>
          <w:sz w:val="32"/>
          <w:szCs w:val="32"/>
          <w:rtl/>
        </w:rPr>
      </w:pPr>
      <w:bookmarkStart w:id="29" w:name="_Toc90970197"/>
    </w:p>
    <w:p w:rsidR="00863227" w:rsidRPr="00D113F7" w:rsidRDefault="00863227" w:rsidP="00863227">
      <w:pPr>
        <w:shd w:val="clear" w:color="auto" w:fill="FFFFFF"/>
        <w:bidi/>
        <w:spacing w:before="240" w:after="120" w:line="252" w:lineRule="auto"/>
        <w:jc w:val="both"/>
        <w:rPr>
          <w:rFonts w:ascii="Arabic Typesetting" w:hAnsi="Arabic Typesetting" w:cs="Arabic Typesetting"/>
          <w:b/>
          <w:bCs/>
          <w:color w:val="00B050"/>
          <w:sz w:val="40"/>
          <w:szCs w:val="40"/>
          <w:rtl/>
        </w:rPr>
      </w:pPr>
      <w:r w:rsidRPr="00D113F7">
        <w:rPr>
          <w:rFonts w:ascii="Arabic Typesetting" w:hAnsi="Arabic Typesetting" w:cs="Arabic Typesetting"/>
          <w:b/>
          <w:bCs/>
          <w:color w:val="00B050"/>
          <w:sz w:val="40"/>
          <w:szCs w:val="40"/>
          <w:rtl/>
        </w:rPr>
        <w:lastRenderedPageBreak/>
        <w:t>ثاني عشر: رصد أوضاع الأشخاص ذوي الإعاقة</w:t>
      </w:r>
      <w:bookmarkStart w:id="30" w:name="_Toc90970199"/>
      <w:bookmarkEnd w:id="29"/>
    </w:p>
    <w:p w:rsidR="00863227" w:rsidRPr="00D113F7" w:rsidRDefault="00863227" w:rsidP="00863227">
      <w:pPr>
        <w:pStyle w:val="ListParagraph"/>
        <w:numPr>
          <w:ilvl w:val="0"/>
          <w:numId w:val="18"/>
        </w:numPr>
        <w:shd w:val="clear" w:color="auto" w:fill="FFFFFF"/>
        <w:tabs>
          <w:tab w:val="right" w:pos="1347"/>
        </w:tabs>
        <w:bidi/>
        <w:spacing w:before="240" w:after="120" w:line="252" w:lineRule="auto"/>
        <w:ind w:left="357"/>
        <w:jc w:val="both"/>
        <w:rPr>
          <w:rFonts w:ascii="Arabic Typesetting" w:hAnsi="Arabic Typesetting" w:cs="Arabic Typesetting"/>
          <w:sz w:val="40"/>
          <w:szCs w:val="40"/>
        </w:rPr>
      </w:pPr>
      <w:r w:rsidRPr="00D113F7">
        <w:rPr>
          <w:rFonts w:ascii="Arabic Typesetting" w:hAnsi="Arabic Typesetting" w:cs="Arabic Typesetting"/>
          <w:sz w:val="40"/>
          <w:szCs w:val="40"/>
          <w:rtl/>
        </w:rPr>
        <w:t xml:space="preserve">إعداد تقرير رصد أوضاع الأشخاص ذوي الإعاقة للعامين 2019-2020 بالتعاون مع كافة المؤسسات والدوائر الحكومية </w:t>
      </w:r>
      <w:r>
        <w:rPr>
          <w:rFonts w:ascii="Arabic Typesetting" w:hAnsi="Arabic Typesetting" w:cs="Arabic Typesetting" w:hint="cs"/>
          <w:sz w:val="40"/>
          <w:szCs w:val="40"/>
          <w:rtl/>
        </w:rPr>
        <w:t>بهدف</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 xml:space="preserve">الوقوف </w:t>
      </w:r>
      <w:r w:rsidRPr="00D113F7">
        <w:rPr>
          <w:rFonts w:ascii="Arabic Typesetting" w:hAnsi="Arabic Typesetting" w:cs="Arabic Typesetting"/>
          <w:sz w:val="40"/>
          <w:szCs w:val="40"/>
          <w:rtl/>
        </w:rPr>
        <w:t xml:space="preserve">ﻋﻠﻰ اﻟواﻗﻊ اﻟﻔﻌﻠﻲ </w:t>
      </w:r>
      <w:r>
        <w:rPr>
          <w:rFonts w:ascii="Arabic Typesetting" w:hAnsi="Arabic Typesetting" w:cs="Arabic Typesetting" w:hint="cs"/>
          <w:sz w:val="40"/>
          <w:szCs w:val="40"/>
          <w:rtl/>
        </w:rPr>
        <w:t>لأوضاع</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حقوق</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الأشخاص</w:t>
      </w:r>
      <w:r w:rsidRPr="00D113F7">
        <w:rPr>
          <w:rFonts w:ascii="Arabic Typesetting" w:hAnsi="Arabic Typesetting" w:cs="Arabic Typesetting"/>
          <w:sz w:val="40"/>
          <w:szCs w:val="40"/>
          <w:rtl/>
        </w:rPr>
        <w:t xml:space="preserve"> ذوي </w:t>
      </w:r>
      <w:r>
        <w:rPr>
          <w:rFonts w:ascii="Arabic Typesetting" w:hAnsi="Arabic Typesetting" w:cs="Arabic Typesetting" w:hint="cs"/>
          <w:sz w:val="40"/>
          <w:szCs w:val="40"/>
          <w:rtl/>
        </w:rPr>
        <w:t>الإعاقة</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في</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المملكة</w:t>
      </w:r>
      <w:r w:rsidRPr="00D113F7">
        <w:rPr>
          <w:rFonts w:ascii="Arabic Typesetting" w:hAnsi="Arabic Typesetting" w:cs="Arabic Typesetting"/>
          <w:sz w:val="40"/>
          <w:szCs w:val="40"/>
          <w:rtl/>
        </w:rPr>
        <w:t xml:space="preserve"> وبيان </w:t>
      </w:r>
      <w:r>
        <w:rPr>
          <w:rFonts w:ascii="Arabic Typesetting" w:hAnsi="Arabic Typesetting" w:cs="Arabic Typesetting" w:hint="cs"/>
          <w:sz w:val="40"/>
          <w:szCs w:val="40"/>
          <w:rtl/>
        </w:rPr>
        <w:t>مدى تطبيق</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الجهات الحكومية</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المختلفة لأحكام قانون</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حقوق</w:t>
      </w:r>
      <w:r w:rsidRPr="00D113F7">
        <w:rPr>
          <w:rFonts w:ascii="Arabic Typesetting" w:hAnsi="Arabic Typesetting" w:cs="Arabic Typesetting"/>
          <w:sz w:val="40"/>
          <w:szCs w:val="40"/>
          <w:rtl/>
        </w:rPr>
        <w:t xml:space="preserve"> الأشخاص ذوي </w:t>
      </w:r>
      <w:r>
        <w:rPr>
          <w:rFonts w:ascii="Arabic Typesetting" w:hAnsi="Arabic Typesetting" w:cs="Arabic Typesetting" w:hint="cs"/>
          <w:sz w:val="40"/>
          <w:szCs w:val="40"/>
          <w:rtl/>
        </w:rPr>
        <w:t>الإعاقة</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رقم</w:t>
      </w:r>
      <w:r w:rsidRPr="00D113F7">
        <w:rPr>
          <w:rFonts w:ascii="Arabic Typesetting" w:hAnsi="Arabic Typesetting" w:cs="Arabic Typesetting"/>
          <w:sz w:val="40"/>
          <w:szCs w:val="40"/>
          <w:rtl/>
        </w:rPr>
        <w:t xml:space="preserve"> 20 لسنة 2017 </w:t>
      </w:r>
      <w:r>
        <w:rPr>
          <w:rFonts w:ascii="Arabic Typesetting" w:hAnsi="Arabic Typesetting" w:cs="Arabic Typesetting" w:hint="cs"/>
          <w:sz w:val="40"/>
          <w:szCs w:val="40"/>
          <w:rtl/>
        </w:rPr>
        <w:t>والتشريعات</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الأخرى</w:t>
      </w:r>
      <w:r w:rsidRPr="00D113F7">
        <w:rPr>
          <w:rFonts w:ascii="Arabic Typesetting" w:hAnsi="Arabic Typesetting" w:cs="Arabic Typesetting"/>
          <w:sz w:val="40"/>
          <w:szCs w:val="40"/>
          <w:rtl/>
        </w:rPr>
        <w:t xml:space="preserve"> ذات اﻟﺼﻠﺔ ﺒﻬذﻩ </w:t>
      </w:r>
      <w:r>
        <w:rPr>
          <w:rFonts w:ascii="Arabic Typesetting" w:hAnsi="Arabic Typesetting" w:cs="Arabic Typesetting" w:hint="cs"/>
          <w:sz w:val="40"/>
          <w:szCs w:val="40"/>
          <w:rtl/>
        </w:rPr>
        <w:t>القضايا</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وبيان التحديات</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التي واجهت الجهات</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المعنية</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سواء</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في</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مجال</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تطبيق</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أحكام هذه</w:t>
      </w:r>
      <w:r w:rsidRPr="00D113F7">
        <w:rPr>
          <w:rFonts w:ascii="Arabic Typesetting" w:hAnsi="Arabic Typesetting" w:cs="Arabic Typesetting"/>
          <w:sz w:val="40"/>
          <w:szCs w:val="40"/>
          <w:rtl/>
        </w:rPr>
        <w:t xml:space="preserve"> </w:t>
      </w:r>
      <w:r w:rsidRPr="00D113F7">
        <w:rPr>
          <w:rFonts w:ascii="Arabic Typesetting" w:hAnsi="Arabic Typesetting" w:cs="Arabic Typesetting" w:hint="cs"/>
          <w:sz w:val="40"/>
          <w:szCs w:val="40"/>
          <w:rtl/>
        </w:rPr>
        <w:t>ا</w:t>
      </w:r>
      <w:r>
        <w:rPr>
          <w:rFonts w:ascii="Arabic Typesetting" w:hAnsi="Arabic Typesetting" w:cs="Arabic Typesetting" w:hint="cs"/>
          <w:sz w:val="40"/>
          <w:szCs w:val="40"/>
          <w:rtl/>
        </w:rPr>
        <w:t>لتشريعات</w:t>
      </w:r>
      <w:r w:rsidRPr="00D113F7">
        <w:rPr>
          <w:rFonts w:ascii="Arabic Typesetting" w:hAnsi="Arabic Typesetting" w:cs="Arabic Typesetting"/>
          <w:sz w:val="40"/>
          <w:szCs w:val="40"/>
          <w:rtl/>
        </w:rPr>
        <w:t xml:space="preserve"> أو </w:t>
      </w:r>
      <w:r>
        <w:rPr>
          <w:rFonts w:ascii="Arabic Typesetting" w:hAnsi="Arabic Typesetting" w:cs="Arabic Typesetting" w:hint="cs"/>
          <w:sz w:val="40"/>
          <w:szCs w:val="40"/>
          <w:rtl/>
        </w:rPr>
        <w:t>السياسات</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الحكومية</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في</w:t>
      </w:r>
      <w:r w:rsidRPr="00D113F7">
        <w:rPr>
          <w:rFonts w:ascii="Arabic Typesetting" w:hAnsi="Arabic Typesetting" w:cs="Arabic Typesetting"/>
          <w:sz w:val="40"/>
          <w:szCs w:val="40"/>
          <w:rtl/>
        </w:rPr>
        <w:t xml:space="preserve"> اﻟواﻗﻊ </w:t>
      </w:r>
      <w:r>
        <w:rPr>
          <w:rFonts w:ascii="Arabic Typesetting" w:hAnsi="Arabic Typesetting" w:cs="Arabic Typesetting" w:hint="cs"/>
          <w:sz w:val="40"/>
          <w:szCs w:val="40"/>
          <w:rtl/>
        </w:rPr>
        <w:t>العملي</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واقتراح</w:t>
      </w:r>
      <w:r>
        <w:rPr>
          <w:rFonts w:ascii="Arabic Typesetting" w:hAnsi="Arabic Typesetting" w:cs="Arabic Typesetting"/>
          <w:sz w:val="40"/>
          <w:szCs w:val="40"/>
          <w:rtl/>
        </w:rPr>
        <w:t xml:space="preserve"> </w:t>
      </w:r>
      <w:r>
        <w:rPr>
          <w:rFonts w:ascii="Arabic Typesetting" w:hAnsi="Arabic Typesetting" w:cs="Arabic Typesetting" w:hint="cs"/>
          <w:sz w:val="40"/>
          <w:szCs w:val="40"/>
          <w:rtl/>
        </w:rPr>
        <w:t>التوصيات</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اللازمة</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لتحسين</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واقع الأشخاص</w:t>
      </w:r>
      <w:r w:rsidRPr="00D113F7">
        <w:rPr>
          <w:rFonts w:ascii="Arabic Typesetting" w:hAnsi="Arabic Typesetting" w:cs="Arabic Typesetting"/>
          <w:sz w:val="40"/>
          <w:szCs w:val="40"/>
          <w:rtl/>
        </w:rPr>
        <w:t xml:space="preserve"> ذوي </w:t>
      </w:r>
      <w:r>
        <w:rPr>
          <w:rFonts w:ascii="Arabic Typesetting" w:hAnsi="Arabic Typesetting" w:cs="Arabic Typesetting" w:hint="cs"/>
          <w:sz w:val="40"/>
          <w:szCs w:val="40"/>
          <w:rtl/>
        </w:rPr>
        <w:t>الإعاقة</w:t>
      </w:r>
      <w:r w:rsidRPr="00D113F7">
        <w:rPr>
          <w:rFonts w:ascii="Arabic Typesetting" w:hAnsi="Arabic Typesetting" w:cs="Arabic Typesetting"/>
          <w:sz w:val="40"/>
          <w:szCs w:val="40"/>
          <w:rtl/>
        </w:rPr>
        <w:t xml:space="preserve"> </w:t>
      </w:r>
      <w:r>
        <w:rPr>
          <w:rFonts w:ascii="Arabic Typesetting" w:hAnsi="Arabic Typesetting" w:cs="Arabic Typesetting" w:hint="cs"/>
          <w:sz w:val="40"/>
          <w:szCs w:val="40"/>
          <w:rtl/>
        </w:rPr>
        <w:t>ورفع جودة الخدمات المقدمة لهم</w:t>
      </w:r>
      <w:r w:rsidRPr="00D113F7">
        <w:rPr>
          <w:rFonts w:ascii="Arabic Typesetting" w:hAnsi="Arabic Typesetting" w:cs="Arabic Typesetting"/>
          <w:sz w:val="40"/>
          <w:szCs w:val="40"/>
          <w:rtl/>
        </w:rPr>
        <w:t xml:space="preserve">. </w:t>
      </w:r>
    </w:p>
    <w:p w:rsidR="00863227" w:rsidRPr="00D113F7" w:rsidRDefault="00863227" w:rsidP="00863227">
      <w:pPr>
        <w:pStyle w:val="ListParagraph"/>
        <w:numPr>
          <w:ilvl w:val="0"/>
          <w:numId w:val="18"/>
        </w:numPr>
        <w:shd w:val="clear" w:color="auto" w:fill="FFFFFF"/>
        <w:tabs>
          <w:tab w:val="right" w:pos="1347"/>
        </w:tabs>
        <w:bidi/>
        <w:spacing w:before="240" w:after="120" w:line="252" w:lineRule="auto"/>
        <w:ind w:left="357"/>
        <w:jc w:val="both"/>
        <w:rPr>
          <w:rFonts w:ascii="Arabic Typesetting" w:hAnsi="Arabic Typesetting" w:cs="Arabic Typesetting"/>
          <w:sz w:val="40"/>
          <w:szCs w:val="40"/>
        </w:rPr>
      </w:pPr>
      <w:r w:rsidRPr="00D113F7">
        <w:rPr>
          <w:rFonts w:ascii="Arabic Typesetting" w:hAnsi="Arabic Typesetting" w:cs="Arabic Typesetting"/>
          <w:sz w:val="40"/>
          <w:szCs w:val="40"/>
          <w:rtl/>
        </w:rPr>
        <w:t xml:space="preserve">تنفيذ زيارات متابعة وتفتيش لعدد من المؤسسات (الحكومية وغير الحكومية) التي تقدم خدمات الرعاية الايوائية والنهارية والتأهيلية للأشخاص ذوي الإعاقة بالتعاون مع </w:t>
      </w:r>
      <w:r w:rsidRPr="00D113F7">
        <w:rPr>
          <w:rFonts w:ascii="Arabic Typesetting" w:hAnsi="Arabic Typesetting" w:cs="Arabic Typesetting" w:hint="cs"/>
          <w:sz w:val="40"/>
          <w:szCs w:val="40"/>
          <w:rtl/>
        </w:rPr>
        <w:t>وزار</w:t>
      </w:r>
      <w:r w:rsidRPr="00D113F7">
        <w:rPr>
          <w:rFonts w:ascii="Arabic Typesetting" w:hAnsi="Arabic Typesetting" w:cs="Arabic Typesetting" w:hint="eastAsia"/>
          <w:sz w:val="40"/>
          <w:szCs w:val="40"/>
          <w:rtl/>
        </w:rPr>
        <w:t>ة</w:t>
      </w:r>
      <w:r>
        <w:rPr>
          <w:rFonts w:ascii="Arabic Typesetting" w:hAnsi="Arabic Typesetting" w:cs="Arabic Typesetting"/>
          <w:sz w:val="40"/>
          <w:szCs w:val="40"/>
          <w:rtl/>
        </w:rPr>
        <w:t xml:space="preserve"> التربية</w:t>
      </w:r>
      <w:r>
        <w:rPr>
          <w:rFonts w:ascii="Arabic Typesetting" w:hAnsi="Arabic Typesetting" w:cs="Arabic Typesetting" w:hint="cs"/>
          <w:sz w:val="40"/>
          <w:szCs w:val="40"/>
          <w:rtl/>
        </w:rPr>
        <w:t xml:space="preserve"> </w:t>
      </w:r>
      <w:r w:rsidRPr="00D113F7">
        <w:rPr>
          <w:rFonts w:ascii="Arabic Typesetting" w:hAnsi="Arabic Typesetting" w:cs="Arabic Typesetting"/>
          <w:sz w:val="40"/>
          <w:szCs w:val="40"/>
          <w:rtl/>
        </w:rPr>
        <w:t xml:space="preserve">والتعليم ووزارة التنمية الاجتماعية، بهدف الاطلاع على سير العمل وأوضاع الملتحقين في هذه المؤسسات، وإعداد تقارير الزيارات متضمنة توصيات مختلفة كالآتي: (توصيات تحسينية، تنسيب بإغلاق وإيقاف أنشطة لحين الحصول على ترخيص أو لتصويب الأوضاع)، حيث بلغ عدد الزيارات (70) زيارة موزعة كالاتي: </w:t>
      </w:r>
    </w:p>
    <w:p w:rsidR="00863227" w:rsidRPr="003833CD" w:rsidRDefault="00863227" w:rsidP="00863227">
      <w:pPr>
        <w:pStyle w:val="ListParagraph"/>
        <w:shd w:val="clear" w:color="auto" w:fill="FFFFFF"/>
        <w:tabs>
          <w:tab w:val="right" w:pos="1347"/>
        </w:tabs>
        <w:bidi/>
        <w:spacing w:before="240" w:after="120" w:line="252" w:lineRule="auto"/>
        <w:ind w:left="357"/>
        <w:jc w:val="center"/>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14:anchorId="288FF330" wp14:editId="357131D5">
            <wp:extent cx="4514335" cy="1877695"/>
            <wp:effectExtent l="38100" t="0" r="38735" b="8255"/>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863227" w:rsidRDefault="00863227" w:rsidP="00863227">
      <w:pPr>
        <w:pStyle w:val="ListParagraph"/>
        <w:shd w:val="clear" w:color="auto" w:fill="FFFFFF"/>
        <w:tabs>
          <w:tab w:val="right" w:pos="1347"/>
        </w:tabs>
        <w:bidi/>
        <w:spacing w:before="240" w:after="120" w:line="252" w:lineRule="auto"/>
        <w:ind w:left="357"/>
        <w:jc w:val="both"/>
        <w:rPr>
          <w:rFonts w:ascii="Arabic Typesetting" w:hAnsi="Arabic Typesetting" w:cs="Arabic Typesetting"/>
          <w:sz w:val="40"/>
          <w:szCs w:val="40"/>
          <w:rtl/>
        </w:rPr>
      </w:pPr>
    </w:p>
    <w:p w:rsidR="00863227" w:rsidRPr="00EC66E0" w:rsidRDefault="00863227" w:rsidP="00863227">
      <w:pPr>
        <w:pStyle w:val="ListParagraph"/>
        <w:shd w:val="clear" w:color="auto" w:fill="FFFFFF"/>
        <w:tabs>
          <w:tab w:val="right" w:pos="1347"/>
        </w:tabs>
        <w:bidi/>
        <w:spacing w:before="240" w:after="120" w:line="252" w:lineRule="auto"/>
        <w:ind w:left="357"/>
        <w:jc w:val="both"/>
        <w:rPr>
          <w:rFonts w:ascii="Arabic Typesetting" w:hAnsi="Arabic Typesetting" w:cs="Arabic Typesetting"/>
          <w:sz w:val="40"/>
          <w:szCs w:val="40"/>
        </w:rPr>
      </w:pPr>
      <w:r w:rsidRPr="00EC66E0">
        <w:rPr>
          <w:rFonts w:ascii="Arabic Typesetting" w:hAnsi="Arabic Typesetting" w:cs="Arabic Typesetting"/>
          <w:sz w:val="40"/>
          <w:szCs w:val="40"/>
          <w:rtl/>
        </w:rPr>
        <w:t>حيث ترتب على هذه الزيارات إغلاق (9) مؤسسات وإيقاف أنشطة لـ (15) مؤسسة.</w:t>
      </w:r>
    </w:p>
    <w:p w:rsidR="00863227" w:rsidRPr="00EC66E0" w:rsidRDefault="00863227" w:rsidP="00863227">
      <w:pPr>
        <w:pStyle w:val="ListParagraph"/>
        <w:numPr>
          <w:ilvl w:val="0"/>
          <w:numId w:val="18"/>
        </w:numPr>
        <w:shd w:val="clear" w:color="auto" w:fill="FFFFFF"/>
        <w:tabs>
          <w:tab w:val="right" w:pos="1347"/>
        </w:tabs>
        <w:bidi/>
        <w:spacing w:before="240" w:after="120" w:line="252" w:lineRule="auto"/>
        <w:ind w:left="357"/>
        <w:jc w:val="both"/>
        <w:rPr>
          <w:rFonts w:ascii="Simplified Arabic" w:hAnsi="Simplified Arabic" w:cs="Simplified Arabic"/>
          <w:sz w:val="28"/>
          <w:szCs w:val="28"/>
        </w:rPr>
      </w:pPr>
      <w:r w:rsidRPr="00EC66E0">
        <w:rPr>
          <w:rFonts w:ascii="Arabic Typesetting" w:hAnsi="Arabic Typesetting" w:cs="Arabic Typesetting"/>
          <w:sz w:val="40"/>
          <w:szCs w:val="40"/>
          <w:rtl/>
        </w:rPr>
        <w:t xml:space="preserve">التعامل مع (1373) شكوى/طلب وصلت للمجلس من خلال كافة الوسائل المتاحة وبالأخص نظام الشكاوى الحكومية الذي يعتبر نافذةً مركزية تضمن سرية الشكوى والتعامل معها بكل شفافية وعدالة، بالإضافة إلى الاستفسارات والشكاوى الواردة عبر مواقع التواصل الاجتماعي الخاصة بالمجلس. وقد توزعت هذه الطلبات ما بين شكوى واستفسار وثناء واقتراح، وتم التعامل مع جميع هذه الطلبات ضمن منهجية محددة تبدأ باستقبال </w:t>
      </w:r>
      <w:r w:rsidRPr="00EC66E0">
        <w:rPr>
          <w:rFonts w:ascii="Arabic Typesetting" w:hAnsi="Arabic Typesetting" w:cs="Arabic Typesetting"/>
          <w:sz w:val="40"/>
          <w:szCs w:val="40"/>
          <w:rtl/>
        </w:rPr>
        <w:lastRenderedPageBreak/>
        <w:t xml:space="preserve">الشكوى/الطلب وتصنيفها ومعالجتها ومن ثم </w:t>
      </w:r>
      <w:r w:rsidRPr="00EC66E0">
        <w:rPr>
          <w:rFonts w:ascii="Arabic Typesetting" w:hAnsi="Arabic Typesetting" w:cs="Arabic Typesetting"/>
          <w:sz w:val="40"/>
          <w:szCs w:val="40"/>
          <w:rtl/>
          <w:lang w:bidi="ar-JO"/>
        </w:rPr>
        <w:t>إ</w:t>
      </w:r>
      <w:r w:rsidRPr="00EC66E0">
        <w:rPr>
          <w:rFonts w:ascii="Arabic Typesetting" w:hAnsi="Arabic Typesetting" w:cs="Arabic Typesetting"/>
          <w:sz w:val="40"/>
          <w:szCs w:val="40"/>
          <w:rtl/>
        </w:rPr>
        <w:t>رسال الرد المناسب لصاحب الشكوى/الطلب، ويظهر الرسم البياني التالي توزيع الطلبات بحسب مصدر استقبالها:</w:t>
      </w:r>
    </w:p>
    <w:p w:rsidR="00863227" w:rsidRPr="00EC66E0" w:rsidRDefault="00863227" w:rsidP="00863227">
      <w:pPr>
        <w:shd w:val="clear" w:color="auto" w:fill="FFFFFF"/>
        <w:tabs>
          <w:tab w:val="right" w:pos="1347"/>
        </w:tabs>
        <w:bidi/>
        <w:spacing w:before="240" w:after="120" w:line="252" w:lineRule="auto"/>
        <w:jc w:val="both"/>
        <w:rPr>
          <w:rFonts w:ascii="Simplified Arabic" w:hAnsi="Simplified Arabic" w:cs="Simplified Arabic"/>
          <w:sz w:val="28"/>
          <w:szCs w:val="28"/>
          <w:rtl/>
        </w:rPr>
      </w:pPr>
    </w:p>
    <w:p w:rsidR="00863227" w:rsidRPr="000842EC" w:rsidRDefault="00863227" w:rsidP="00863227">
      <w:pPr>
        <w:pStyle w:val="ListParagraph"/>
        <w:shd w:val="clear" w:color="auto" w:fill="FFFFFF"/>
        <w:tabs>
          <w:tab w:val="right" w:pos="1347"/>
        </w:tabs>
        <w:bidi/>
        <w:spacing w:before="240" w:after="120" w:line="252" w:lineRule="auto"/>
        <w:ind w:left="537"/>
        <w:jc w:val="center"/>
        <w:rPr>
          <w:rFonts w:eastAsia="Calibri" w:cstheme="minorHAnsi"/>
          <w:color w:val="000000" w:themeColor="text1"/>
          <w:sz w:val="27"/>
          <w:szCs w:val="27"/>
          <w:lang w:bidi="ar-JO"/>
        </w:rPr>
      </w:pPr>
      <w:r>
        <w:rPr>
          <w:rFonts w:ascii="Arabic Typesetting" w:hAnsi="Arabic Typesetting" w:cs="Arabic Typesetting"/>
          <w:noProof/>
          <w:sz w:val="40"/>
          <w:szCs w:val="40"/>
          <w:rtl/>
        </w:rPr>
        <w:drawing>
          <wp:inline distT="0" distB="0" distL="0" distR="0" wp14:anchorId="52919776" wp14:editId="366C76F7">
            <wp:extent cx="4657725" cy="23431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227D7" w:rsidRDefault="005227D7" w:rsidP="005227D7">
      <w:pPr>
        <w:pStyle w:val="Heading2"/>
        <w:bidi/>
        <w:rPr>
          <w:rFonts w:ascii="Arabic Typesetting" w:hAnsi="Arabic Typesetting" w:cs="Arabic Typesetting"/>
          <w:b/>
          <w:bCs/>
          <w:color w:val="00B050"/>
          <w:sz w:val="40"/>
          <w:szCs w:val="40"/>
          <w:rtl/>
          <w:lang w:bidi="ar-JO"/>
        </w:rPr>
      </w:pPr>
    </w:p>
    <w:p w:rsidR="00863227" w:rsidRPr="00EC66E0" w:rsidRDefault="00863227" w:rsidP="005227D7">
      <w:pPr>
        <w:pStyle w:val="Heading2"/>
        <w:bidi/>
        <w:rPr>
          <w:rFonts w:ascii="Arabic Typesetting" w:hAnsi="Arabic Typesetting" w:cs="Arabic Typesetting"/>
          <w:b/>
          <w:bCs/>
          <w:color w:val="00B050"/>
          <w:sz w:val="40"/>
          <w:szCs w:val="40"/>
          <w:rtl/>
        </w:rPr>
      </w:pPr>
      <w:r w:rsidRPr="00EC66E0">
        <w:rPr>
          <w:rFonts w:ascii="Arabic Typesetting" w:hAnsi="Arabic Typesetting" w:cs="Arabic Typesetting"/>
          <w:b/>
          <w:bCs/>
          <w:color w:val="00B050"/>
          <w:sz w:val="40"/>
          <w:szCs w:val="40"/>
          <w:rtl/>
          <w:lang w:bidi="ar-JO"/>
        </w:rPr>
        <w:t>ثالث</w:t>
      </w:r>
      <w:r w:rsidRPr="00EC66E0">
        <w:rPr>
          <w:rFonts w:ascii="Arabic Typesetting" w:hAnsi="Arabic Typesetting" w:cs="Arabic Typesetting"/>
          <w:b/>
          <w:bCs/>
          <w:color w:val="00B050"/>
          <w:sz w:val="40"/>
          <w:szCs w:val="40"/>
          <w:rtl/>
        </w:rPr>
        <w:t xml:space="preserve"> عشر: دعم المبادرات الريادية</w:t>
      </w:r>
      <w:bookmarkEnd w:id="30"/>
    </w:p>
    <w:p w:rsidR="00863227" w:rsidRPr="00EC66E0" w:rsidRDefault="00863227" w:rsidP="00863227">
      <w:pPr>
        <w:pStyle w:val="ListParagraph"/>
        <w:numPr>
          <w:ilvl w:val="0"/>
          <w:numId w:val="20"/>
        </w:numPr>
        <w:bidi/>
        <w:spacing w:after="160" w:line="259" w:lineRule="auto"/>
        <w:ind w:left="357"/>
        <w:jc w:val="lowKashida"/>
        <w:rPr>
          <w:rFonts w:ascii="Arabic Typesetting" w:eastAsia="Calibri" w:hAnsi="Arabic Typesetting" w:cs="Arabic Typesetting"/>
          <w:sz w:val="28"/>
          <w:szCs w:val="28"/>
          <w:lang w:bidi="ar-JO"/>
        </w:rPr>
      </w:pPr>
      <w:r w:rsidRPr="002330F4">
        <w:rPr>
          <w:noProof/>
          <w:rtl/>
        </w:rPr>
        <w:drawing>
          <wp:anchor distT="0" distB="0" distL="114300" distR="114300" simplePos="0" relativeHeight="251709440" behindDoc="1" locked="0" layoutInCell="1" allowOverlap="1" wp14:anchorId="7A1CA730" wp14:editId="3846C4E3">
            <wp:simplePos x="0" y="0"/>
            <wp:positionH relativeFrom="column">
              <wp:posOffset>62865</wp:posOffset>
            </wp:positionH>
            <wp:positionV relativeFrom="paragraph">
              <wp:posOffset>1078230</wp:posOffset>
            </wp:positionV>
            <wp:extent cx="3105150" cy="2204085"/>
            <wp:effectExtent l="95250" t="133350" r="95250" b="139065"/>
            <wp:wrapTight wrapText="bothSides">
              <wp:wrapPolygon edited="0">
                <wp:start x="-663" y="-1307"/>
                <wp:lineTo x="-663" y="22776"/>
                <wp:lineTo x="22130" y="22776"/>
                <wp:lineTo x="22130" y="-1307"/>
                <wp:lineTo x="-663" y="-1307"/>
              </wp:wrapPolygon>
            </wp:wrapTight>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E578EE">
        <w:rPr>
          <w:rFonts w:ascii="Simplified Arabic" w:eastAsia="Calibri" w:hAnsi="Simplified Arabic" w:cs="Simplified Arabic" w:hint="cs"/>
          <w:sz w:val="28"/>
          <w:szCs w:val="28"/>
          <w:rtl/>
          <w:lang w:bidi="ar-JO"/>
        </w:rPr>
        <w:t xml:space="preserve"> </w:t>
      </w:r>
      <w:r w:rsidRPr="00EC66E0">
        <w:rPr>
          <w:rFonts w:ascii="Arabic Typesetting" w:eastAsia="Calibri" w:hAnsi="Arabic Typesetting" w:cs="Arabic Typesetting"/>
          <w:sz w:val="40"/>
          <w:szCs w:val="40"/>
          <w:rtl/>
          <w:lang w:bidi="ar-JO"/>
        </w:rPr>
        <w:t>استمرار تقديم الدعم المالي والفني ضمن مذكرة التفاهم الموقعة مع جمعية س</w:t>
      </w:r>
      <w:r>
        <w:rPr>
          <w:rFonts w:ascii="Arabic Typesetting" w:eastAsia="Calibri" w:hAnsi="Arabic Typesetting" w:cs="Arabic Typesetting" w:hint="cs"/>
          <w:sz w:val="40"/>
          <w:szCs w:val="40"/>
          <w:rtl/>
          <w:lang w:bidi="ar-JO"/>
        </w:rPr>
        <w:t xml:space="preserve">نا </w:t>
      </w:r>
      <w:r w:rsidRPr="00EC66E0">
        <w:rPr>
          <w:rFonts w:ascii="Arabic Typesetting" w:eastAsia="Calibri" w:hAnsi="Arabic Typesetting" w:cs="Arabic Typesetting"/>
          <w:sz w:val="40"/>
          <w:szCs w:val="40"/>
          <w:rtl/>
          <w:lang w:bidi="ar-JO"/>
        </w:rPr>
        <w:t>للأشخاص ذوي الإعاقة لتوفير فرص عمل للأشخاص ذوي الإعاقة الذهنية وتقديم التدريب اللازم لهم في مكان العمل، حيث استفاد (129) شخص من ذوي الإعاقة، موزعين حسب الأقاليم على النحو التالي:</w:t>
      </w:r>
    </w:p>
    <w:p w:rsidR="00863227" w:rsidRDefault="00863227" w:rsidP="00863227">
      <w:pPr>
        <w:pStyle w:val="ListParagraph"/>
        <w:bidi/>
        <w:spacing w:after="160" w:line="259" w:lineRule="auto"/>
        <w:ind w:left="1257"/>
        <w:jc w:val="lowKashida"/>
        <w:rPr>
          <w:rFonts w:ascii="Simplified Arabic" w:eastAsia="Calibri" w:hAnsi="Simplified Arabic" w:cs="Simplified Arabic"/>
          <w:sz w:val="28"/>
          <w:szCs w:val="28"/>
          <w:rtl/>
          <w:lang w:bidi="ar-JO"/>
        </w:rPr>
      </w:pPr>
      <w:r w:rsidRPr="002330F4">
        <w:rPr>
          <w:noProof/>
          <w:rtl/>
        </w:rPr>
        <w:lastRenderedPageBreak/>
        <w:drawing>
          <wp:anchor distT="0" distB="0" distL="114300" distR="114300" simplePos="0" relativeHeight="251708416" behindDoc="1" locked="0" layoutInCell="1" allowOverlap="1" wp14:anchorId="0DFC1A66" wp14:editId="1B8D7E0B">
            <wp:simplePos x="0" y="0"/>
            <wp:positionH relativeFrom="column">
              <wp:posOffset>3279106</wp:posOffset>
            </wp:positionH>
            <wp:positionV relativeFrom="paragraph">
              <wp:posOffset>131273</wp:posOffset>
            </wp:positionV>
            <wp:extent cx="3105150" cy="2204085"/>
            <wp:effectExtent l="95250" t="133350" r="95250" b="139065"/>
            <wp:wrapTight wrapText="bothSides">
              <wp:wrapPolygon edited="0">
                <wp:start x="-663" y="-1307"/>
                <wp:lineTo x="-663" y="22776"/>
                <wp:lineTo x="22130" y="22776"/>
                <wp:lineTo x="22130" y="-1307"/>
                <wp:lineTo x="-663" y="-1307"/>
              </wp:wrapPolygon>
            </wp:wrapTight>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863227" w:rsidRPr="00E225E0" w:rsidRDefault="00863227" w:rsidP="00863227">
      <w:pPr>
        <w:pStyle w:val="ListParagraph"/>
        <w:numPr>
          <w:ilvl w:val="0"/>
          <w:numId w:val="20"/>
        </w:numPr>
        <w:bidi/>
        <w:spacing w:after="160" w:line="259" w:lineRule="auto"/>
        <w:ind w:left="357"/>
        <w:jc w:val="lowKashida"/>
        <w:rPr>
          <w:rFonts w:ascii="Arabic Typesetting" w:eastAsia="Calibri" w:hAnsi="Arabic Typesetting" w:cs="Arabic Typesetting"/>
          <w:sz w:val="40"/>
          <w:szCs w:val="40"/>
          <w:lang w:bidi="ar-JO"/>
        </w:rPr>
      </w:pPr>
      <w:r w:rsidRPr="00F90BB8">
        <w:rPr>
          <w:rFonts w:ascii="Arabic Typesetting" w:eastAsia="Calibri" w:hAnsi="Arabic Typesetting" w:cs="Arabic Typesetting"/>
          <w:sz w:val="40"/>
          <w:szCs w:val="40"/>
          <w:rtl/>
          <w:lang w:bidi="ar-JO"/>
        </w:rPr>
        <w:t>استمرار تقديم الدعم المالي والفني ضمن مذكرة التفاهم الموقعة مع مركز جمعية الشابات المسلمات للتربية الخاصة لتقديم الخدمات التعليمية والتأهيلية والتدريبية للطلبة ذوي الإعاقة الذهنية البسيطة والمتوسطة الذين ينحدر أغلبهم من أسر فقيرة، حيث استفاد (97) طالب من ذوي الإعاقة موزعين على أقسام التأهيل المهني، المدرسة، الروضة، والتدخل المبكر.</w:t>
      </w:r>
    </w:p>
    <w:p w:rsidR="00863227" w:rsidRDefault="00863227" w:rsidP="00863227">
      <w:pPr>
        <w:pStyle w:val="ListParagraph"/>
        <w:numPr>
          <w:ilvl w:val="0"/>
          <w:numId w:val="20"/>
        </w:numPr>
        <w:bidi/>
        <w:spacing w:after="160" w:line="259" w:lineRule="auto"/>
        <w:ind w:left="357"/>
        <w:jc w:val="lowKashida"/>
        <w:rPr>
          <w:rFonts w:ascii="Simplified Arabic" w:eastAsia="Calibri" w:hAnsi="Simplified Arabic" w:cs="Simplified Arabic"/>
          <w:sz w:val="28"/>
          <w:szCs w:val="28"/>
          <w:lang w:bidi="ar-JO"/>
        </w:rPr>
      </w:pPr>
      <w:r w:rsidRPr="002330F4">
        <w:rPr>
          <w:noProof/>
          <w:rtl/>
        </w:rPr>
        <w:drawing>
          <wp:anchor distT="0" distB="0" distL="114300" distR="114300" simplePos="0" relativeHeight="251710464" behindDoc="1" locked="0" layoutInCell="1" allowOverlap="1" wp14:anchorId="1E292E4F" wp14:editId="2CE25D06">
            <wp:simplePos x="0" y="0"/>
            <wp:positionH relativeFrom="page">
              <wp:posOffset>600075</wp:posOffset>
            </wp:positionH>
            <wp:positionV relativeFrom="paragraph">
              <wp:posOffset>645795</wp:posOffset>
            </wp:positionV>
            <wp:extent cx="3804920" cy="2223770"/>
            <wp:effectExtent l="0" t="0" r="5080" b="5080"/>
            <wp:wrapTight wrapText="bothSides">
              <wp:wrapPolygon edited="0">
                <wp:start x="0" y="0"/>
                <wp:lineTo x="0" y="21464"/>
                <wp:lineTo x="21521" y="21464"/>
                <wp:lineTo x="21521" y="0"/>
                <wp:lineTo x="0" y="0"/>
              </wp:wrapPolygon>
            </wp:wrapTight>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Pr="00F90BB8">
        <w:rPr>
          <w:rFonts w:ascii="Arabic Typesetting" w:eastAsia="Calibri" w:hAnsi="Arabic Typesetting" w:cs="Arabic Typesetting"/>
          <w:sz w:val="40"/>
          <w:szCs w:val="40"/>
          <w:rtl/>
          <w:lang w:bidi="ar-JO"/>
        </w:rPr>
        <w:t>استمرار تقديم الدعم المالي والفني ضمن مذكرة التفاهم الموقعة مع جمعية الحسين- مركز الأردن للتدريب والدمج الشامل لتقديم كافة الخدمات التعليمية والتأهيلية والتوعوية والتدريبية للأشخاص ذوي الإعاقة، حيث استفاد (39) طفل من ذوي الإعاقة (22 ذكور و17 إناث) من خدمات الجمعية، فيما بلغ إجمالي عدد الذين استفادوا من الخدمات التأهيلية التي يتلقاها الطلبة في قسم المدرسة وقسم التدخل المبكر (992)  موزعين على النحو التالي: (735 قسم المدرسة</w:t>
      </w:r>
      <w:r>
        <w:rPr>
          <w:rFonts w:ascii="Arabic Typesetting" w:eastAsia="Calibri" w:hAnsi="Arabic Typesetting" w:cs="Arabic Typesetting" w:hint="cs"/>
          <w:sz w:val="40"/>
          <w:szCs w:val="40"/>
          <w:rtl/>
          <w:lang w:bidi="ar-JO"/>
        </w:rPr>
        <w:t>،</w:t>
      </w:r>
      <w:r w:rsidRPr="00F90BB8">
        <w:rPr>
          <w:rFonts w:ascii="Arabic Typesetting" w:eastAsia="Calibri" w:hAnsi="Arabic Typesetting" w:cs="Arabic Typesetting"/>
          <w:sz w:val="40"/>
          <w:szCs w:val="40"/>
          <w:rtl/>
          <w:lang w:bidi="ar-JO"/>
        </w:rPr>
        <w:t xml:space="preserve"> و257 قسم التدخل المبكر) </w:t>
      </w:r>
      <w:r w:rsidRPr="00F90BB8">
        <w:rPr>
          <w:rFonts w:ascii="Arabic Typesetting" w:eastAsia="Calibri" w:hAnsi="Arabic Typesetting" w:cs="Arabic Typesetting" w:hint="cs"/>
          <w:sz w:val="40"/>
          <w:szCs w:val="40"/>
          <w:rtl/>
          <w:lang w:bidi="ar-JO"/>
        </w:rPr>
        <w:t>والشكل المجاور يوضح توزيع المستفيدين بحسب الجنس ونوع الخدمة:</w:t>
      </w:r>
      <w:r w:rsidRPr="00E578EE">
        <w:rPr>
          <w:rFonts w:ascii="Simplified Arabic" w:eastAsia="Calibri" w:hAnsi="Simplified Arabic" w:cs="Simplified Arabic" w:hint="cs"/>
          <w:sz w:val="28"/>
          <w:szCs w:val="28"/>
          <w:rtl/>
          <w:lang w:bidi="ar-JO"/>
        </w:rPr>
        <w:t xml:space="preserve"> </w:t>
      </w:r>
    </w:p>
    <w:p w:rsidR="00863227" w:rsidRPr="00E578EE" w:rsidRDefault="00863227" w:rsidP="00863227">
      <w:pPr>
        <w:pStyle w:val="ListParagraph"/>
        <w:rPr>
          <w:rFonts w:ascii="Simplified Arabic" w:eastAsia="Calibri" w:hAnsi="Simplified Arabic" w:cs="Simplified Arabic"/>
          <w:sz w:val="28"/>
          <w:szCs w:val="28"/>
          <w:rtl/>
          <w:lang w:bidi="ar-JO"/>
        </w:rPr>
      </w:pPr>
    </w:p>
    <w:p w:rsidR="00863227" w:rsidRPr="00147651" w:rsidRDefault="00863227" w:rsidP="00863227">
      <w:pPr>
        <w:pStyle w:val="ListParagraph"/>
        <w:numPr>
          <w:ilvl w:val="0"/>
          <w:numId w:val="20"/>
        </w:numPr>
        <w:bidi/>
        <w:spacing w:after="160" w:line="259" w:lineRule="auto"/>
        <w:ind w:left="537"/>
        <w:jc w:val="lowKashida"/>
        <w:rPr>
          <w:rFonts w:ascii="Arabic Typesetting" w:eastAsia="Calibri" w:hAnsi="Arabic Typesetting" w:cs="Arabic Typesetting"/>
          <w:sz w:val="40"/>
          <w:szCs w:val="40"/>
          <w:lang w:bidi="ar-JO"/>
        </w:rPr>
      </w:pPr>
      <w:r w:rsidRPr="00147651">
        <w:rPr>
          <w:rFonts w:ascii="Arabic Typesetting" w:eastAsia="Calibri" w:hAnsi="Arabic Typesetting" w:cs="Arabic Typesetting"/>
          <w:sz w:val="40"/>
          <w:szCs w:val="40"/>
          <w:rtl/>
          <w:lang w:bidi="ar-JO"/>
        </w:rPr>
        <w:t>استمرار تقديم الدعم المالي والفني ضمن مذكرة التفاهم الموقعة مع معهد العناية بصحة الأسرة والطفل لتهيئة مراكز متميزة للأشخاص ذوي الإعاقة لتقديم معلومات وخدمات بطريقة شاملة ومتعددة التخصصات تشمل الصحة الإنجابية والجنسية والصحة النفسية وخدمات التأهيل وخدمات الاستجابة للعنف القائم على النوع الاجتماعي للأشخاص ذوي الإعاقة حيث تم تنفيذ ما يلي:</w:t>
      </w:r>
    </w:p>
    <w:p w:rsidR="00863227" w:rsidRPr="00147651" w:rsidRDefault="00863227" w:rsidP="00523861">
      <w:pPr>
        <w:pStyle w:val="ListParagraph"/>
        <w:numPr>
          <w:ilvl w:val="0"/>
          <w:numId w:val="44"/>
        </w:numPr>
        <w:bidi/>
        <w:spacing w:after="160" w:line="259" w:lineRule="auto"/>
        <w:jc w:val="lowKashida"/>
        <w:rPr>
          <w:rFonts w:ascii="Arabic Typesetting" w:eastAsia="Calibri" w:hAnsi="Arabic Typesetting" w:cs="Arabic Typesetting"/>
          <w:sz w:val="40"/>
          <w:szCs w:val="40"/>
          <w:lang w:bidi="ar-JO"/>
        </w:rPr>
      </w:pPr>
      <w:r w:rsidRPr="00147651">
        <w:rPr>
          <w:rFonts w:ascii="Arabic Typesetting" w:eastAsia="Calibri" w:hAnsi="Arabic Typesetting" w:cs="Arabic Typesetting"/>
          <w:sz w:val="40"/>
          <w:szCs w:val="40"/>
          <w:rtl/>
          <w:lang w:bidi="ar-JO"/>
        </w:rPr>
        <w:lastRenderedPageBreak/>
        <w:t xml:space="preserve">بدء العمل في جمعية الجنوب/ </w:t>
      </w:r>
      <w:r w:rsidRPr="00147651">
        <w:rPr>
          <w:rFonts w:ascii="Arabic Typesetting" w:eastAsia="Calibri" w:hAnsi="Arabic Typesetting" w:cs="Arabic Typesetting" w:hint="cs"/>
          <w:sz w:val="40"/>
          <w:szCs w:val="40"/>
          <w:rtl/>
          <w:lang w:bidi="ar-JO"/>
        </w:rPr>
        <w:t>معان بهدف</w:t>
      </w:r>
      <w:r w:rsidRPr="00147651">
        <w:rPr>
          <w:rFonts w:ascii="Arabic Typesetting" w:eastAsia="Calibri" w:hAnsi="Arabic Typesetting" w:cs="Arabic Typesetting"/>
          <w:sz w:val="40"/>
          <w:szCs w:val="40"/>
          <w:rtl/>
          <w:lang w:bidi="ar-JO"/>
        </w:rPr>
        <w:t xml:space="preserve"> تفعيل "مركز جمعية الجنوب" كمركز تميز في تقديم خدمات ومعلومات الصحة الإنجابية والجنسية والصحة النفسية وخدمات العنف المبني على النوع </w:t>
      </w:r>
      <w:r w:rsidRPr="00147651">
        <w:rPr>
          <w:rFonts w:ascii="Arabic Typesetting" w:eastAsia="Calibri" w:hAnsi="Arabic Typesetting" w:cs="Arabic Typesetting" w:hint="cs"/>
          <w:sz w:val="40"/>
          <w:szCs w:val="40"/>
          <w:rtl/>
          <w:lang w:bidi="ar-JO"/>
        </w:rPr>
        <w:t>الاجتماعي</w:t>
      </w:r>
      <w:r w:rsidRPr="00147651">
        <w:rPr>
          <w:rFonts w:ascii="Arabic Typesetting" w:eastAsia="Calibri" w:hAnsi="Arabic Typesetting" w:cs="Arabic Typesetting"/>
          <w:sz w:val="40"/>
          <w:szCs w:val="40"/>
          <w:rtl/>
          <w:lang w:bidi="ar-JO"/>
        </w:rPr>
        <w:t xml:space="preserve"> وخدمات التأهيل للأشخاص ذوي الإعاقة، حيث تم ما يلي:</w:t>
      </w:r>
    </w:p>
    <w:p w:rsidR="00863227" w:rsidRPr="00147651" w:rsidRDefault="00863227" w:rsidP="00863227">
      <w:pPr>
        <w:pStyle w:val="ListParagraph"/>
        <w:bidi/>
        <w:spacing w:after="160" w:line="259" w:lineRule="auto"/>
        <w:jc w:val="lowKashida"/>
        <w:rPr>
          <w:rFonts w:ascii="Arabic Typesetting" w:eastAsia="Calibri" w:hAnsi="Arabic Typesetting" w:cs="Arabic Typesetting"/>
          <w:sz w:val="40"/>
          <w:szCs w:val="40"/>
          <w:rtl/>
          <w:lang w:bidi="ar-JO"/>
        </w:rPr>
      </w:pPr>
      <w:r w:rsidRPr="00147651">
        <w:rPr>
          <w:rFonts w:ascii="Arabic Typesetting" w:eastAsia="Calibri" w:hAnsi="Arabic Typesetting" w:cs="Arabic Typesetting"/>
          <w:sz w:val="40"/>
          <w:szCs w:val="40"/>
          <w:rtl/>
          <w:lang w:bidi="ar-JO"/>
        </w:rPr>
        <w:t xml:space="preserve">         * تحديد الوصف الوظيفي للمهن اللازم تعيينها في الجمعية، بعد الإعلان عن الوظائف بالصحف الرسمية، وعقد المقابلات الوظيفية </w:t>
      </w:r>
      <w:r w:rsidRPr="00147651">
        <w:rPr>
          <w:rFonts w:ascii="Arabic Typesetting" w:eastAsia="Calibri" w:hAnsi="Arabic Typesetting" w:cs="Arabic Typesetting" w:hint="cs"/>
          <w:sz w:val="40"/>
          <w:szCs w:val="40"/>
          <w:rtl/>
          <w:lang w:bidi="ar-JO"/>
        </w:rPr>
        <w:t>واختيار</w:t>
      </w:r>
      <w:r w:rsidRPr="00147651">
        <w:rPr>
          <w:rFonts w:ascii="Arabic Typesetting" w:eastAsia="Calibri" w:hAnsi="Arabic Typesetting" w:cs="Arabic Typesetting"/>
          <w:sz w:val="40"/>
          <w:szCs w:val="40"/>
          <w:rtl/>
          <w:lang w:bidi="ar-JO"/>
        </w:rPr>
        <w:t xml:space="preserve"> الموظفين بناءً على الشهادات والخبرات العملية والعلمية المكتسبة وبحسب سياسة وتعليمات معهد العناية بصحة الأسرة، حيث تم التعيين في الوظائف التالية: الطب العام، التمريض، التربية الخاصة، العلاج الطبيعي، الإرشاد النفسي، أخصائي تشخيص وتقييم، منسق إداري، أخصائي نطق، عاملة نظافة، وسائق. والوظائف قيد التعيين: فاحص النظر.</w:t>
      </w:r>
    </w:p>
    <w:p w:rsidR="00863227" w:rsidRPr="00147651" w:rsidRDefault="00863227" w:rsidP="00863227">
      <w:pPr>
        <w:pStyle w:val="ListParagraph"/>
        <w:bidi/>
        <w:spacing w:after="160" w:line="259" w:lineRule="auto"/>
        <w:jc w:val="lowKashida"/>
        <w:rPr>
          <w:rFonts w:ascii="Arabic Typesetting" w:eastAsia="Calibri" w:hAnsi="Arabic Typesetting" w:cs="Arabic Typesetting"/>
          <w:sz w:val="40"/>
          <w:szCs w:val="40"/>
          <w:rtl/>
          <w:lang w:bidi="ar-JO"/>
        </w:rPr>
      </w:pPr>
      <w:r w:rsidRPr="00147651">
        <w:rPr>
          <w:rFonts w:ascii="Arabic Typesetting" w:eastAsia="Calibri" w:hAnsi="Arabic Typesetting" w:cs="Arabic Typesetting"/>
          <w:sz w:val="40"/>
          <w:szCs w:val="40"/>
          <w:rtl/>
          <w:lang w:bidi="ar-JO"/>
        </w:rPr>
        <w:t xml:space="preserve">        * بناء قدرات الكوادر الذين تم تعيينهم وتدريبهم إدارياً وفنياً بمواضيع تتعلق بالأشخاص ذوي الإعاقة (إتيكيت التعامل مع الأشخاص ذوي الإعاقة، الكشف عن مؤشرات الخطورة والتحويل، والإسعافات النفسية الأولية).</w:t>
      </w:r>
    </w:p>
    <w:p w:rsidR="00863227" w:rsidRPr="00147651" w:rsidRDefault="00863227" w:rsidP="00863227">
      <w:pPr>
        <w:pStyle w:val="ListParagraph"/>
        <w:bidi/>
        <w:spacing w:after="160" w:line="259" w:lineRule="auto"/>
        <w:jc w:val="lowKashida"/>
        <w:rPr>
          <w:rFonts w:ascii="Arabic Typesetting" w:eastAsia="Calibri" w:hAnsi="Arabic Typesetting" w:cs="Arabic Typesetting"/>
          <w:sz w:val="40"/>
          <w:szCs w:val="40"/>
          <w:rtl/>
          <w:lang w:bidi="ar-JO"/>
        </w:rPr>
      </w:pPr>
      <w:r w:rsidRPr="00147651">
        <w:rPr>
          <w:rFonts w:ascii="Arabic Typesetting" w:eastAsia="Calibri" w:hAnsi="Arabic Typesetting" w:cs="Arabic Typesetting"/>
          <w:sz w:val="40"/>
          <w:szCs w:val="40"/>
          <w:rtl/>
          <w:lang w:bidi="ar-JO"/>
        </w:rPr>
        <w:t xml:space="preserve">        * تدريب كوادر العلاج الطبيعي على معايير صرف وتجميع وصيانة الكراسي المتحركة في جمعية الحسين للتربية الخاصة. </w:t>
      </w:r>
    </w:p>
    <w:p w:rsidR="00863227" w:rsidRPr="00147651" w:rsidRDefault="00863227" w:rsidP="00863227">
      <w:pPr>
        <w:pStyle w:val="ListParagraph"/>
        <w:bidi/>
        <w:spacing w:after="160" w:line="259" w:lineRule="auto"/>
        <w:jc w:val="lowKashida"/>
        <w:rPr>
          <w:rFonts w:ascii="Arabic Typesetting" w:eastAsia="Calibri" w:hAnsi="Arabic Typesetting" w:cs="Arabic Typesetting"/>
          <w:sz w:val="40"/>
          <w:szCs w:val="40"/>
          <w:rtl/>
          <w:lang w:bidi="ar-JO"/>
        </w:rPr>
      </w:pPr>
      <w:r w:rsidRPr="00147651">
        <w:rPr>
          <w:rFonts w:ascii="Arabic Typesetting" w:eastAsia="Calibri" w:hAnsi="Arabic Typesetting" w:cs="Arabic Typesetting"/>
          <w:sz w:val="40"/>
          <w:szCs w:val="40"/>
          <w:rtl/>
          <w:lang w:bidi="ar-JO"/>
        </w:rPr>
        <w:t xml:space="preserve">        * عقد يوم صحي مجاني بتاريخ 19/3/2022 خاص بالأشخاص ذوي الإعاقة، وتقديم </w:t>
      </w:r>
      <w:r w:rsidRPr="00C10FC6">
        <w:rPr>
          <w:rFonts w:ascii="Arabic Typesetting" w:eastAsia="Calibri" w:hAnsi="Arabic Typesetting" w:cs="Arabic Typesetting"/>
          <w:sz w:val="40"/>
          <w:szCs w:val="40"/>
          <w:rtl/>
          <w:lang w:bidi="ar-JO"/>
        </w:rPr>
        <w:t>(600)</w:t>
      </w:r>
      <w:r w:rsidRPr="00147651">
        <w:rPr>
          <w:rFonts w:ascii="Arabic Typesetting" w:eastAsia="Calibri" w:hAnsi="Arabic Typesetting" w:cs="Arabic Typesetting"/>
          <w:sz w:val="40"/>
          <w:szCs w:val="40"/>
          <w:rtl/>
          <w:lang w:bidi="ar-JO"/>
        </w:rPr>
        <w:t xml:space="preserve"> خدمة/جلسة لـ </w:t>
      </w:r>
      <w:r w:rsidRPr="002A3FDF">
        <w:rPr>
          <w:rFonts w:ascii="Arabic Typesetting" w:eastAsia="Calibri" w:hAnsi="Arabic Typesetting" w:cs="Arabic Typesetting"/>
          <w:sz w:val="38"/>
          <w:szCs w:val="38"/>
          <w:rtl/>
          <w:lang w:bidi="ar-JO"/>
        </w:rPr>
        <w:t>(88)</w:t>
      </w:r>
      <w:r w:rsidRPr="00147651">
        <w:rPr>
          <w:rFonts w:ascii="Arabic Typesetting" w:eastAsia="Calibri" w:hAnsi="Arabic Typesetting" w:cs="Arabic Typesetting"/>
          <w:sz w:val="40"/>
          <w:szCs w:val="40"/>
          <w:rtl/>
          <w:lang w:bidi="ar-JO"/>
        </w:rPr>
        <w:t xml:space="preserve"> مستفيد من الأشخاص ذوي الإعاقة وذويهم.</w:t>
      </w:r>
    </w:p>
    <w:p w:rsidR="00863227" w:rsidRPr="00147651" w:rsidRDefault="00863227" w:rsidP="00863227">
      <w:pPr>
        <w:pStyle w:val="ListParagraph"/>
        <w:bidi/>
        <w:spacing w:after="160" w:line="259" w:lineRule="auto"/>
        <w:jc w:val="lowKashida"/>
        <w:rPr>
          <w:rFonts w:ascii="Arabic Typesetting" w:eastAsia="Calibri" w:hAnsi="Arabic Typesetting" w:cs="Arabic Typesetting"/>
          <w:sz w:val="40"/>
          <w:szCs w:val="40"/>
          <w:lang w:bidi="ar-JO"/>
        </w:rPr>
      </w:pPr>
      <w:r w:rsidRPr="00147651">
        <w:rPr>
          <w:rFonts w:ascii="Arabic Typesetting" w:eastAsia="Calibri" w:hAnsi="Arabic Typesetting" w:cs="Arabic Typesetting"/>
          <w:sz w:val="40"/>
          <w:szCs w:val="40"/>
          <w:rtl/>
          <w:lang w:bidi="ar-JO"/>
        </w:rPr>
        <w:t xml:space="preserve">        * عقد يوم صحي مجاني بتاريخ 28/5/2022 خاص بالأشخاص ذوي الإعاقة، وتقديم (500) خدمة/جلسة لـ </w:t>
      </w:r>
      <w:r w:rsidRPr="00C10FC6">
        <w:rPr>
          <w:rFonts w:ascii="Arabic Typesetting" w:eastAsia="Calibri" w:hAnsi="Arabic Typesetting" w:cs="Arabic Typesetting"/>
          <w:sz w:val="40"/>
          <w:szCs w:val="40"/>
          <w:rtl/>
          <w:lang w:bidi="ar-JO"/>
        </w:rPr>
        <w:t>(190)</w:t>
      </w:r>
      <w:r w:rsidRPr="00147651">
        <w:rPr>
          <w:rFonts w:ascii="Arabic Typesetting" w:eastAsia="Calibri" w:hAnsi="Arabic Typesetting" w:cs="Arabic Typesetting"/>
          <w:sz w:val="40"/>
          <w:szCs w:val="40"/>
          <w:rtl/>
          <w:lang w:bidi="ar-JO"/>
        </w:rPr>
        <w:t xml:space="preserve"> مستفيد من الأشخاص ذوي الإعاقة وذويهم.</w:t>
      </w:r>
    </w:p>
    <w:p w:rsidR="00863227" w:rsidRPr="00C10FC6" w:rsidRDefault="00863227" w:rsidP="00863227">
      <w:pPr>
        <w:pStyle w:val="ListParagraph"/>
        <w:bidi/>
        <w:spacing w:after="160" w:line="259" w:lineRule="auto"/>
        <w:ind w:left="537"/>
        <w:jc w:val="lowKashida"/>
        <w:rPr>
          <w:rFonts w:ascii="Arabic Typesetting" w:eastAsia="Calibri" w:hAnsi="Arabic Typesetting" w:cs="Arabic Typesetting"/>
          <w:b/>
          <w:bCs/>
          <w:sz w:val="40"/>
          <w:szCs w:val="40"/>
          <w:lang w:bidi="ar-JO"/>
        </w:rPr>
      </w:pPr>
      <w:r w:rsidRPr="00C10FC6">
        <w:rPr>
          <w:rFonts w:ascii="Arabic Typesetting" w:eastAsia="Calibri" w:hAnsi="Arabic Typesetting" w:cs="Arabic Typesetting"/>
          <w:sz w:val="40"/>
          <w:szCs w:val="40"/>
          <w:rtl/>
          <w:lang w:bidi="ar-JO"/>
        </w:rPr>
        <w:t xml:space="preserve">  - تقديم ما يقارب (1160) خدمة للأشخاص ذوي الإعاقة، حيث شملت الخدمات الطبية، النفسية والتأهيلية. </w:t>
      </w:r>
    </w:p>
    <w:p w:rsidR="00863227" w:rsidRPr="00C10FC6" w:rsidRDefault="00863227" w:rsidP="00863227">
      <w:pPr>
        <w:bidi/>
        <w:spacing w:after="160" w:line="259" w:lineRule="auto"/>
        <w:jc w:val="lowKashida"/>
        <w:rPr>
          <w:rFonts w:ascii="Arabic Typesetting" w:eastAsia="Calibri" w:hAnsi="Arabic Typesetting" w:cs="Arabic Typesetting"/>
          <w:b/>
          <w:bCs/>
          <w:sz w:val="40"/>
          <w:szCs w:val="40"/>
          <w:lang w:bidi="ar-JO"/>
        </w:rPr>
      </w:pPr>
      <w:r w:rsidRPr="00C10FC6">
        <w:rPr>
          <w:rFonts w:ascii="Arabic Typesetting" w:eastAsia="Calibri" w:hAnsi="Arabic Typesetting" w:cs="Arabic Typesetting"/>
          <w:b/>
          <w:bCs/>
          <w:sz w:val="40"/>
          <w:szCs w:val="40"/>
          <w:rtl/>
          <w:lang w:bidi="ar-JO"/>
        </w:rPr>
        <w:t xml:space="preserve">          </w:t>
      </w:r>
      <w:r w:rsidRPr="00C10FC6">
        <w:rPr>
          <w:rFonts w:ascii="Arabic Typesetting" w:eastAsia="Calibri" w:hAnsi="Arabic Typesetting" w:cs="Arabic Typesetting"/>
          <w:sz w:val="40"/>
          <w:szCs w:val="40"/>
          <w:rtl/>
          <w:lang w:bidi="ar-JO"/>
        </w:rPr>
        <w:t>-</w:t>
      </w:r>
      <w:r w:rsidRPr="00C10FC6">
        <w:rPr>
          <w:rFonts w:ascii="Arabic Typesetting" w:eastAsia="Calibri" w:hAnsi="Arabic Typesetting" w:cs="Arabic Typesetting"/>
          <w:b/>
          <w:bCs/>
          <w:sz w:val="40"/>
          <w:szCs w:val="40"/>
          <w:rtl/>
          <w:lang w:bidi="ar-JO"/>
        </w:rPr>
        <w:t xml:space="preserve">  </w:t>
      </w:r>
      <w:r w:rsidRPr="00C10FC6">
        <w:rPr>
          <w:rFonts w:ascii="Arabic Typesetting" w:eastAsia="Calibri" w:hAnsi="Arabic Typesetting" w:cs="Arabic Typesetting"/>
          <w:sz w:val="40"/>
          <w:szCs w:val="40"/>
          <w:rtl/>
          <w:lang w:bidi="ar-JO"/>
        </w:rPr>
        <w:t xml:space="preserve">استكمال العمل في مراكز التميز في مناطق صويلح والزرقاء، وإضافة مركزين جدد للعام الثاني في كل من الكرك وشرق عمان، حيث تم </w:t>
      </w:r>
      <w:r w:rsidRPr="00C10FC6">
        <w:rPr>
          <w:rFonts w:ascii="Arabic Typesetting" w:eastAsia="Calibri" w:hAnsi="Arabic Typesetting" w:cs="Arabic Typesetting" w:hint="cs"/>
          <w:sz w:val="40"/>
          <w:szCs w:val="40"/>
          <w:rtl/>
          <w:lang w:bidi="ar-JO"/>
        </w:rPr>
        <w:t>ما يل</w:t>
      </w:r>
      <w:r w:rsidRPr="00C10FC6">
        <w:rPr>
          <w:rFonts w:ascii="Arabic Typesetting" w:eastAsia="Calibri" w:hAnsi="Arabic Typesetting" w:cs="Arabic Typesetting" w:hint="eastAsia"/>
          <w:sz w:val="40"/>
          <w:szCs w:val="40"/>
          <w:rtl/>
          <w:lang w:bidi="ar-JO"/>
        </w:rPr>
        <w:t>ي</w:t>
      </w:r>
      <w:r w:rsidRPr="00C10FC6">
        <w:rPr>
          <w:rFonts w:ascii="Arabic Typesetting" w:eastAsia="Calibri" w:hAnsi="Arabic Typesetting" w:cs="Arabic Typesetting"/>
          <w:sz w:val="40"/>
          <w:szCs w:val="40"/>
          <w:rtl/>
          <w:lang w:bidi="ar-JO"/>
        </w:rPr>
        <w:t>:</w:t>
      </w:r>
    </w:p>
    <w:p w:rsidR="00863227" w:rsidRPr="00C10FC6" w:rsidRDefault="00863227" w:rsidP="00863227">
      <w:pPr>
        <w:pStyle w:val="ListParagraph"/>
        <w:bidi/>
        <w:spacing w:after="160" w:line="259" w:lineRule="auto"/>
        <w:ind w:left="897"/>
        <w:jc w:val="lowKashida"/>
        <w:rPr>
          <w:rFonts w:ascii="Arabic Typesetting" w:eastAsia="Calibri" w:hAnsi="Arabic Typesetting" w:cs="Arabic Typesetting"/>
          <w:sz w:val="40"/>
          <w:szCs w:val="40"/>
          <w:rtl/>
          <w:lang w:bidi="ar-JO"/>
        </w:rPr>
      </w:pPr>
      <w:r w:rsidRPr="00C10FC6">
        <w:rPr>
          <w:rFonts w:ascii="Arabic Typesetting" w:eastAsia="Calibri" w:hAnsi="Arabic Typesetting" w:cs="Arabic Typesetting"/>
          <w:sz w:val="40"/>
          <w:szCs w:val="40"/>
          <w:rtl/>
          <w:lang w:bidi="ar-JO"/>
        </w:rPr>
        <w:t xml:space="preserve">    * عقد يوم صحي مجاني بتاريخ 11/6/2022 خاص بالأشخاص ذوي الإعاقة في الأغوار الجنوبية، وتقديم (871) خدمة/جلسة لـ (210) مستفيد من الأشخاص ذوي الإعاقة وذويهم.</w:t>
      </w:r>
    </w:p>
    <w:p w:rsidR="00863227" w:rsidRPr="00C10FC6" w:rsidRDefault="00863227" w:rsidP="00863227">
      <w:pPr>
        <w:pStyle w:val="ListParagraph"/>
        <w:bidi/>
        <w:spacing w:after="160" w:line="259" w:lineRule="auto"/>
        <w:ind w:left="897"/>
        <w:jc w:val="lowKashida"/>
        <w:rPr>
          <w:rFonts w:ascii="Arabic Typesetting" w:eastAsia="Calibri" w:hAnsi="Arabic Typesetting" w:cs="Arabic Typesetting"/>
          <w:sz w:val="40"/>
          <w:szCs w:val="40"/>
          <w:rtl/>
          <w:lang w:bidi="ar-JO"/>
        </w:rPr>
      </w:pPr>
      <w:r w:rsidRPr="00C10FC6">
        <w:rPr>
          <w:rFonts w:ascii="Arabic Typesetting" w:eastAsia="Calibri" w:hAnsi="Arabic Typesetting" w:cs="Arabic Typesetting"/>
          <w:sz w:val="40"/>
          <w:szCs w:val="40"/>
          <w:rtl/>
          <w:lang w:bidi="ar-JO"/>
        </w:rPr>
        <w:lastRenderedPageBreak/>
        <w:t xml:space="preserve">    * عقد يوم صحي مجاني بتاريخ 29/6/2022 خاص بالأشخاص ذوي الإعاقة في الضليل، وتقديم (450) خدمة/جلسة لـ (81) مستفيد من الأشخاص ذوي الإعاقة وذويهم.</w:t>
      </w:r>
    </w:p>
    <w:p w:rsidR="00863227" w:rsidRPr="00C10FC6" w:rsidRDefault="00863227" w:rsidP="00863227">
      <w:pPr>
        <w:pStyle w:val="ListParagraph"/>
        <w:bidi/>
        <w:spacing w:after="160" w:line="259" w:lineRule="auto"/>
        <w:ind w:left="897"/>
        <w:jc w:val="lowKashida"/>
        <w:rPr>
          <w:rFonts w:ascii="Arabic Typesetting" w:eastAsia="Calibri" w:hAnsi="Arabic Typesetting" w:cs="Arabic Typesetting"/>
          <w:sz w:val="40"/>
          <w:szCs w:val="40"/>
          <w:rtl/>
          <w:lang w:bidi="ar-JO"/>
        </w:rPr>
      </w:pPr>
      <w:r w:rsidRPr="00C10FC6">
        <w:rPr>
          <w:rFonts w:ascii="Arabic Typesetting" w:eastAsia="Calibri" w:hAnsi="Arabic Typesetting" w:cs="Arabic Typesetting"/>
          <w:sz w:val="40"/>
          <w:szCs w:val="40"/>
          <w:rtl/>
          <w:lang w:bidi="ar-JO"/>
        </w:rPr>
        <w:t xml:space="preserve">    * عقد جلسة رفع وعي في منتدى شباب ذات راس الثقافي/ الكرك، حيث بلغ عدد الحضور (12) شخص من الأشخاص ذوي الإعاقة بالإضافة لذويهم.</w:t>
      </w:r>
    </w:p>
    <w:p w:rsidR="00863227" w:rsidRPr="00C10FC6" w:rsidRDefault="00863227" w:rsidP="00863227">
      <w:pPr>
        <w:pStyle w:val="ListParagraph"/>
        <w:bidi/>
        <w:spacing w:after="160" w:line="259" w:lineRule="auto"/>
        <w:ind w:left="897"/>
        <w:jc w:val="lowKashida"/>
        <w:rPr>
          <w:rFonts w:ascii="Arabic Typesetting" w:eastAsia="Calibri" w:hAnsi="Arabic Typesetting" w:cs="Arabic Typesetting"/>
          <w:sz w:val="40"/>
          <w:szCs w:val="40"/>
          <w:rtl/>
          <w:lang w:bidi="ar-JO"/>
        </w:rPr>
      </w:pPr>
      <w:r w:rsidRPr="00C10FC6">
        <w:rPr>
          <w:rFonts w:ascii="Arabic Typesetting" w:eastAsia="Calibri" w:hAnsi="Arabic Typesetting" w:cs="Arabic Typesetting"/>
          <w:sz w:val="40"/>
          <w:szCs w:val="40"/>
          <w:rtl/>
          <w:lang w:bidi="ar-JO"/>
        </w:rPr>
        <w:t xml:space="preserve">   * تقديم ما يقارب (2300) خدمة للأشخاص ذوي الإعاقة، حيث شملت الخدمات الطبية، النفسية والتأهيلية حتى تاريخ 30/6/2022.</w:t>
      </w:r>
    </w:p>
    <w:p w:rsidR="00863227" w:rsidRPr="00C10FC6" w:rsidRDefault="00863227" w:rsidP="00863227">
      <w:pPr>
        <w:pStyle w:val="ListParagraph"/>
        <w:bidi/>
        <w:spacing w:after="160" w:line="259" w:lineRule="auto"/>
        <w:ind w:left="897"/>
        <w:jc w:val="lowKashida"/>
        <w:rPr>
          <w:rFonts w:ascii="Arabic Typesetting" w:eastAsia="Calibri" w:hAnsi="Arabic Typesetting" w:cs="Arabic Typesetting"/>
          <w:sz w:val="40"/>
          <w:szCs w:val="40"/>
          <w:rtl/>
          <w:lang w:bidi="ar-JO"/>
        </w:rPr>
      </w:pPr>
      <w:r w:rsidRPr="00C10FC6">
        <w:rPr>
          <w:rFonts w:ascii="Arabic Typesetting" w:eastAsia="Calibri" w:hAnsi="Arabic Typesetting" w:cs="Arabic Typesetting"/>
          <w:sz w:val="40"/>
          <w:szCs w:val="40"/>
          <w:rtl/>
          <w:lang w:bidi="ar-JO"/>
        </w:rPr>
        <w:t xml:space="preserve">   * القيام بـ (600) زيارة منزلية من قبل فريق العمل الميداني. </w:t>
      </w:r>
    </w:p>
    <w:p w:rsidR="00863227" w:rsidRPr="00C10FC6" w:rsidRDefault="00863227" w:rsidP="00863227">
      <w:pPr>
        <w:pStyle w:val="ListParagraph"/>
        <w:bidi/>
        <w:spacing w:after="160" w:line="259" w:lineRule="auto"/>
        <w:ind w:left="897"/>
        <w:jc w:val="lowKashida"/>
        <w:rPr>
          <w:rFonts w:ascii="Arabic Typesetting" w:eastAsia="Calibri" w:hAnsi="Arabic Typesetting" w:cs="Arabic Typesetting"/>
          <w:sz w:val="40"/>
          <w:szCs w:val="40"/>
          <w:rtl/>
          <w:lang w:bidi="ar-JO"/>
        </w:rPr>
      </w:pPr>
      <w:r w:rsidRPr="00C10FC6">
        <w:rPr>
          <w:rFonts w:ascii="Arabic Typesetting" w:eastAsia="Calibri" w:hAnsi="Arabic Typesetting" w:cs="Arabic Typesetting"/>
          <w:sz w:val="40"/>
          <w:szCs w:val="40"/>
          <w:rtl/>
          <w:lang w:bidi="ar-JO"/>
        </w:rPr>
        <w:t xml:space="preserve">   * إعداد الدليل الإرشادي لبروتوكولات ولمسارات تلقي الأشخاص ذوي الإعاقة لخدمات الصحة الإنجابية والجنسية والنفسية والتأهيلية، وخدمات الصحة النفسية، والخدمات التأهيلية.</w:t>
      </w:r>
    </w:p>
    <w:p w:rsidR="00863227" w:rsidRPr="00C10FC6" w:rsidRDefault="00863227" w:rsidP="00863227">
      <w:pPr>
        <w:pStyle w:val="ListParagraph"/>
        <w:bidi/>
        <w:spacing w:after="160" w:line="259" w:lineRule="auto"/>
        <w:ind w:left="897"/>
        <w:jc w:val="lowKashida"/>
        <w:rPr>
          <w:rFonts w:ascii="Arabic Typesetting" w:eastAsia="Calibri" w:hAnsi="Arabic Typesetting" w:cs="Arabic Typesetting"/>
          <w:sz w:val="40"/>
          <w:szCs w:val="40"/>
          <w:rtl/>
          <w:lang w:bidi="ar-JO"/>
        </w:rPr>
      </w:pPr>
      <w:r w:rsidRPr="00C10FC6">
        <w:rPr>
          <w:rFonts w:ascii="Arabic Typesetting" w:eastAsia="Calibri" w:hAnsi="Arabic Typesetting" w:cs="Arabic Typesetting"/>
          <w:sz w:val="40"/>
          <w:szCs w:val="40"/>
          <w:rtl/>
          <w:lang w:bidi="ar-JO"/>
        </w:rPr>
        <w:t xml:space="preserve">   * تصوير (28) فيديو عن بروتوكولات المسارات بلغة الإشارة ورفع جميع الفيديوهات على قناة اليوتيوب وإصدار </w:t>
      </w:r>
      <w:r w:rsidRPr="00C10FC6">
        <w:rPr>
          <w:rFonts w:ascii="Arabic Typesetting" w:eastAsia="Calibri" w:hAnsi="Arabic Typesetting" w:cs="Arabic Typesetting"/>
          <w:sz w:val="40"/>
          <w:szCs w:val="40"/>
          <w:lang w:bidi="ar-JO"/>
        </w:rPr>
        <w:t>QR Code</w:t>
      </w:r>
      <w:r w:rsidRPr="00C10FC6">
        <w:rPr>
          <w:rFonts w:ascii="Arabic Typesetting" w:eastAsia="Calibri" w:hAnsi="Arabic Typesetting" w:cs="Arabic Typesetting"/>
          <w:sz w:val="40"/>
          <w:szCs w:val="40"/>
          <w:rtl/>
          <w:lang w:bidi="ar-JO"/>
        </w:rPr>
        <w:t xml:space="preserve"> لكل فيديو لتسهيل قراءتها من قبل الأشخاص ذوي الإعاقة البصرية.</w:t>
      </w:r>
    </w:p>
    <w:p w:rsidR="00863227" w:rsidRPr="00C10FC6" w:rsidRDefault="00863227" w:rsidP="00863227">
      <w:pPr>
        <w:pStyle w:val="ListParagraph"/>
        <w:bidi/>
        <w:spacing w:after="160" w:line="259" w:lineRule="auto"/>
        <w:ind w:left="897"/>
        <w:jc w:val="lowKashida"/>
        <w:rPr>
          <w:rFonts w:ascii="Arabic Typesetting" w:eastAsia="Calibri" w:hAnsi="Arabic Typesetting" w:cs="Arabic Typesetting"/>
          <w:sz w:val="40"/>
          <w:szCs w:val="40"/>
          <w:rtl/>
          <w:lang w:bidi="ar-JO"/>
        </w:rPr>
      </w:pPr>
      <w:r w:rsidRPr="00C10FC6">
        <w:rPr>
          <w:rFonts w:ascii="Arabic Typesetting" w:eastAsia="Calibri" w:hAnsi="Arabic Typesetting" w:cs="Arabic Typesetting"/>
          <w:sz w:val="40"/>
          <w:szCs w:val="40"/>
          <w:rtl/>
          <w:lang w:bidi="ar-JO"/>
        </w:rPr>
        <w:t xml:space="preserve">   * طباعة (100) نسخة من الدليل الإرشادي لخدمات الصحة الإنجابية والجنسية وخدمات الصحة النفسية والتأهيلية للأشخاص ذوي الإعاقة.</w:t>
      </w:r>
    </w:p>
    <w:p w:rsidR="00863227" w:rsidRDefault="00863227" w:rsidP="00863227">
      <w:pPr>
        <w:pStyle w:val="ListParagraph"/>
        <w:bidi/>
        <w:spacing w:after="160" w:line="259" w:lineRule="auto"/>
        <w:ind w:left="897"/>
        <w:jc w:val="lowKashida"/>
        <w:rPr>
          <w:rFonts w:ascii="Arabic Typesetting" w:eastAsia="Calibri" w:hAnsi="Arabic Typesetting" w:cs="Arabic Typesetting"/>
          <w:sz w:val="40"/>
          <w:szCs w:val="40"/>
          <w:lang w:bidi="ar-JO"/>
        </w:rPr>
      </w:pPr>
      <w:r w:rsidRPr="00C10FC6">
        <w:rPr>
          <w:rFonts w:ascii="Arabic Typesetting" w:eastAsia="Calibri" w:hAnsi="Arabic Typesetting" w:cs="Arabic Typesetting"/>
          <w:sz w:val="40"/>
          <w:szCs w:val="40"/>
          <w:rtl/>
          <w:lang w:bidi="ar-JO"/>
        </w:rPr>
        <w:t xml:space="preserve">  * تدريب مقدمي الخدمات في مراكز صويلح، الزرقاء، الكرك وشرق عمان على مسارات تقديم الخدمات للأشخاص ذوي الإعاقة.</w:t>
      </w:r>
    </w:p>
    <w:p w:rsidR="00AF1B24" w:rsidRDefault="00AF1B24" w:rsidP="00AF1B24">
      <w:pPr>
        <w:pStyle w:val="ListParagraph"/>
        <w:bidi/>
        <w:spacing w:after="160" w:line="259" w:lineRule="auto"/>
        <w:ind w:left="897"/>
        <w:jc w:val="lowKashida"/>
        <w:rPr>
          <w:rFonts w:ascii="Arabic Typesetting" w:eastAsia="Calibri" w:hAnsi="Arabic Typesetting" w:cs="Arabic Typesetting"/>
          <w:sz w:val="40"/>
          <w:szCs w:val="40"/>
          <w:lang w:bidi="ar-JO"/>
        </w:rPr>
      </w:pPr>
    </w:p>
    <w:p w:rsidR="00AF1B24" w:rsidRPr="00AF1B24" w:rsidRDefault="00AF1B24" w:rsidP="00AF1B24">
      <w:pPr>
        <w:bidi/>
        <w:jc w:val="both"/>
        <w:rPr>
          <w:rFonts w:ascii="Arabic Typesetting" w:eastAsia="Calibri" w:hAnsi="Arabic Typesetting" w:cs="Arabic Typesetting"/>
          <w:b/>
          <w:bCs/>
          <w:color w:val="00B050"/>
          <w:sz w:val="40"/>
          <w:szCs w:val="40"/>
          <w:rtl/>
          <w:lang w:bidi="ar-JO"/>
        </w:rPr>
      </w:pPr>
      <w:r>
        <w:rPr>
          <w:rFonts w:ascii="Arabic Typesetting" w:eastAsia="Calibri" w:hAnsi="Arabic Typesetting" w:cs="Arabic Typesetting" w:hint="cs"/>
          <w:b/>
          <w:bCs/>
          <w:color w:val="00B050"/>
          <w:sz w:val="40"/>
          <w:szCs w:val="40"/>
          <w:rtl/>
          <w:lang w:bidi="ar-JO"/>
        </w:rPr>
        <w:t>رابع عشر</w:t>
      </w:r>
      <w:r w:rsidRPr="00AF1B24">
        <w:rPr>
          <w:rFonts w:ascii="Arabic Typesetting" w:eastAsia="Calibri" w:hAnsi="Arabic Typesetting" w:cs="Arabic Typesetting"/>
          <w:b/>
          <w:bCs/>
          <w:color w:val="00B050"/>
          <w:sz w:val="40"/>
          <w:szCs w:val="40"/>
          <w:rtl/>
          <w:lang w:bidi="ar-JO"/>
        </w:rPr>
        <w:t>: وحدة البطاقة التعريفية والخدمات</w:t>
      </w:r>
    </w:p>
    <w:p w:rsidR="00AF1B24" w:rsidRPr="00516F1B" w:rsidRDefault="00AF1B24" w:rsidP="00523861">
      <w:pPr>
        <w:pStyle w:val="ListParagraph"/>
        <w:numPr>
          <w:ilvl w:val="0"/>
          <w:numId w:val="53"/>
        </w:numPr>
        <w:bidi/>
        <w:spacing w:after="0" w:line="240" w:lineRule="auto"/>
        <w:ind w:left="357"/>
        <w:jc w:val="both"/>
        <w:rPr>
          <w:rFonts w:ascii="Arabic Typesetting" w:eastAsia="Calibri" w:hAnsi="Arabic Typesetting" w:cs="Arabic Typesetting"/>
          <w:sz w:val="40"/>
          <w:szCs w:val="40"/>
          <w:lang w:bidi="ar-JO"/>
        </w:rPr>
      </w:pPr>
      <w:r w:rsidRPr="00516F1B">
        <w:rPr>
          <w:rFonts w:ascii="Arabic Typesetting" w:eastAsia="Calibri" w:hAnsi="Arabic Typesetting" w:cs="Arabic Typesetting"/>
          <w:sz w:val="40"/>
          <w:szCs w:val="40"/>
          <w:rtl/>
          <w:lang w:bidi="ar-JO"/>
        </w:rPr>
        <w:t xml:space="preserve">البدء بتشخيص الأشخاص ذوي الإعاقة من خلال اللجان الطبية المشكلة لغايات إصدار البطاقة التعريفية </w:t>
      </w:r>
      <w:r w:rsidRPr="00516F1B">
        <w:rPr>
          <w:rFonts w:ascii="Arabic Typesetting" w:eastAsia="Calibri" w:hAnsi="Arabic Typesetting" w:cs="Arabic Typesetting" w:hint="cs"/>
          <w:sz w:val="40"/>
          <w:szCs w:val="40"/>
          <w:rtl/>
          <w:lang w:bidi="ar-JO"/>
        </w:rPr>
        <w:t>للأشخاص</w:t>
      </w:r>
      <w:r w:rsidRPr="00516F1B">
        <w:rPr>
          <w:rFonts w:ascii="Arabic Typesetting" w:eastAsia="Calibri" w:hAnsi="Arabic Typesetting" w:cs="Arabic Typesetting"/>
          <w:sz w:val="40"/>
          <w:szCs w:val="40"/>
          <w:rtl/>
          <w:lang w:bidi="ar-JO"/>
        </w:rPr>
        <w:t xml:space="preserve"> ذوي الإعاقة في كافة أقاليم المملكة </w:t>
      </w:r>
      <w:r w:rsidRPr="00516F1B">
        <w:rPr>
          <w:rFonts w:ascii="Arabic Typesetting" w:eastAsia="Calibri" w:hAnsi="Arabic Typesetting" w:cs="Arabic Typesetting" w:hint="cs"/>
          <w:sz w:val="40"/>
          <w:szCs w:val="40"/>
          <w:rtl/>
          <w:lang w:bidi="ar-JO"/>
        </w:rPr>
        <w:t>(كمرحلة</w:t>
      </w:r>
      <w:r w:rsidRPr="00516F1B">
        <w:rPr>
          <w:rFonts w:ascii="Arabic Typesetting" w:eastAsia="Calibri" w:hAnsi="Arabic Typesetting" w:cs="Arabic Typesetting"/>
          <w:sz w:val="40"/>
          <w:szCs w:val="40"/>
          <w:rtl/>
          <w:lang w:bidi="ar-JO"/>
        </w:rPr>
        <w:t xml:space="preserve"> </w:t>
      </w:r>
      <w:r w:rsidRPr="00516F1B">
        <w:rPr>
          <w:rFonts w:ascii="Arabic Typesetting" w:eastAsia="Calibri" w:hAnsi="Arabic Typesetting" w:cs="Arabic Typesetting" w:hint="cs"/>
          <w:sz w:val="40"/>
          <w:szCs w:val="40"/>
          <w:rtl/>
          <w:lang w:bidi="ar-JO"/>
        </w:rPr>
        <w:t>تجريبية) بالتعاون</w:t>
      </w:r>
      <w:r w:rsidRPr="00516F1B">
        <w:rPr>
          <w:rFonts w:ascii="Arabic Typesetting" w:eastAsia="Calibri" w:hAnsi="Arabic Typesetting" w:cs="Arabic Typesetting"/>
          <w:sz w:val="40"/>
          <w:szCs w:val="40"/>
          <w:rtl/>
          <w:lang w:bidi="ar-JO"/>
        </w:rPr>
        <w:t xml:space="preserve"> مع وزارة الصحة، معهد العناية بصحة الأسرة، وزارة الاقتصاد الرقمي، ودائرة الأحوال المدنية والجوازات، حيث بلغ عدد الأشخاص الذين تم ت</w:t>
      </w:r>
      <w:r>
        <w:rPr>
          <w:rFonts w:ascii="Arabic Typesetting" w:eastAsia="Calibri" w:hAnsi="Arabic Typesetting" w:cs="Arabic Typesetting"/>
          <w:sz w:val="40"/>
          <w:szCs w:val="40"/>
          <w:rtl/>
          <w:lang w:bidi="ar-JO"/>
        </w:rPr>
        <w:t xml:space="preserve">شخيصهم لهذه الغاية </w:t>
      </w:r>
      <w:r>
        <w:rPr>
          <w:rFonts w:ascii="Arabic Typesetting" w:eastAsia="Calibri" w:hAnsi="Arabic Typesetting" w:cs="Arabic Typesetting" w:hint="cs"/>
          <w:sz w:val="40"/>
          <w:szCs w:val="40"/>
          <w:rtl/>
          <w:lang w:bidi="ar-JO"/>
        </w:rPr>
        <w:t>(2112)</w:t>
      </w:r>
      <w:r>
        <w:rPr>
          <w:rFonts w:ascii="Arabic Typesetting" w:eastAsia="Calibri" w:hAnsi="Arabic Typesetting" w:cs="Arabic Typesetting"/>
          <w:sz w:val="40"/>
          <w:szCs w:val="40"/>
          <w:rtl/>
          <w:lang w:bidi="ar-JO"/>
        </w:rPr>
        <w:t xml:space="preserve"> شخص (</w:t>
      </w:r>
      <w:r w:rsidRPr="00516F1B">
        <w:rPr>
          <w:rFonts w:ascii="Arabic Typesetting" w:eastAsia="Calibri" w:hAnsi="Arabic Typesetting" w:cs="Arabic Typesetting"/>
          <w:sz w:val="40"/>
          <w:szCs w:val="40"/>
          <w:rtl/>
          <w:lang w:bidi="ar-JO"/>
        </w:rPr>
        <w:t>374</w:t>
      </w:r>
      <w:r>
        <w:rPr>
          <w:rFonts w:ascii="Arabic Typesetting" w:eastAsia="Calibri" w:hAnsi="Arabic Typesetting" w:cs="Arabic Typesetting"/>
          <w:sz w:val="40"/>
          <w:szCs w:val="40"/>
          <w:lang w:bidi="ar-JO"/>
        </w:rPr>
        <w:t>1</w:t>
      </w:r>
      <w:r w:rsidRPr="00516F1B">
        <w:rPr>
          <w:rFonts w:ascii="Arabic Typesetting" w:eastAsia="Calibri" w:hAnsi="Arabic Typesetting" w:cs="Arabic Typesetting"/>
          <w:sz w:val="40"/>
          <w:szCs w:val="40"/>
          <w:rtl/>
          <w:lang w:bidi="ar-JO"/>
        </w:rPr>
        <w:t xml:space="preserve"> ذكور، 738 إناث) موزعين على الأقاليم الثلاث كالآتي:</w:t>
      </w:r>
      <w:r>
        <w:rPr>
          <w:rFonts w:ascii="Arabic Typesetting" w:eastAsia="Calibri" w:hAnsi="Arabic Typesetting" w:cs="Arabic Typesetting" w:hint="cs"/>
          <w:sz w:val="40"/>
          <w:szCs w:val="40"/>
          <w:rtl/>
          <w:lang w:bidi="ar-JO"/>
        </w:rPr>
        <w:t xml:space="preserve"> </w:t>
      </w:r>
    </w:p>
    <w:p w:rsidR="00AF1B24" w:rsidRDefault="00AF1B24" w:rsidP="00AF1B24">
      <w:pPr>
        <w:pStyle w:val="ListParagraph"/>
        <w:bidi/>
        <w:spacing w:after="0" w:line="240" w:lineRule="auto"/>
        <w:ind w:left="537"/>
        <w:jc w:val="center"/>
        <w:rPr>
          <w:rFonts w:ascii="Simplified Arabic" w:eastAsia="Calibri" w:hAnsi="Simplified Arabic" w:cs="Simplified Arabic"/>
          <w:sz w:val="28"/>
          <w:szCs w:val="28"/>
          <w:rtl/>
          <w:lang w:bidi="ar-JO"/>
        </w:rPr>
      </w:pPr>
    </w:p>
    <w:p w:rsidR="00AF1B24" w:rsidRDefault="00AF1B24" w:rsidP="00AF1B24">
      <w:pPr>
        <w:pStyle w:val="ListParagraph"/>
        <w:bidi/>
        <w:spacing w:after="0" w:line="240" w:lineRule="auto"/>
        <w:ind w:left="537"/>
        <w:jc w:val="center"/>
        <w:rPr>
          <w:rFonts w:ascii="Simplified Arabic" w:eastAsia="Calibri" w:hAnsi="Simplified Arabic" w:cs="Simplified Arabic"/>
          <w:sz w:val="28"/>
          <w:szCs w:val="28"/>
          <w:rtl/>
          <w:lang w:bidi="ar-JO"/>
        </w:rPr>
      </w:pPr>
      <w:r w:rsidRPr="002330F4">
        <w:rPr>
          <w:rFonts w:asciiTheme="majorHAnsi" w:eastAsiaTheme="majorEastAsia" w:hAnsiTheme="majorHAnsi" w:cstheme="majorBidi"/>
          <w:noProof/>
          <w:color w:val="2E74B5" w:themeColor="accent1" w:themeShade="BF"/>
          <w:sz w:val="26"/>
          <w:szCs w:val="26"/>
          <w:rtl/>
        </w:rPr>
        <w:lastRenderedPageBreak/>
        <w:drawing>
          <wp:inline distT="0" distB="0" distL="0" distR="0" wp14:anchorId="2C503302" wp14:editId="1BC19DFC">
            <wp:extent cx="4871720" cy="2183027"/>
            <wp:effectExtent l="0" t="0" r="5080" b="8255"/>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F1B24" w:rsidRDefault="00AF1B24" w:rsidP="00AF1B24">
      <w:pPr>
        <w:pStyle w:val="ListParagraph"/>
        <w:bidi/>
        <w:spacing w:after="0" w:line="240" w:lineRule="auto"/>
        <w:ind w:left="537"/>
        <w:jc w:val="both"/>
        <w:rPr>
          <w:rFonts w:ascii="Simplified Arabic" w:eastAsia="Calibri" w:hAnsi="Simplified Arabic" w:cs="Simplified Arabic"/>
          <w:sz w:val="28"/>
          <w:szCs w:val="28"/>
          <w:rtl/>
          <w:lang w:bidi="ar-JO"/>
        </w:rPr>
      </w:pPr>
    </w:p>
    <w:p w:rsidR="00AF1B24" w:rsidRPr="008C25C7" w:rsidRDefault="00AF1B24" w:rsidP="00AF1B24">
      <w:pPr>
        <w:pStyle w:val="ListParagraph"/>
        <w:bidi/>
        <w:spacing w:after="0" w:line="240" w:lineRule="auto"/>
        <w:ind w:left="537"/>
        <w:jc w:val="both"/>
        <w:rPr>
          <w:rFonts w:ascii="Arabic Typesetting" w:eastAsia="Calibri" w:hAnsi="Arabic Typesetting" w:cs="Arabic Typesetting"/>
          <w:sz w:val="28"/>
          <w:szCs w:val="28"/>
          <w:rtl/>
          <w:lang w:bidi="ar-JO"/>
        </w:rPr>
      </w:pPr>
      <w:r w:rsidRPr="008C25C7">
        <w:rPr>
          <w:rFonts w:ascii="Arabic Typesetting" w:eastAsia="Calibri" w:hAnsi="Arabic Typesetting" w:cs="Arabic Typesetting"/>
          <w:sz w:val="40"/>
          <w:szCs w:val="40"/>
          <w:rtl/>
          <w:lang w:bidi="ar-JO"/>
        </w:rPr>
        <w:t xml:space="preserve">كما تم إجراء مسح ميداني أولي لمنتفعي المراكز الإيوائية من قبل الأطباء المعنيين بالتشخيص لغايات تحديد لجان التشخيص المناسبة لكل منهم </w:t>
      </w:r>
      <w:r w:rsidRPr="008C25C7">
        <w:rPr>
          <w:rFonts w:ascii="Arabic Typesetting" w:eastAsia="Calibri" w:hAnsi="Arabic Typesetting" w:cs="Arabic Typesetting" w:hint="cs"/>
          <w:sz w:val="40"/>
          <w:szCs w:val="40"/>
          <w:rtl/>
          <w:lang w:bidi="ar-JO"/>
        </w:rPr>
        <w:t>واصد</w:t>
      </w:r>
      <w:r>
        <w:rPr>
          <w:rFonts w:ascii="Arabic Typesetting" w:eastAsia="Calibri" w:hAnsi="Arabic Typesetting" w:cs="Arabic Typesetting" w:hint="cs"/>
          <w:sz w:val="40"/>
          <w:szCs w:val="40"/>
          <w:rtl/>
          <w:lang w:bidi="ar-JO"/>
        </w:rPr>
        <w:t>ا</w:t>
      </w:r>
      <w:r w:rsidRPr="008C25C7">
        <w:rPr>
          <w:rFonts w:ascii="Arabic Typesetting" w:eastAsia="Calibri" w:hAnsi="Arabic Typesetting" w:cs="Arabic Typesetting" w:hint="cs"/>
          <w:sz w:val="40"/>
          <w:szCs w:val="40"/>
          <w:rtl/>
          <w:lang w:bidi="ar-JO"/>
        </w:rPr>
        <w:t>ر</w:t>
      </w:r>
      <w:r w:rsidRPr="008C25C7">
        <w:rPr>
          <w:rFonts w:ascii="Arabic Typesetting" w:eastAsia="Calibri" w:hAnsi="Arabic Typesetting" w:cs="Arabic Typesetting"/>
          <w:sz w:val="40"/>
          <w:szCs w:val="40"/>
          <w:rtl/>
          <w:lang w:bidi="ar-JO"/>
        </w:rPr>
        <w:t xml:space="preserve"> البطاقة التعريفية لهم بحسب الآتي:</w:t>
      </w:r>
    </w:p>
    <w:p w:rsidR="00AF1B24" w:rsidRPr="00633337" w:rsidRDefault="00AF1B24" w:rsidP="00AF1B24">
      <w:pPr>
        <w:pStyle w:val="ListParagraph"/>
        <w:bidi/>
        <w:spacing w:after="0" w:line="240" w:lineRule="auto"/>
        <w:jc w:val="both"/>
        <w:rPr>
          <w:rFonts w:ascii="Simplified Arabic" w:eastAsia="Calibri" w:hAnsi="Simplified Arabic" w:cs="Simplified Arabic"/>
          <w:sz w:val="28"/>
          <w:szCs w:val="28"/>
          <w:rtl/>
          <w:lang w:bidi="ar-JO"/>
        </w:rPr>
      </w:pPr>
      <w:r>
        <w:rPr>
          <w:rFonts w:ascii="Simplified Arabic" w:eastAsia="Times New Roman" w:hAnsi="Simplified Arabic" w:cs="Simplified Arabic"/>
          <w:noProof/>
          <w:color w:val="000000"/>
          <w:kern w:val="24"/>
          <w:sz w:val="28"/>
          <w:szCs w:val="28"/>
        </w:rPr>
        <w:drawing>
          <wp:anchor distT="0" distB="0" distL="114300" distR="114300" simplePos="0" relativeHeight="251719680" behindDoc="1" locked="0" layoutInCell="1" allowOverlap="1" wp14:anchorId="6DD6803F" wp14:editId="5902D776">
            <wp:simplePos x="0" y="0"/>
            <wp:positionH relativeFrom="column">
              <wp:posOffset>725170</wp:posOffset>
            </wp:positionH>
            <wp:positionV relativeFrom="paragraph">
              <wp:posOffset>142875</wp:posOffset>
            </wp:positionV>
            <wp:extent cx="4761230" cy="2125345"/>
            <wp:effectExtent l="0" t="0" r="1270" b="8255"/>
            <wp:wrapTight wrapText="bothSides">
              <wp:wrapPolygon edited="0">
                <wp:start x="0" y="0"/>
                <wp:lineTo x="0" y="21490"/>
                <wp:lineTo x="21519" y="21490"/>
                <wp:lineTo x="21519" y="0"/>
                <wp:lineTo x="0" y="0"/>
              </wp:wrapPolygon>
            </wp:wrapTight>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AF1B24" w:rsidRPr="005B3C71" w:rsidRDefault="00AF1B24" w:rsidP="00AF1B24">
      <w:pPr>
        <w:pStyle w:val="ListParagraph"/>
        <w:bidi/>
        <w:spacing w:after="0" w:line="240" w:lineRule="auto"/>
        <w:jc w:val="both"/>
        <w:rPr>
          <w:rFonts w:ascii="Simplified Arabic" w:eastAsia="Calibri" w:hAnsi="Simplified Arabic" w:cs="Simplified Arabic"/>
          <w:sz w:val="28"/>
          <w:szCs w:val="28"/>
          <w:rtl/>
          <w:lang w:bidi="ar-JO"/>
        </w:rPr>
      </w:pPr>
    </w:p>
    <w:p w:rsidR="00AF1B24" w:rsidRDefault="00AF1B24" w:rsidP="00AF1B24">
      <w:pPr>
        <w:bidi/>
        <w:spacing w:after="0" w:line="240" w:lineRule="auto"/>
        <w:jc w:val="both"/>
        <w:rPr>
          <w:rFonts w:ascii="Simplified Arabic" w:eastAsia="Calibri" w:hAnsi="Simplified Arabic" w:cs="Simplified Arabic"/>
          <w:sz w:val="28"/>
          <w:szCs w:val="28"/>
          <w:rtl/>
          <w:lang w:bidi="ar-JO"/>
        </w:rPr>
      </w:pPr>
    </w:p>
    <w:p w:rsidR="00AF1B24" w:rsidRDefault="00AF1B24" w:rsidP="00AF1B24">
      <w:pPr>
        <w:bidi/>
        <w:spacing w:after="0" w:line="240" w:lineRule="auto"/>
        <w:jc w:val="both"/>
        <w:rPr>
          <w:rFonts w:ascii="Simplified Arabic" w:eastAsia="Calibri" w:hAnsi="Simplified Arabic" w:cs="Simplified Arabic"/>
          <w:sz w:val="28"/>
          <w:szCs w:val="28"/>
          <w:rtl/>
          <w:lang w:bidi="ar-JO"/>
        </w:rPr>
      </w:pPr>
    </w:p>
    <w:p w:rsidR="00AF1B24" w:rsidRDefault="00AF1B24" w:rsidP="00AF1B24">
      <w:pPr>
        <w:bidi/>
        <w:spacing w:after="0" w:line="240" w:lineRule="auto"/>
        <w:jc w:val="both"/>
        <w:rPr>
          <w:rFonts w:ascii="Simplified Arabic" w:eastAsia="Calibri" w:hAnsi="Simplified Arabic" w:cs="Simplified Arabic"/>
          <w:sz w:val="28"/>
          <w:szCs w:val="28"/>
          <w:rtl/>
          <w:lang w:bidi="ar-JO"/>
        </w:rPr>
      </w:pPr>
    </w:p>
    <w:p w:rsidR="00AF1B24" w:rsidRDefault="00AF1B24" w:rsidP="00AF1B24">
      <w:pPr>
        <w:bidi/>
        <w:spacing w:after="0" w:line="240" w:lineRule="auto"/>
        <w:jc w:val="both"/>
        <w:rPr>
          <w:rFonts w:ascii="Simplified Arabic" w:eastAsia="Calibri" w:hAnsi="Simplified Arabic" w:cs="Simplified Arabic"/>
          <w:sz w:val="28"/>
          <w:szCs w:val="28"/>
          <w:rtl/>
          <w:lang w:bidi="ar-JO"/>
        </w:rPr>
      </w:pPr>
    </w:p>
    <w:p w:rsidR="00AF1B24" w:rsidRDefault="00AF1B24" w:rsidP="00AF1B24">
      <w:pPr>
        <w:bidi/>
        <w:spacing w:after="0" w:line="240" w:lineRule="auto"/>
        <w:jc w:val="both"/>
        <w:rPr>
          <w:rFonts w:ascii="Simplified Arabic" w:eastAsia="Calibri" w:hAnsi="Simplified Arabic" w:cs="Simplified Arabic"/>
          <w:sz w:val="28"/>
          <w:szCs w:val="28"/>
          <w:rtl/>
          <w:lang w:bidi="ar-JO"/>
        </w:rPr>
      </w:pPr>
    </w:p>
    <w:p w:rsidR="00AF1B24" w:rsidRDefault="00AF1B24" w:rsidP="00AF1B24">
      <w:pPr>
        <w:bidi/>
        <w:spacing w:after="0" w:line="240" w:lineRule="auto"/>
        <w:jc w:val="both"/>
        <w:rPr>
          <w:rFonts w:ascii="Simplified Arabic" w:eastAsia="Calibri" w:hAnsi="Simplified Arabic" w:cs="Simplified Arabic"/>
          <w:sz w:val="28"/>
          <w:szCs w:val="28"/>
          <w:rtl/>
          <w:lang w:bidi="ar-JO"/>
        </w:rPr>
      </w:pPr>
    </w:p>
    <w:p w:rsidR="00AF1B24" w:rsidRPr="005466BB" w:rsidRDefault="00AF1B24" w:rsidP="00AF1B24">
      <w:pPr>
        <w:bidi/>
        <w:spacing w:after="0" w:line="240" w:lineRule="auto"/>
        <w:jc w:val="both"/>
        <w:rPr>
          <w:rFonts w:ascii="Simplified Arabic" w:eastAsia="Calibri" w:hAnsi="Simplified Arabic" w:cs="Simplified Arabic"/>
          <w:sz w:val="28"/>
          <w:szCs w:val="28"/>
          <w:lang w:bidi="ar-JO"/>
        </w:rPr>
      </w:pPr>
    </w:p>
    <w:p w:rsidR="00AF1B24" w:rsidRPr="008C25C7" w:rsidRDefault="00AF1B24" w:rsidP="00523861">
      <w:pPr>
        <w:pStyle w:val="ListParagraph"/>
        <w:numPr>
          <w:ilvl w:val="0"/>
          <w:numId w:val="53"/>
        </w:numPr>
        <w:bidi/>
        <w:spacing w:after="0" w:line="240" w:lineRule="auto"/>
        <w:ind w:left="357"/>
        <w:jc w:val="both"/>
        <w:rPr>
          <w:rFonts w:ascii="Arabic Typesetting" w:eastAsia="Calibri" w:hAnsi="Arabic Typesetting" w:cs="Arabic Typesetting"/>
          <w:sz w:val="40"/>
          <w:szCs w:val="40"/>
          <w:lang w:bidi="ar-JO"/>
        </w:rPr>
      </w:pPr>
      <w:r w:rsidRPr="008C25C7">
        <w:rPr>
          <w:rFonts w:ascii="Arabic Typesetting" w:eastAsia="Calibri" w:hAnsi="Arabic Typesetting" w:cs="Arabic Typesetting"/>
          <w:sz w:val="40"/>
          <w:szCs w:val="40"/>
          <w:rtl/>
          <w:lang w:bidi="ar-JO"/>
        </w:rPr>
        <w:t xml:space="preserve">المتابعة مع الجهات المختلفة لغايات إيجاد حلول وتسويات للشكاوى الواردة من قبل الأشخاص ذوي الإعاقة وأسرهم، حيث تم متابعة أكثر من (50) </w:t>
      </w:r>
      <w:r w:rsidRPr="008C25C7">
        <w:rPr>
          <w:rFonts w:ascii="Arabic Typesetting" w:eastAsia="Calibri" w:hAnsi="Arabic Typesetting" w:cs="Arabic Typesetting" w:hint="cs"/>
          <w:sz w:val="40"/>
          <w:szCs w:val="40"/>
          <w:rtl/>
          <w:lang w:bidi="ar-JO"/>
        </w:rPr>
        <w:t>استفسار وشكو</w:t>
      </w:r>
      <w:r w:rsidRPr="008C25C7">
        <w:rPr>
          <w:rFonts w:ascii="Arabic Typesetting" w:eastAsia="Calibri" w:hAnsi="Arabic Typesetting" w:cs="Arabic Typesetting" w:hint="eastAsia"/>
          <w:sz w:val="40"/>
          <w:szCs w:val="40"/>
          <w:rtl/>
          <w:lang w:bidi="ar-JO"/>
        </w:rPr>
        <w:t>ى</w:t>
      </w:r>
      <w:r w:rsidRPr="008C25C7">
        <w:rPr>
          <w:rFonts w:ascii="Arabic Typesetting" w:eastAsia="Calibri" w:hAnsi="Arabic Typesetting" w:cs="Arabic Typesetting"/>
          <w:sz w:val="40"/>
          <w:szCs w:val="40"/>
          <w:rtl/>
          <w:lang w:bidi="ar-JO"/>
        </w:rPr>
        <w:t xml:space="preserve"> بالتعاون مع تلك الجهات.</w:t>
      </w:r>
    </w:p>
    <w:p w:rsidR="00AF1B24" w:rsidRPr="008C25C7" w:rsidRDefault="00AF1B24" w:rsidP="00523861">
      <w:pPr>
        <w:pStyle w:val="ListParagraph"/>
        <w:numPr>
          <w:ilvl w:val="0"/>
          <w:numId w:val="53"/>
        </w:numPr>
        <w:bidi/>
        <w:spacing w:after="0" w:line="240" w:lineRule="auto"/>
        <w:ind w:left="357"/>
        <w:jc w:val="lowKashida"/>
        <w:rPr>
          <w:rFonts w:ascii="Arabic Typesetting" w:eastAsia="Calibri" w:hAnsi="Arabic Typesetting" w:cs="Arabic Typesetting"/>
          <w:sz w:val="40"/>
          <w:szCs w:val="40"/>
          <w:lang w:bidi="ar-JO"/>
        </w:rPr>
      </w:pPr>
      <w:r w:rsidRPr="008C25C7">
        <w:rPr>
          <w:rFonts w:ascii="Arabic Typesetting" w:eastAsia="Calibri" w:hAnsi="Arabic Typesetting" w:cs="Arabic Typesetting"/>
          <w:sz w:val="40"/>
          <w:szCs w:val="40"/>
          <w:rtl/>
          <w:lang w:bidi="ar-JO"/>
        </w:rPr>
        <w:t>التشبيك مع عدد من الجمعيات والمراكز العاملة مع الأشخاص ذوي الإعاقة ومنظمات المجتمع المدني لغايات توفير المستلزمات والمعينات الحركية والسمعية البصرية مثل: "كراسي متحركة، فرشة تقرحات، فوط صحية، وجهاز أكسجين" لعدد من الأشخاص ذوي الإعاقة، حيث استفاد من هذه المعينات ما يقارب الـ (55 شخص).</w:t>
      </w:r>
    </w:p>
    <w:p w:rsidR="00AF1B24" w:rsidRPr="00CB5DCB" w:rsidRDefault="00AF1B24" w:rsidP="00523861">
      <w:pPr>
        <w:pStyle w:val="ListParagraph"/>
        <w:numPr>
          <w:ilvl w:val="0"/>
          <w:numId w:val="53"/>
        </w:numPr>
        <w:bidi/>
        <w:spacing w:after="0" w:line="240" w:lineRule="auto"/>
        <w:ind w:left="357"/>
        <w:jc w:val="both"/>
        <w:rPr>
          <w:rFonts w:ascii="Arabic Typesetting" w:eastAsia="Calibri" w:hAnsi="Arabic Typesetting" w:cs="Arabic Typesetting"/>
          <w:sz w:val="40"/>
          <w:szCs w:val="40"/>
          <w:lang w:bidi="ar-JO"/>
        </w:rPr>
      </w:pPr>
      <w:r w:rsidRPr="00CB5DCB">
        <w:rPr>
          <w:rFonts w:ascii="Arabic Typesetting" w:eastAsia="Calibri" w:hAnsi="Arabic Typesetting" w:cs="Arabic Typesetting"/>
          <w:sz w:val="40"/>
          <w:szCs w:val="40"/>
          <w:rtl/>
          <w:lang w:bidi="ar-JO"/>
        </w:rPr>
        <w:t>تنفيذ عدة فعاليات للتوعية بآلية وأهمية إصدار البطاقة التعريفية للأشخاص ذوي الإعاقة كالآتي:</w:t>
      </w:r>
    </w:p>
    <w:p w:rsidR="00AF1B24" w:rsidRPr="00CB5DCB" w:rsidRDefault="00AF1B24" w:rsidP="00523861">
      <w:pPr>
        <w:pStyle w:val="ListParagraph"/>
        <w:numPr>
          <w:ilvl w:val="0"/>
          <w:numId w:val="51"/>
        </w:numPr>
        <w:tabs>
          <w:tab w:val="right" w:pos="804"/>
          <w:tab w:val="right" w:pos="987"/>
        </w:tabs>
        <w:bidi/>
        <w:spacing w:after="0"/>
        <w:ind w:left="717"/>
        <w:jc w:val="both"/>
        <w:rPr>
          <w:rFonts w:ascii="Arabic Typesetting" w:eastAsia="Calibri" w:hAnsi="Arabic Typesetting" w:cs="Arabic Typesetting"/>
          <w:sz w:val="40"/>
          <w:szCs w:val="40"/>
          <w:lang w:bidi="ar-JO"/>
        </w:rPr>
      </w:pPr>
      <w:r w:rsidRPr="00CB5DCB">
        <w:rPr>
          <w:rFonts w:ascii="Arabic Typesetting" w:eastAsia="Calibri" w:hAnsi="Arabic Typesetting" w:cs="Arabic Typesetting"/>
          <w:sz w:val="40"/>
          <w:szCs w:val="40"/>
          <w:rtl/>
          <w:lang w:bidi="ar-JO"/>
        </w:rPr>
        <w:lastRenderedPageBreak/>
        <w:t xml:space="preserve">عقد محاضرة توعوية لأهالي الأشخاص ذوي الإعاقة بالتعاون مع جمعية سنا للأشخاص ذوي الإعاقة في منطقة عين الباشا للتعريف بالبطاقة التعريفية وأهمية إصدارها. </w:t>
      </w:r>
    </w:p>
    <w:p w:rsidR="00AF1B24" w:rsidRPr="00CB5DCB" w:rsidRDefault="00AF1B24" w:rsidP="00523861">
      <w:pPr>
        <w:pStyle w:val="ListParagraph"/>
        <w:numPr>
          <w:ilvl w:val="0"/>
          <w:numId w:val="51"/>
        </w:numPr>
        <w:tabs>
          <w:tab w:val="right" w:pos="804"/>
          <w:tab w:val="right" w:pos="987"/>
        </w:tabs>
        <w:bidi/>
        <w:spacing w:after="0"/>
        <w:ind w:left="717"/>
        <w:jc w:val="both"/>
        <w:rPr>
          <w:rFonts w:ascii="Arabic Typesetting" w:eastAsia="Calibri" w:hAnsi="Arabic Typesetting" w:cs="Arabic Typesetting"/>
          <w:sz w:val="40"/>
          <w:szCs w:val="40"/>
          <w:lang w:bidi="ar-JO"/>
        </w:rPr>
      </w:pPr>
      <w:r w:rsidRPr="00CB5DCB">
        <w:rPr>
          <w:rFonts w:ascii="Arabic Typesetting" w:eastAsia="Calibri" w:hAnsi="Arabic Typesetting" w:cs="Arabic Typesetting"/>
          <w:sz w:val="40"/>
          <w:szCs w:val="40"/>
          <w:rtl/>
          <w:lang w:bidi="ar-JO"/>
        </w:rPr>
        <w:t>التنسيق مع لجنة صحة المجتمع في مركز صحي الجبيهة الشامل لعقد محاضرة توعوية لأمهات الأشخاص ذوي الإعاقة لتوعيتهم بحقوق أبنائهم من ذوي الإعاقة والتعريف بالبطاقة التعريفية وأهمية إصدارها.</w:t>
      </w:r>
    </w:p>
    <w:p w:rsidR="00AF1B24" w:rsidRPr="00CB5DCB" w:rsidRDefault="00AF1B24" w:rsidP="00523861">
      <w:pPr>
        <w:pStyle w:val="ListParagraph"/>
        <w:numPr>
          <w:ilvl w:val="0"/>
          <w:numId w:val="51"/>
        </w:numPr>
        <w:tabs>
          <w:tab w:val="right" w:pos="804"/>
          <w:tab w:val="right" w:pos="987"/>
        </w:tabs>
        <w:bidi/>
        <w:spacing w:after="0"/>
        <w:ind w:left="717"/>
        <w:jc w:val="both"/>
        <w:rPr>
          <w:rFonts w:ascii="Arabic Typesetting" w:eastAsia="Calibri" w:hAnsi="Arabic Typesetting" w:cs="Arabic Typesetting"/>
          <w:sz w:val="40"/>
          <w:szCs w:val="40"/>
          <w:lang w:bidi="ar-JO"/>
        </w:rPr>
      </w:pPr>
      <w:r w:rsidRPr="00CB5DCB">
        <w:rPr>
          <w:rFonts w:ascii="Arabic Typesetting" w:eastAsia="Calibri" w:hAnsi="Arabic Typesetting" w:cs="Arabic Typesetting"/>
          <w:sz w:val="40"/>
          <w:szCs w:val="40"/>
          <w:rtl/>
          <w:lang w:bidi="ar-JO"/>
        </w:rPr>
        <w:t>عقد ورشة توعوية لشرح تفاصيل الحصول على البطاقة التعريفية للأشخاص ذوي الإعاقة في مركز زها لعدد من أهالي الأشخاص ذوي الإعاقة وعدد من العاملين في المؤسسات العاملة معهم.</w:t>
      </w:r>
    </w:p>
    <w:p w:rsidR="00AF1B24" w:rsidRPr="00CB5DCB" w:rsidRDefault="00AF1B24" w:rsidP="00523861">
      <w:pPr>
        <w:pStyle w:val="ListParagraph"/>
        <w:numPr>
          <w:ilvl w:val="0"/>
          <w:numId w:val="51"/>
        </w:numPr>
        <w:tabs>
          <w:tab w:val="right" w:pos="804"/>
          <w:tab w:val="right" w:pos="987"/>
        </w:tabs>
        <w:bidi/>
        <w:spacing w:after="0"/>
        <w:ind w:left="717"/>
        <w:jc w:val="both"/>
        <w:rPr>
          <w:rFonts w:ascii="Arabic Typesetting" w:eastAsia="Calibri" w:hAnsi="Arabic Typesetting" w:cs="Arabic Typesetting"/>
          <w:sz w:val="40"/>
          <w:szCs w:val="40"/>
          <w:lang w:bidi="ar-JO"/>
        </w:rPr>
      </w:pPr>
      <w:r w:rsidRPr="00CB5DCB">
        <w:rPr>
          <w:rFonts w:ascii="Arabic Typesetting" w:eastAsia="Calibri" w:hAnsi="Arabic Typesetting" w:cs="Arabic Typesetting"/>
          <w:sz w:val="40"/>
          <w:szCs w:val="40"/>
          <w:rtl/>
          <w:lang w:bidi="ar-JO"/>
        </w:rPr>
        <w:t>عقد ورشة توعوية لشرح تفاصيل الحصول على البطاقة التعريفية للأشخاص ذوي الإعاقة في مركز أهالي الأشخاص ذوي الإعاقة.</w:t>
      </w:r>
    </w:p>
    <w:p w:rsidR="00AF1B24" w:rsidRPr="00E91A12" w:rsidRDefault="00AF1B24" w:rsidP="00523861">
      <w:pPr>
        <w:pStyle w:val="ListParagraph"/>
        <w:numPr>
          <w:ilvl w:val="0"/>
          <w:numId w:val="53"/>
        </w:numPr>
        <w:bidi/>
        <w:spacing w:after="0" w:line="240" w:lineRule="auto"/>
        <w:ind w:left="35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t xml:space="preserve">توفير مرافق لعدد </w:t>
      </w:r>
      <w:r w:rsidRPr="00E91A12">
        <w:rPr>
          <w:rFonts w:ascii="Arabic Typesetting" w:eastAsia="Calibri" w:hAnsi="Arabic Typesetting" w:cs="Arabic Typesetting" w:hint="cs"/>
          <w:sz w:val="40"/>
          <w:szCs w:val="40"/>
          <w:rtl/>
          <w:lang w:bidi="ar-JO"/>
        </w:rPr>
        <w:t>من الأشخاص ذوي</w:t>
      </w:r>
      <w:r w:rsidRPr="00E91A12">
        <w:rPr>
          <w:rFonts w:ascii="Arabic Typesetting" w:eastAsia="Calibri" w:hAnsi="Arabic Typesetting" w:cs="Arabic Typesetting"/>
          <w:sz w:val="40"/>
          <w:szCs w:val="40"/>
          <w:rtl/>
          <w:lang w:bidi="ar-JO"/>
        </w:rPr>
        <w:t xml:space="preserve"> </w:t>
      </w:r>
      <w:r w:rsidRPr="00E91A12">
        <w:rPr>
          <w:rFonts w:ascii="Arabic Typesetting" w:eastAsia="Calibri" w:hAnsi="Arabic Typesetting" w:cs="Arabic Typesetting" w:hint="cs"/>
          <w:sz w:val="40"/>
          <w:szCs w:val="40"/>
          <w:rtl/>
          <w:lang w:bidi="ar-JO"/>
        </w:rPr>
        <w:t>الإعاقة لتسهيل</w:t>
      </w:r>
      <w:r w:rsidRPr="00E91A12">
        <w:rPr>
          <w:rFonts w:ascii="Arabic Typesetting" w:eastAsia="Calibri" w:hAnsi="Arabic Typesetting" w:cs="Arabic Typesetting"/>
          <w:sz w:val="40"/>
          <w:szCs w:val="40"/>
          <w:rtl/>
          <w:lang w:bidi="ar-JO"/>
        </w:rPr>
        <w:t xml:space="preserve"> حصولهم على الخدمات على النحو الآتي:</w:t>
      </w:r>
    </w:p>
    <w:p w:rsidR="00AF1B24" w:rsidRPr="00E91A12" w:rsidRDefault="00AF1B24" w:rsidP="00523861">
      <w:pPr>
        <w:pStyle w:val="ListParagraph"/>
        <w:numPr>
          <w:ilvl w:val="0"/>
          <w:numId w:val="50"/>
        </w:numPr>
        <w:bidi/>
        <w:spacing w:after="0" w:line="240" w:lineRule="auto"/>
        <w:ind w:left="89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t>(4) أشخاص من ذوي الإعاقة الذهنية والبصرية لمتابعة الفحوصات الطبية في مستشفى البشير.</w:t>
      </w:r>
    </w:p>
    <w:p w:rsidR="00AF1B24" w:rsidRPr="00E91A12" w:rsidRDefault="00AF1B24" w:rsidP="00523861">
      <w:pPr>
        <w:pStyle w:val="ListParagraph"/>
        <w:numPr>
          <w:ilvl w:val="0"/>
          <w:numId w:val="50"/>
        </w:numPr>
        <w:bidi/>
        <w:spacing w:after="0" w:line="240" w:lineRule="auto"/>
        <w:ind w:left="89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t xml:space="preserve">شخص من ذوي الإعاقة البصرية إلى مستشفى الملك المؤسس/ اربد لعرضها على أخصائي نفسي. </w:t>
      </w:r>
    </w:p>
    <w:p w:rsidR="00AF1B24" w:rsidRPr="00E91A12" w:rsidRDefault="00AF1B24" w:rsidP="00523861">
      <w:pPr>
        <w:pStyle w:val="ListParagraph"/>
        <w:numPr>
          <w:ilvl w:val="0"/>
          <w:numId w:val="50"/>
        </w:numPr>
        <w:bidi/>
        <w:spacing w:after="0" w:line="240" w:lineRule="auto"/>
        <w:ind w:left="89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t xml:space="preserve">شخص إلى التأمين الصحي </w:t>
      </w:r>
      <w:r w:rsidRPr="00E91A12">
        <w:rPr>
          <w:rFonts w:ascii="Arabic Typesetting" w:eastAsia="Calibri" w:hAnsi="Arabic Typesetting" w:cs="Arabic Typesetting" w:hint="cs"/>
          <w:sz w:val="40"/>
          <w:szCs w:val="40"/>
          <w:rtl/>
          <w:lang w:bidi="ar-JO"/>
        </w:rPr>
        <w:t>(وزارة</w:t>
      </w:r>
      <w:r w:rsidRPr="00E91A12">
        <w:rPr>
          <w:rFonts w:ascii="Arabic Typesetting" w:eastAsia="Calibri" w:hAnsi="Arabic Typesetting" w:cs="Arabic Typesetting"/>
          <w:sz w:val="40"/>
          <w:szCs w:val="40"/>
          <w:rtl/>
          <w:lang w:bidi="ar-JO"/>
        </w:rPr>
        <w:t xml:space="preserve"> الصحة) ومراجعة دائرة الأحوال المدنية لإصدار وثيقة طلاق.</w:t>
      </w:r>
    </w:p>
    <w:p w:rsidR="00AF1B24" w:rsidRPr="00E91A12" w:rsidRDefault="00AF1B24" w:rsidP="00523861">
      <w:pPr>
        <w:pStyle w:val="ListParagraph"/>
        <w:numPr>
          <w:ilvl w:val="0"/>
          <w:numId w:val="50"/>
        </w:numPr>
        <w:bidi/>
        <w:spacing w:after="0" w:line="240" w:lineRule="auto"/>
        <w:ind w:left="89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t>شخص من ذوي الإعاقة الحركية في جامعة البلقاء التطبيقية/ كلية الزرقاء الجامعية أثناء تقديم الامتحانات النهائية للفصل الدراسي الثاني 2021/</w:t>
      </w:r>
      <w:r w:rsidRPr="00E91A12">
        <w:rPr>
          <w:rFonts w:ascii="Arabic Typesetting" w:eastAsia="Calibri" w:hAnsi="Arabic Typesetting" w:cs="Arabic Typesetting" w:hint="cs"/>
          <w:sz w:val="40"/>
          <w:szCs w:val="40"/>
          <w:rtl/>
          <w:lang w:bidi="ar-JO"/>
        </w:rPr>
        <w:t>2022.</w:t>
      </w:r>
    </w:p>
    <w:p w:rsidR="00AF1B24" w:rsidRPr="00E91A12" w:rsidRDefault="00AF1B24" w:rsidP="00523861">
      <w:pPr>
        <w:pStyle w:val="ListParagraph"/>
        <w:numPr>
          <w:ilvl w:val="0"/>
          <w:numId w:val="50"/>
        </w:numPr>
        <w:bidi/>
        <w:spacing w:after="0" w:line="240" w:lineRule="auto"/>
        <w:ind w:left="89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t>شخص من ذوي الإعاقة البصرية في جامعة البلقاء التطبيقية/ كلية السلط أثناء تقديم الامتحانات النهائية للفصل الدراسي الثاني والصيفي 2021/2022.</w:t>
      </w:r>
    </w:p>
    <w:p w:rsidR="00AF1B24" w:rsidRPr="00E91A12" w:rsidRDefault="00AF1B24" w:rsidP="00523861">
      <w:pPr>
        <w:pStyle w:val="ListParagraph"/>
        <w:numPr>
          <w:ilvl w:val="0"/>
          <w:numId w:val="54"/>
        </w:numPr>
        <w:bidi/>
        <w:spacing w:after="0" w:line="240" w:lineRule="auto"/>
        <w:ind w:left="35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t>إجراء زيارات ميدانية لعدد من الجمعيات التالية:</w:t>
      </w:r>
    </w:p>
    <w:p w:rsidR="00AF1B24" w:rsidRPr="00E91A12" w:rsidRDefault="00AF1B24" w:rsidP="00523861">
      <w:pPr>
        <w:pStyle w:val="ListParagraph"/>
        <w:numPr>
          <w:ilvl w:val="0"/>
          <w:numId w:val="55"/>
        </w:numPr>
        <w:bidi/>
        <w:spacing w:after="0" w:line="240" w:lineRule="auto"/>
        <w:ind w:left="89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t>جمعية أمنيتي بهدف الاطلاع على واقع الحال.</w:t>
      </w:r>
    </w:p>
    <w:p w:rsidR="00AF1B24" w:rsidRPr="00E91A12" w:rsidRDefault="00AF1B24" w:rsidP="00523861">
      <w:pPr>
        <w:pStyle w:val="ListParagraph"/>
        <w:numPr>
          <w:ilvl w:val="0"/>
          <w:numId w:val="55"/>
        </w:numPr>
        <w:bidi/>
        <w:spacing w:after="0" w:line="240" w:lineRule="auto"/>
        <w:ind w:left="89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t>جمعية أهل الخير لرعاية وتأهيل كبار السن بهدف توفير مستلزمات طبية لعدد من الأشخاص ذوي الإعاقة.</w:t>
      </w:r>
    </w:p>
    <w:p w:rsidR="00AF1B24" w:rsidRPr="00E91A12" w:rsidRDefault="00AF1B24" w:rsidP="00523861">
      <w:pPr>
        <w:pStyle w:val="ListParagraph"/>
        <w:numPr>
          <w:ilvl w:val="0"/>
          <w:numId w:val="55"/>
        </w:numPr>
        <w:bidi/>
        <w:spacing w:after="0" w:line="240" w:lineRule="auto"/>
        <w:ind w:left="89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t>جمعية انهض بتميزك لتمكين ودمج الأشخاص ذوي الإعاقة للاطلاع على واقع الحال.</w:t>
      </w:r>
    </w:p>
    <w:p w:rsidR="00AF1B24" w:rsidRPr="00E91A12" w:rsidRDefault="00AF1B24" w:rsidP="00523861">
      <w:pPr>
        <w:pStyle w:val="ListParagraph"/>
        <w:numPr>
          <w:ilvl w:val="0"/>
          <w:numId w:val="55"/>
        </w:numPr>
        <w:bidi/>
        <w:spacing w:after="0" w:line="240" w:lineRule="auto"/>
        <w:ind w:left="89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t>جمعية على قدر أهل العزم الخيرية/ الأزرق للاطلاع على واقع الحال.</w:t>
      </w:r>
    </w:p>
    <w:p w:rsidR="00AF1B24" w:rsidRPr="00E91A12" w:rsidRDefault="00AF1B24" w:rsidP="00523861">
      <w:pPr>
        <w:pStyle w:val="ListParagraph"/>
        <w:numPr>
          <w:ilvl w:val="0"/>
          <w:numId w:val="55"/>
        </w:numPr>
        <w:bidi/>
        <w:spacing w:after="0" w:line="240" w:lineRule="auto"/>
        <w:ind w:left="897"/>
        <w:jc w:val="both"/>
        <w:rPr>
          <w:rFonts w:ascii="Arabic Typesetting" w:eastAsia="Calibri" w:hAnsi="Arabic Typesetting" w:cs="Arabic Typesetting"/>
          <w:sz w:val="40"/>
          <w:szCs w:val="40"/>
          <w:lang w:bidi="ar-JO"/>
        </w:rPr>
      </w:pPr>
      <w:r w:rsidRPr="00E91A12">
        <w:rPr>
          <w:rFonts w:ascii="Arabic Typesetting" w:eastAsia="Calibri" w:hAnsi="Arabic Typesetting" w:cs="Arabic Typesetting"/>
          <w:sz w:val="40"/>
          <w:szCs w:val="40"/>
          <w:rtl/>
          <w:lang w:bidi="ar-JO"/>
        </w:rPr>
        <w:lastRenderedPageBreak/>
        <w:t>جمعية سيدات الضليل للتربية الخاصة لمتابعة استحداث غرفة للعلاج الطبيعي في الجمعية.</w:t>
      </w:r>
    </w:p>
    <w:p w:rsidR="00AF1B24" w:rsidRPr="00E91A12" w:rsidRDefault="00AF1B24" w:rsidP="00523861">
      <w:pPr>
        <w:pStyle w:val="ListParagraph"/>
        <w:numPr>
          <w:ilvl w:val="0"/>
          <w:numId w:val="55"/>
        </w:numPr>
        <w:bidi/>
        <w:spacing w:after="0" w:line="240" w:lineRule="auto"/>
        <w:ind w:left="897"/>
        <w:jc w:val="both"/>
        <w:rPr>
          <w:rFonts w:ascii="Arabic Typesetting" w:eastAsia="Calibri" w:hAnsi="Arabic Typesetting" w:cs="Arabic Typesetting"/>
          <w:sz w:val="40"/>
          <w:szCs w:val="40"/>
          <w:rtl/>
          <w:lang w:bidi="ar-JO"/>
        </w:rPr>
      </w:pPr>
      <w:r w:rsidRPr="00E91A12">
        <w:rPr>
          <w:rFonts w:ascii="Arabic Typesetting" w:eastAsia="Calibri" w:hAnsi="Arabic Typesetting" w:cs="Arabic Typesetting"/>
          <w:sz w:val="40"/>
          <w:szCs w:val="40"/>
          <w:rtl/>
          <w:lang w:bidi="ar-JO"/>
        </w:rPr>
        <w:t xml:space="preserve">الشركة التطبيقية للصناعات البلاستيكية </w:t>
      </w:r>
      <w:r w:rsidRPr="00E91A12">
        <w:rPr>
          <w:rFonts w:ascii="Arabic Typesetting" w:eastAsia="Calibri" w:hAnsi="Arabic Typesetting" w:cs="Arabic Typesetting" w:hint="cs"/>
          <w:sz w:val="40"/>
          <w:szCs w:val="40"/>
          <w:rtl/>
          <w:lang w:bidi="ar-JO"/>
        </w:rPr>
        <w:t>(بيبي</w:t>
      </w:r>
      <w:r w:rsidRPr="00E91A12">
        <w:rPr>
          <w:rFonts w:ascii="Arabic Typesetting" w:eastAsia="Calibri" w:hAnsi="Arabic Typesetting" w:cs="Arabic Typesetting"/>
          <w:sz w:val="40"/>
          <w:szCs w:val="40"/>
          <w:rtl/>
          <w:lang w:bidi="ar-JO"/>
        </w:rPr>
        <w:t xml:space="preserve"> لايف) لتفعيل المسؤولية المجتمعية في توفير مستلزمات صحية لعدد من الأطفال ذوي الإعاقة.</w:t>
      </w:r>
    </w:p>
    <w:p w:rsidR="00AF1B24" w:rsidRDefault="00AF1B24" w:rsidP="00AF1B24">
      <w:pPr>
        <w:pStyle w:val="ListParagraph"/>
        <w:bidi/>
        <w:spacing w:after="160" w:line="259" w:lineRule="auto"/>
        <w:ind w:left="897"/>
        <w:jc w:val="lowKashida"/>
        <w:rPr>
          <w:rFonts w:ascii="Arabic Typesetting" w:eastAsia="Calibri" w:hAnsi="Arabic Typesetting" w:cs="Arabic Typesetting"/>
          <w:sz w:val="40"/>
          <w:szCs w:val="40"/>
          <w:lang w:bidi="ar-JO"/>
        </w:rPr>
      </w:pPr>
    </w:p>
    <w:p w:rsidR="00370D07" w:rsidRPr="00C10FC6" w:rsidRDefault="00370D07" w:rsidP="00370D07">
      <w:pPr>
        <w:bidi/>
        <w:spacing w:after="160" w:line="259" w:lineRule="auto"/>
        <w:jc w:val="lowKashida"/>
        <w:rPr>
          <w:rFonts w:ascii="Arabic Typesetting" w:eastAsia="Calibri" w:hAnsi="Arabic Typesetting" w:cs="Arabic Typesetting"/>
          <w:sz w:val="36"/>
          <w:szCs w:val="36"/>
          <w:lang w:bidi="ar-JO"/>
        </w:rPr>
      </w:pPr>
      <w:r w:rsidRPr="00C10FC6">
        <w:rPr>
          <w:rFonts w:ascii="Arabic Typesetting" w:eastAsia="Calibri" w:hAnsi="Arabic Typesetting" w:cs="Arabic Typesetting"/>
          <w:b/>
          <w:bCs/>
          <w:color w:val="00B050"/>
          <w:sz w:val="40"/>
          <w:szCs w:val="40"/>
          <w:rtl/>
          <w:lang w:bidi="ar-JO"/>
        </w:rPr>
        <w:t xml:space="preserve">الإنجازات على مستوى مكاتب الارتباط التابعة للمجلس في أقاليم المملكة: </w:t>
      </w:r>
    </w:p>
    <w:p w:rsidR="00370D07" w:rsidRPr="00C10FC6" w:rsidRDefault="00370D07" w:rsidP="00370D07">
      <w:pPr>
        <w:bidi/>
        <w:spacing w:after="0" w:line="240" w:lineRule="auto"/>
        <w:jc w:val="both"/>
        <w:rPr>
          <w:rFonts w:ascii="Arabic Typesetting" w:eastAsia="Calibri" w:hAnsi="Arabic Typesetting" w:cs="Arabic Typesetting"/>
          <w:b/>
          <w:bCs/>
          <w:sz w:val="40"/>
          <w:szCs w:val="40"/>
          <w:rtl/>
          <w:lang w:bidi="ar-JO"/>
        </w:rPr>
      </w:pPr>
      <w:r w:rsidRPr="00C10FC6">
        <w:rPr>
          <w:rFonts w:ascii="Arabic Typesetting" w:eastAsia="Calibri" w:hAnsi="Arabic Typesetting" w:cs="Arabic Typesetting"/>
          <w:b/>
          <w:bCs/>
          <w:sz w:val="40"/>
          <w:szCs w:val="40"/>
          <w:rtl/>
          <w:lang w:bidi="ar-JO"/>
        </w:rPr>
        <w:t>أولاً: مكتب ارتباط إقليم الشمال:</w:t>
      </w:r>
    </w:p>
    <w:p w:rsidR="00370D07" w:rsidRPr="00C10FC6" w:rsidRDefault="00370D07" w:rsidP="00523861">
      <w:pPr>
        <w:pStyle w:val="ListParagraph"/>
        <w:numPr>
          <w:ilvl w:val="0"/>
          <w:numId w:val="47"/>
        </w:numPr>
        <w:bidi/>
        <w:ind w:left="357"/>
        <w:jc w:val="both"/>
        <w:rPr>
          <w:rFonts w:ascii="Arabic Typesetting" w:eastAsia="Calibri" w:hAnsi="Arabic Typesetting" w:cs="Arabic Typesetting"/>
          <w:color w:val="000000" w:themeColor="text1"/>
          <w:sz w:val="40"/>
          <w:szCs w:val="40"/>
          <w:lang w:bidi="ar-JO"/>
        </w:rPr>
      </w:pPr>
      <w:r w:rsidRPr="00C10FC6">
        <w:rPr>
          <w:rFonts w:ascii="Arabic Typesetting" w:eastAsia="Calibri" w:hAnsi="Arabic Typesetting" w:cs="Arabic Typesetting"/>
          <w:color w:val="000000" w:themeColor="text1"/>
          <w:sz w:val="40"/>
          <w:szCs w:val="40"/>
          <w:rtl/>
          <w:lang w:bidi="ar-JO"/>
        </w:rPr>
        <w:t xml:space="preserve">التشبيك مع الجهات الوطنية في إقليم الشمال لتنفيذ مشاريع خطة عمل المجلس كالآتي: </w:t>
      </w:r>
    </w:p>
    <w:p w:rsidR="00370D07" w:rsidRPr="00C10FC6" w:rsidRDefault="00370D07" w:rsidP="00523861">
      <w:pPr>
        <w:pStyle w:val="ListParagraph"/>
        <w:numPr>
          <w:ilvl w:val="0"/>
          <w:numId w:val="52"/>
        </w:numPr>
        <w:bidi/>
        <w:ind w:left="897"/>
        <w:jc w:val="both"/>
        <w:rPr>
          <w:rFonts w:ascii="Arabic Typesetting" w:eastAsia="Calibri" w:hAnsi="Arabic Typesetting" w:cs="Arabic Typesetting"/>
          <w:color w:val="000000" w:themeColor="text1"/>
          <w:sz w:val="40"/>
          <w:szCs w:val="40"/>
          <w:lang w:bidi="ar-JO"/>
        </w:rPr>
      </w:pPr>
      <w:r w:rsidRPr="00C10FC6">
        <w:rPr>
          <w:rFonts w:ascii="Arabic Typesetting" w:eastAsia="Calibri" w:hAnsi="Arabic Typesetting" w:cs="Arabic Typesetting"/>
          <w:color w:val="000000" w:themeColor="text1"/>
          <w:sz w:val="40"/>
          <w:szCs w:val="40"/>
          <w:rtl/>
          <w:lang w:bidi="ar-JO"/>
        </w:rPr>
        <w:t>التشبيك مع مجالس المحافظات والمجالس التنفيذية والبلديات واللجان المركزية في إقليم الشمال لتضمين قضايا وحقوق الأشخاص ذوي الإعاقة في موازنات مجالس المحافظات والبلديات واللجان</w:t>
      </w:r>
      <w:r>
        <w:rPr>
          <w:rFonts w:ascii="Arabic Typesetting" w:eastAsia="Calibri" w:hAnsi="Arabic Typesetting" w:cs="Arabic Typesetting"/>
          <w:color w:val="000000" w:themeColor="text1"/>
          <w:sz w:val="40"/>
          <w:szCs w:val="40"/>
          <w:lang w:bidi="ar-JO"/>
        </w:rPr>
        <w:t xml:space="preserve"> </w:t>
      </w:r>
      <w:r w:rsidRPr="00C10FC6">
        <w:rPr>
          <w:rFonts w:ascii="Arabic Typesetting" w:eastAsia="Calibri" w:hAnsi="Arabic Typesetting" w:cs="Arabic Typesetting"/>
          <w:color w:val="000000" w:themeColor="text1"/>
          <w:sz w:val="40"/>
          <w:szCs w:val="40"/>
          <w:rtl/>
          <w:lang w:bidi="ar-JO"/>
        </w:rPr>
        <w:t xml:space="preserve">حيث تم </w:t>
      </w:r>
      <w:r w:rsidRPr="00C10FC6">
        <w:rPr>
          <w:rFonts w:ascii="Arabic Typesetting" w:eastAsia="Calibri" w:hAnsi="Arabic Typesetting" w:cs="Arabic Typesetting" w:hint="cs"/>
          <w:color w:val="000000" w:themeColor="text1"/>
          <w:sz w:val="40"/>
          <w:szCs w:val="40"/>
          <w:rtl/>
          <w:lang w:bidi="ar-JO"/>
        </w:rPr>
        <w:t>تخصيص</w:t>
      </w:r>
      <w:r>
        <w:rPr>
          <w:rFonts w:ascii="Arabic Typesetting" w:eastAsia="Calibri" w:hAnsi="Arabic Typesetting" w:cs="Arabic Typesetting"/>
          <w:color w:val="000000" w:themeColor="text1"/>
          <w:sz w:val="40"/>
          <w:szCs w:val="40"/>
          <w:lang w:bidi="ar-JO"/>
        </w:rPr>
        <w:t>)</w:t>
      </w:r>
      <w:r w:rsidRPr="00C10FC6">
        <w:rPr>
          <w:rFonts w:ascii="Arabic Typesetting" w:eastAsia="Calibri" w:hAnsi="Arabic Typesetting" w:cs="Arabic Typesetting" w:hint="cs"/>
          <w:color w:val="000000" w:themeColor="text1"/>
          <w:sz w:val="40"/>
          <w:szCs w:val="40"/>
          <w:rtl/>
          <w:lang w:bidi="ar-JO"/>
        </w:rPr>
        <w:t xml:space="preserve"> 80,00</w:t>
      </w:r>
      <w:r w:rsidRPr="00C10FC6">
        <w:rPr>
          <w:rFonts w:ascii="Arabic Typesetting" w:eastAsia="Calibri" w:hAnsi="Arabic Typesetting" w:cs="Arabic Typesetting"/>
          <w:color w:val="000000" w:themeColor="text1"/>
          <w:sz w:val="40"/>
          <w:szCs w:val="40"/>
          <w:rtl/>
          <w:lang w:bidi="ar-JO"/>
        </w:rPr>
        <w:t>0</w:t>
      </w:r>
      <w:r>
        <w:rPr>
          <w:rFonts w:ascii="Arabic Typesetting" w:eastAsia="Calibri" w:hAnsi="Arabic Typesetting" w:cs="Arabic Typesetting"/>
          <w:color w:val="000000" w:themeColor="text1"/>
          <w:sz w:val="40"/>
          <w:szCs w:val="40"/>
          <w:lang w:bidi="ar-JO"/>
        </w:rPr>
        <w:t xml:space="preserve"> (</w:t>
      </w:r>
      <w:r w:rsidRPr="00C10FC6">
        <w:rPr>
          <w:rFonts w:ascii="Arabic Typesetting" w:eastAsia="Calibri" w:hAnsi="Arabic Typesetting" w:cs="Arabic Typesetting" w:hint="cs"/>
          <w:color w:val="000000" w:themeColor="text1"/>
          <w:sz w:val="40"/>
          <w:szCs w:val="40"/>
          <w:rtl/>
          <w:lang w:bidi="ar-JO"/>
        </w:rPr>
        <w:t>دينار</w:t>
      </w:r>
      <w:r w:rsidRPr="00C10FC6">
        <w:rPr>
          <w:rFonts w:ascii="Arabic Typesetting" w:eastAsia="Calibri" w:hAnsi="Arabic Typesetting" w:cs="Arabic Typesetting"/>
          <w:color w:val="000000" w:themeColor="text1"/>
          <w:sz w:val="40"/>
          <w:szCs w:val="40"/>
          <w:rtl/>
          <w:lang w:bidi="ar-JO"/>
        </w:rPr>
        <w:t xml:space="preserve"> من موازنة اللامركزية في اربد لعام 2023 لتهيئة المنطقة النموذجية المحيطة لجامعة اليرموك.</w:t>
      </w:r>
    </w:p>
    <w:p w:rsidR="00370D07" w:rsidRPr="00C10FC6" w:rsidRDefault="00370D07" w:rsidP="00523861">
      <w:pPr>
        <w:pStyle w:val="ListParagraph"/>
        <w:numPr>
          <w:ilvl w:val="0"/>
          <w:numId w:val="51"/>
        </w:numPr>
        <w:bidi/>
        <w:ind w:left="897"/>
        <w:jc w:val="both"/>
        <w:rPr>
          <w:rFonts w:ascii="Arabic Typesetting" w:eastAsia="Calibri" w:hAnsi="Arabic Typesetting" w:cs="Arabic Typesetting"/>
          <w:color w:val="000000" w:themeColor="text1"/>
          <w:sz w:val="40"/>
          <w:szCs w:val="40"/>
          <w:lang w:bidi="ar-JO"/>
        </w:rPr>
      </w:pPr>
      <w:r w:rsidRPr="00C10FC6">
        <w:rPr>
          <w:rFonts w:ascii="Arabic Typesetting" w:eastAsia="Calibri" w:hAnsi="Arabic Typesetting" w:cs="Arabic Typesetting"/>
          <w:color w:val="000000" w:themeColor="text1"/>
          <w:sz w:val="40"/>
          <w:szCs w:val="40"/>
          <w:rtl/>
          <w:lang w:bidi="ar-JO"/>
        </w:rPr>
        <w:t>تجديد مذكرة التفاهم مع جامعة العلوم والتكنولوجيا والتي تتضمن استقبال الأشخاص ذوي الإعاقة (السمعية والاضطرابات النطقية) في عيادات ومختبرات السمع والنطق التابعة لكلية العلوم الطبية التطبيقية المحولين من قبل المجلس مجاناً وإجراء التقييم المناسب لهم وإعداد التقارير التقييمية للحالات محدداً فيه المشكلات والاضطرابات النطقية أو اللغوية وإعداد الخطة العلاجية المطلوبة لكل حالة، وتوفير التقييم والعلاج والتدريب السمعي والنطقي.</w:t>
      </w:r>
    </w:p>
    <w:p w:rsidR="00370D07" w:rsidRPr="00C10FC6" w:rsidRDefault="00370D07" w:rsidP="00523861">
      <w:pPr>
        <w:pStyle w:val="ListParagraph"/>
        <w:numPr>
          <w:ilvl w:val="0"/>
          <w:numId w:val="51"/>
        </w:numPr>
        <w:bidi/>
        <w:ind w:left="897"/>
        <w:jc w:val="both"/>
        <w:rPr>
          <w:rFonts w:ascii="Arabic Typesetting" w:eastAsia="Calibri" w:hAnsi="Arabic Typesetting" w:cs="Arabic Typesetting"/>
          <w:color w:val="000000" w:themeColor="text1"/>
          <w:sz w:val="40"/>
          <w:szCs w:val="40"/>
          <w:lang w:bidi="ar-JO"/>
        </w:rPr>
      </w:pPr>
      <w:r w:rsidRPr="00C10FC6">
        <w:rPr>
          <w:rFonts w:ascii="Arabic Typesetting" w:eastAsia="Calibri" w:hAnsi="Arabic Typesetting" w:cs="Arabic Typesetting"/>
          <w:color w:val="000000" w:themeColor="text1"/>
          <w:sz w:val="40"/>
          <w:szCs w:val="40"/>
          <w:rtl/>
          <w:lang w:bidi="ar-JO"/>
        </w:rPr>
        <w:t>تجديد مذكرة التفاهم مع مستشفى الملك المؤسس عبد الله الجامعي والتي تتضمن استقبال الأشخاص ذوي الإعاقة ممن يحتاجون لجلسات علاج طبيعي في وحدة العلاج الطبيعي التابعة له والمحولين من قبل المجلس مجاناً، وإعداد الخطة العلاجية المطلوبة لكل حالة.</w:t>
      </w:r>
    </w:p>
    <w:p w:rsidR="00370D07" w:rsidRPr="00C10FC6" w:rsidRDefault="00370D07" w:rsidP="00523861">
      <w:pPr>
        <w:pStyle w:val="ListParagraph"/>
        <w:numPr>
          <w:ilvl w:val="0"/>
          <w:numId w:val="51"/>
        </w:numPr>
        <w:bidi/>
        <w:ind w:left="897"/>
        <w:jc w:val="both"/>
        <w:rPr>
          <w:rFonts w:ascii="Arabic Typesetting" w:eastAsia="Calibri" w:hAnsi="Arabic Typesetting" w:cs="Arabic Typesetting"/>
          <w:color w:val="000000" w:themeColor="text1"/>
          <w:sz w:val="40"/>
          <w:szCs w:val="40"/>
          <w:lang w:bidi="ar-JO"/>
        </w:rPr>
      </w:pPr>
      <w:r w:rsidRPr="00C10FC6">
        <w:rPr>
          <w:rFonts w:ascii="Arabic Typesetting" w:eastAsia="Calibri" w:hAnsi="Arabic Typesetting" w:cs="Arabic Typesetting"/>
          <w:color w:val="000000" w:themeColor="text1"/>
          <w:sz w:val="40"/>
          <w:szCs w:val="40"/>
          <w:rtl/>
          <w:lang w:bidi="ar-JO"/>
        </w:rPr>
        <w:t>التشبيك بين مصنع ريتش باين وجمعية سنا وتوظيف (7) أشخاص من ذوي الإعاقة الذهنية.</w:t>
      </w:r>
    </w:p>
    <w:p w:rsidR="00370D07" w:rsidRPr="00C10FC6" w:rsidRDefault="00370D07" w:rsidP="00523861">
      <w:pPr>
        <w:pStyle w:val="ListParagraph"/>
        <w:numPr>
          <w:ilvl w:val="0"/>
          <w:numId w:val="51"/>
        </w:numPr>
        <w:bidi/>
        <w:ind w:left="897"/>
        <w:jc w:val="both"/>
        <w:rPr>
          <w:rFonts w:ascii="Arabic Typesetting" w:eastAsia="Calibri" w:hAnsi="Arabic Typesetting" w:cs="Arabic Typesetting"/>
          <w:color w:val="000000" w:themeColor="text1"/>
          <w:sz w:val="40"/>
          <w:szCs w:val="40"/>
          <w:lang w:bidi="ar-JO"/>
        </w:rPr>
      </w:pPr>
      <w:r w:rsidRPr="00C10FC6">
        <w:rPr>
          <w:rFonts w:ascii="Arabic Typesetting" w:eastAsia="Calibri" w:hAnsi="Arabic Typesetting" w:cs="Arabic Typesetting"/>
          <w:color w:val="000000" w:themeColor="text1"/>
          <w:sz w:val="40"/>
          <w:szCs w:val="40"/>
          <w:rtl/>
          <w:lang w:bidi="ar-JO"/>
        </w:rPr>
        <w:lastRenderedPageBreak/>
        <w:t xml:space="preserve">عقد زيارة لمصنع كلاسيك وتوظيف (150) شخص من ذوي الإعاقة، </w:t>
      </w:r>
      <w:r w:rsidRPr="00C10FC6">
        <w:rPr>
          <w:rFonts w:ascii="Arabic Typesetting" w:eastAsia="Calibri" w:hAnsi="Arabic Typesetting" w:cs="Arabic Typesetting" w:hint="cs"/>
          <w:color w:val="000000" w:themeColor="text1"/>
          <w:sz w:val="40"/>
          <w:szCs w:val="40"/>
          <w:rtl/>
          <w:lang w:bidi="ar-JO"/>
        </w:rPr>
        <w:t>وتوفير كاف</w:t>
      </w:r>
      <w:r w:rsidRPr="00C10FC6">
        <w:rPr>
          <w:rFonts w:ascii="Arabic Typesetting" w:eastAsia="Calibri" w:hAnsi="Arabic Typesetting" w:cs="Arabic Typesetting" w:hint="eastAsia"/>
          <w:color w:val="000000" w:themeColor="text1"/>
          <w:sz w:val="40"/>
          <w:szCs w:val="40"/>
          <w:rtl/>
          <w:lang w:bidi="ar-JO"/>
        </w:rPr>
        <w:t>ة</w:t>
      </w:r>
      <w:r w:rsidRPr="00C10FC6">
        <w:rPr>
          <w:rFonts w:ascii="Arabic Typesetting" w:eastAsia="Calibri" w:hAnsi="Arabic Typesetting" w:cs="Arabic Typesetting"/>
          <w:color w:val="000000" w:themeColor="text1"/>
          <w:sz w:val="40"/>
          <w:szCs w:val="40"/>
          <w:rtl/>
          <w:lang w:bidi="ar-JO"/>
        </w:rPr>
        <w:t xml:space="preserve"> التسهيلات البيئية المطلوبة.</w:t>
      </w:r>
    </w:p>
    <w:p w:rsidR="00370D07" w:rsidRPr="00C10FC6" w:rsidRDefault="00370D07" w:rsidP="00523861">
      <w:pPr>
        <w:pStyle w:val="ListParagraph"/>
        <w:numPr>
          <w:ilvl w:val="0"/>
          <w:numId w:val="47"/>
        </w:numPr>
        <w:bidi/>
        <w:jc w:val="both"/>
        <w:rPr>
          <w:rFonts w:ascii="Arabic Typesetting" w:eastAsia="Calibri" w:hAnsi="Arabic Typesetting" w:cs="Arabic Typesetting"/>
          <w:color w:val="000000" w:themeColor="text1"/>
          <w:sz w:val="40"/>
          <w:szCs w:val="40"/>
          <w:lang w:bidi="ar-JO"/>
        </w:rPr>
      </w:pPr>
      <w:r w:rsidRPr="00C10FC6">
        <w:rPr>
          <w:rFonts w:ascii="Arabic Typesetting" w:eastAsia="Calibri" w:hAnsi="Arabic Typesetting" w:cs="Arabic Typesetting"/>
          <w:color w:val="000000" w:themeColor="text1"/>
          <w:sz w:val="40"/>
          <w:szCs w:val="40"/>
          <w:rtl/>
          <w:lang w:bidi="ar-JO"/>
        </w:rPr>
        <w:t>التنسيق لتنفيذ برامج تدريبية لإذكاء الوعي بقضايا الإعاقة وحقوق الأشخاص ذوي الإعاقة لتعزيز مشاركتهم ومنظماتهم في المجتمع، كما يلي:</w:t>
      </w:r>
    </w:p>
    <w:p w:rsidR="00370D07" w:rsidRPr="00C10FC6" w:rsidRDefault="00370D07" w:rsidP="00523861">
      <w:pPr>
        <w:pStyle w:val="ListParagraph"/>
        <w:numPr>
          <w:ilvl w:val="0"/>
          <w:numId w:val="51"/>
        </w:numPr>
        <w:bidi/>
        <w:ind w:left="897"/>
        <w:jc w:val="both"/>
        <w:rPr>
          <w:rFonts w:ascii="Arabic Typesetting" w:eastAsia="Calibri" w:hAnsi="Arabic Typesetting" w:cs="Arabic Typesetting"/>
          <w:color w:val="000000" w:themeColor="text1"/>
          <w:sz w:val="40"/>
          <w:szCs w:val="40"/>
          <w:lang w:bidi="ar-JO"/>
        </w:rPr>
      </w:pPr>
      <w:r w:rsidRPr="00C10FC6">
        <w:rPr>
          <w:rFonts w:ascii="Arabic Typesetting" w:eastAsia="Calibri" w:hAnsi="Arabic Typesetting" w:cs="Arabic Typesetting"/>
          <w:color w:val="000000" w:themeColor="text1"/>
          <w:sz w:val="40"/>
          <w:szCs w:val="40"/>
          <w:rtl/>
          <w:lang w:bidi="ar-JO"/>
        </w:rPr>
        <w:t xml:space="preserve">تدريب (26) مشارك من منظمات الأشخاص ذوي الإعاقة في إقليم الشمال </w:t>
      </w:r>
      <w:r w:rsidRPr="00C10FC6">
        <w:rPr>
          <w:rFonts w:ascii="Arabic Typesetting" w:eastAsia="Calibri" w:hAnsi="Arabic Typesetting" w:cs="Arabic Typesetting" w:hint="cs"/>
          <w:color w:val="000000" w:themeColor="text1"/>
          <w:sz w:val="40"/>
          <w:szCs w:val="40"/>
          <w:rtl/>
          <w:lang w:bidi="ar-JO"/>
        </w:rPr>
        <w:t>على إعداد</w:t>
      </w:r>
      <w:r w:rsidRPr="00C10FC6">
        <w:rPr>
          <w:rFonts w:ascii="Arabic Typesetting" w:eastAsia="Calibri" w:hAnsi="Arabic Typesetting" w:cs="Arabic Typesetting"/>
          <w:color w:val="000000" w:themeColor="text1"/>
          <w:sz w:val="40"/>
          <w:szCs w:val="40"/>
          <w:rtl/>
          <w:lang w:bidi="ar-JO"/>
        </w:rPr>
        <w:t xml:space="preserve"> خطط المناصرة وكسب التأييد.</w:t>
      </w:r>
    </w:p>
    <w:p w:rsidR="00370D07" w:rsidRDefault="00370D07" w:rsidP="00370D07">
      <w:pPr>
        <w:pStyle w:val="ListParagraph"/>
        <w:bidi/>
        <w:spacing w:after="0"/>
        <w:ind w:left="1335"/>
        <w:jc w:val="center"/>
        <w:rPr>
          <w:rFonts w:ascii="Simplified Arabic" w:eastAsia="Times New Roman" w:hAnsi="Simplified Arabic" w:cs="Simplified Arabic"/>
          <w:color w:val="000000"/>
          <w:kern w:val="24"/>
          <w:sz w:val="28"/>
          <w:szCs w:val="28"/>
          <w:rtl/>
          <w:lang w:bidi="ar-JO"/>
        </w:rPr>
      </w:pPr>
      <w:r>
        <w:rPr>
          <w:noProof/>
        </w:rPr>
        <mc:AlternateContent>
          <mc:Choice Requires="wps">
            <w:drawing>
              <wp:anchor distT="0" distB="0" distL="114300" distR="114300" simplePos="0" relativeHeight="251712512" behindDoc="0" locked="0" layoutInCell="1" allowOverlap="1" wp14:anchorId="4EBB6371" wp14:editId="05E2C956">
                <wp:simplePos x="0" y="0"/>
                <wp:positionH relativeFrom="column">
                  <wp:posOffset>4193197</wp:posOffset>
                </wp:positionH>
                <wp:positionV relativeFrom="paragraph">
                  <wp:posOffset>216707</wp:posOffset>
                </wp:positionV>
                <wp:extent cx="881449" cy="477794"/>
                <wp:effectExtent l="57150" t="57150" r="52070" b="55880"/>
                <wp:wrapNone/>
                <wp:docPr id="95" name="Oval 95"/>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BB6371" id="Oval 95" o:spid="_x0000_s1085" style="position:absolute;left:0;text-align:left;margin-left:330.15pt;margin-top:17.05pt;width:69.4pt;height:37.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9</w:t>
                      </w:r>
                    </w:p>
                  </w:txbxContent>
                </v:textbox>
              </v:oval>
            </w:pict>
          </mc:Fallback>
        </mc:AlternateContent>
      </w:r>
      <w:r>
        <w:rPr>
          <w:noProof/>
        </w:rPr>
        <mc:AlternateContent>
          <mc:Choice Requires="wps">
            <w:drawing>
              <wp:anchor distT="0" distB="0" distL="114300" distR="114300" simplePos="0" relativeHeight="251713536" behindDoc="0" locked="0" layoutInCell="1" allowOverlap="1" wp14:anchorId="68528F34" wp14:editId="424CA91D">
                <wp:simplePos x="0" y="0"/>
                <wp:positionH relativeFrom="column">
                  <wp:posOffset>1164985</wp:posOffset>
                </wp:positionH>
                <wp:positionV relativeFrom="paragraph">
                  <wp:posOffset>172274</wp:posOffset>
                </wp:positionV>
                <wp:extent cx="881449" cy="477794"/>
                <wp:effectExtent l="57150" t="57150" r="52070" b="55880"/>
                <wp:wrapNone/>
                <wp:docPr id="96" name="Oval 96"/>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28F34" id="Oval 96" o:spid="_x0000_s1086" style="position:absolute;left:0;text-align:left;margin-left:91.75pt;margin-top:13.55pt;width:69.4pt;height:37.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17</w:t>
                      </w:r>
                    </w:p>
                  </w:txbxContent>
                </v:textbox>
              </v:oval>
            </w:pict>
          </mc:Fallback>
        </mc:AlternateContent>
      </w:r>
      <w:r>
        <w:rPr>
          <w:noProof/>
        </w:rPr>
        <w:drawing>
          <wp:inline distT="0" distB="0" distL="0" distR="0" wp14:anchorId="1200949B" wp14:editId="3B51B455">
            <wp:extent cx="1872778" cy="938907"/>
            <wp:effectExtent l="19050" t="0" r="13335" b="299720"/>
            <wp:docPr id="97" name="Picture 97"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0D07" w:rsidRPr="002E3E3D" w:rsidRDefault="00370D07" w:rsidP="00370D07">
      <w:pPr>
        <w:pStyle w:val="ListParagraph"/>
        <w:bidi/>
        <w:spacing w:after="0"/>
        <w:ind w:left="1335"/>
        <w:jc w:val="center"/>
        <w:rPr>
          <w:rFonts w:ascii="Simplified Arabic" w:eastAsia="Times New Roman" w:hAnsi="Simplified Arabic" w:cs="Simplified Arabic"/>
          <w:color w:val="000000"/>
          <w:kern w:val="24"/>
          <w:sz w:val="28"/>
          <w:szCs w:val="28"/>
          <w:lang w:bidi="ar-JO"/>
        </w:rPr>
      </w:pPr>
    </w:p>
    <w:p w:rsidR="00370D07" w:rsidRPr="00516F1B" w:rsidRDefault="00370D07" w:rsidP="00523861">
      <w:pPr>
        <w:pStyle w:val="ListParagraph"/>
        <w:numPr>
          <w:ilvl w:val="0"/>
          <w:numId w:val="51"/>
        </w:numPr>
        <w:bidi/>
        <w:ind w:left="897"/>
        <w:jc w:val="both"/>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تنفيذ برنامج تدريبي فني متخصص لـ (20) مشارك من العاملين في مجال الإعاقة حول تعديل السلوك.</w:t>
      </w:r>
    </w:p>
    <w:p w:rsidR="00370D07" w:rsidRPr="000B28BC" w:rsidRDefault="00370D07" w:rsidP="00370D07">
      <w:pPr>
        <w:pStyle w:val="ListParagraph"/>
        <w:bidi/>
        <w:spacing w:after="0"/>
        <w:ind w:left="1335"/>
        <w:jc w:val="center"/>
        <w:rPr>
          <w:rFonts w:ascii="Simplified Arabic" w:eastAsia="Times New Roman" w:hAnsi="Simplified Arabic" w:cs="Simplified Arabic"/>
          <w:color w:val="000000"/>
          <w:kern w:val="24"/>
          <w:sz w:val="28"/>
          <w:szCs w:val="28"/>
          <w:lang w:bidi="ar-JO"/>
        </w:rPr>
      </w:pPr>
      <w:r>
        <w:rPr>
          <w:noProof/>
        </w:rPr>
        <mc:AlternateContent>
          <mc:Choice Requires="wps">
            <w:drawing>
              <wp:anchor distT="0" distB="0" distL="114300" distR="114300" simplePos="0" relativeHeight="251714560" behindDoc="0" locked="0" layoutInCell="1" allowOverlap="1" wp14:anchorId="487FF94B" wp14:editId="708B98F8">
                <wp:simplePos x="0" y="0"/>
                <wp:positionH relativeFrom="column">
                  <wp:posOffset>4193197</wp:posOffset>
                </wp:positionH>
                <wp:positionV relativeFrom="paragraph">
                  <wp:posOffset>216707</wp:posOffset>
                </wp:positionV>
                <wp:extent cx="881449" cy="477794"/>
                <wp:effectExtent l="57150" t="57150" r="52070" b="55880"/>
                <wp:wrapNone/>
                <wp:docPr id="98" name="Oval 98"/>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7FF94B" id="Oval 98" o:spid="_x0000_s1087" style="position:absolute;left:0;text-align:left;margin-left:330.15pt;margin-top:17.05pt;width:69.4pt;height:37.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2</w:t>
                      </w:r>
                    </w:p>
                  </w:txbxContent>
                </v:textbox>
              </v:oval>
            </w:pict>
          </mc:Fallback>
        </mc:AlternateContent>
      </w:r>
      <w:r>
        <w:rPr>
          <w:noProof/>
        </w:rPr>
        <mc:AlternateContent>
          <mc:Choice Requires="wps">
            <w:drawing>
              <wp:anchor distT="0" distB="0" distL="114300" distR="114300" simplePos="0" relativeHeight="251715584" behindDoc="0" locked="0" layoutInCell="1" allowOverlap="1" wp14:anchorId="3678636C" wp14:editId="438AED7E">
                <wp:simplePos x="0" y="0"/>
                <wp:positionH relativeFrom="column">
                  <wp:posOffset>1164985</wp:posOffset>
                </wp:positionH>
                <wp:positionV relativeFrom="paragraph">
                  <wp:posOffset>172274</wp:posOffset>
                </wp:positionV>
                <wp:extent cx="881449" cy="477794"/>
                <wp:effectExtent l="57150" t="57150" r="52070" b="55880"/>
                <wp:wrapNone/>
                <wp:docPr id="99" name="Oval 99"/>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8636C" id="Oval 99" o:spid="_x0000_s1088" style="position:absolute;left:0;text-align:left;margin-left:91.75pt;margin-top:13.55pt;width:69.4pt;height:37.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18</w:t>
                      </w:r>
                    </w:p>
                  </w:txbxContent>
                </v:textbox>
              </v:oval>
            </w:pict>
          </mc:Fallback>
        </mc:AlternateContent>
      </w:r>
      <w:r>
        <w:rPr>
          <w:noProof/>
        </w:rPr>
        <w:drawing>
          <wp:inline distT="0" distB="0" distL="0" distR="0" wp14:anchorId="43C5CAA6" wp14:editId="15FC0DE9">
            <wp:extent cx="1872778" cy="938907"/>
            <wp:effectExtent l="19050" t="0" r="13335" b="299720"/>
            <wp:docPr id="100" name="Picture 100"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0D07" w:rsidRPr="00516F1B" w:rsidRDefault="00370D07" w:rsidP="00523861">
      <w:pPr>
        <w:pStyle w:val="ListParagraph"/>
        <w:numPr>
          <w:ilvl w:val="0"/>
          <w:numId w:val="51"/>
        </w:numPr>
        <w:bidi/>
        <w:ind w:left="897"/>
        <w:jc w:val="both"/>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تطوير قدرات مترجمي لغة الإشارة من غير الحاصلين على شهادة مترجم معتمد على استخدام لغة الإشارة لـ (15) مشاركة</w:t>
      </w:r>
      <w:r w:rsidRPr="00516F1B">
        <w:rPr>
          <w:rFonts w:ascii="Arabic Typesetting" w:eastAsia="Calibri" w:hAnsi="Arabic Typesetting" w:cs="Arabic Typesetting"/>
          <w:sz w:val="40"/>
          <w:szCs w:val="40"/>
          <w:rtl/>
          <w:lang w:bidi="ar-JO"/>
        </w:rPr>
        <w:t xml:space="preserve"> تمهيداً لتقديم امتحان للحصول على شهادة مترجم معتمد.</w:t>
      </w:r>
    </w:p>
    <w:p w:rsidR="00370D07" w:rsidRPr="00516F1B" w:rsidRDefault="00370D07" w:rsidP="00370D07">
      <w:pPr>
        <w:bidi/>
        <w:jc w:val="both"/>
        <w:rPr>
          <w:rFonts w:ascii="Arabic Typesetting" w:eastAsia="Calibri" w:hAnsi="Arabic Typesetting" w:cs="Arabic Typesetting"/>
          <w:b/>
          <w:bCs/>
          <w:sz w:val="40"/>
          <w:szCs w:val="40"/>
          <w:lang w:bidi="ar-JO"/>
        </w:rPr>
      </w:pPr>
      <w:r w:rsidRPr="00516F1B">
        <w:rPr>
          <w:rFonts w:ascii="Arabic Typesetting" w:eastAsia="Calibri" w:hAnsi="Arabic Typesetting" w:cs="Arabic Typesetting" w:hint="cs"/>
          <w:b/>
          <w:bCs/>
          <w:sz w:val="40"/>
          <w:szCs w:val="40"/>
          <w:rtl/>
          <w:lang w:bidi="ar-JO"/>
        </w:rPr>
        <w:t xml:space="preserve">ثانياً: مكتب ارتباط إقليم الجنوب:  </w:t>
      </w:r>
    </w:p>
    <w:p w:rsidR="00370D07" w:rsidRPr="00516F1B" w:rsidRDefault="00370D07" w:rsidP="00523861">
      <w:pPr>
        <w:pStyle w:val="ListParagraph"/>
        <w:numPr>
          <w:ilvl w:val="0"/>
          <w:numId w:val="49"/>
        </w:numPr>
        <w:bidi/>
        <w:ind w:left="357"/>
        <w:jc w:val="lowKashida"/>
        <w:rPr>
          <w:rFonts w:ascii="Arabic Typesetting" w:eastAsia="Calibri" w:hAnsi="Arabic Typesetting" w:cs="Arabic Typesetting"/>
          <w:b/>
          <w:bCs/>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التشبيك مع مجالس المحافظات والمجالس التنفيذية والبلديات واللجان المركزية في إقليم الجنوب لتضمين قضايا وحقوق الأشخاص ذوي الإعاقة في موازنات مجالس المحافظات والبلديات واللجان، حيث تم ما يلي:</w:t>
      </w:r>
    </w:p>
    <w:p w:rsidR="00370D07" w:rsidRPr="00516F1B" w:rsidRDefault="00370D07" w:rsidP="00523861">
      <w:pPr>
        <w:pStyle w:val="ListParagraph"/>
        <w:numPr>
          <w:ilvl w:val="0"/>
          <w:numId w:val="50"/>
        </w:numPr>
        <w:bidi/>
        <w:ind w:left="897"/>
        <w:jc w:val="lowKashida"/>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lastRenderedPageBreak/>
        <w:t>الاتفاق على تهيئة مدخل لخدمة الأشخاص ذوي الإعاقة أمام بوابات جامعة الطفيلة التقنية في منطقة العيص بتكلفة (15.000) دينار بدعم من مجلس محافظة الطفيلة.</w:t>
      </w:r>
    </w:p>
    <w:p w:rsidR="00370D07" w:rsidRPr="00516F1B" w:rsidRDefault="00370D07" w:rsidP="00523861">
      <w:pPr>
        <w:pStyle w:val="ListParagraph"/>
        <w:numPr>
          <w:ilvl w:val="0"/>
          <w:numId w:val="50"/>
        </w:numPr>
        <w:bidi/>
        <w:ind w:left="897"/>
        <w:jc w:val="lowKashida"/>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 xml:space="preserve">المشاركة بلقاءات المجالس التنفيذية في محافظات الجنوب والتأكيد على تضمين حقوق والأشخاص ذوي الإعاقة في موازنات هذه المجالس. </w:t>
      </w:r>
    </w:p>
    <w:p w:rsidR="00370D07" w:rsidRPr="00516F1B" w:rsidRDefault="00370D07" w:rsidP="00523861">
      <w:pPr>
        <w:pStyle w:val="ListParagraph"/>
        <w:numPr>
          <w:ilvl w:val="0"/>
          <w:numId w:val="50"/>
        </w:numPr>
        <w:bidi/>
        <w:ind w:left="897"/>
        <w:jc w:val="lowKashida"/>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عقد لقاءات توعوية مع المؤسسات العاملة مع الأشخاص ذوي الإعاقة للتعرف على احتياجاتهم.</w:t>
      </w:r>
    </w:p>
    <w:p w:rsidR="00370D07" w:rsidRPr="00516F1B" w:rsidRDefault="00370D07" w:rsidP="00523861">
      <w:pPr>
        <w:pStyle w:val="ListParagraph"/>
        <w:numPr>
          <w:ilvl w:val="0"/>
          <w:numId w:val="48"/>
        </w:numPr>
        <w:bidi/>
        <w:ind w:left="357"/>
        <w:jc w:val="lowKashida"/>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متابعة تنفيذ مذكرة التفاهم مع جامعة مؤتة بخصوص التهيئة البيئية في الجامعة، حيث تم ما يلي:</w:t>
      </w:r>
    </w:p>
    <w:p w:rsidR="00370D07" w:rsidRPr="00516F1B" w:rsidRDefault="00370D07" w:rsidP="00523861">
      <w:pPr>
        <w:pStyle w:val="ListParagraph"/>
        <w:numPr>
          <w:ilvl w:val="0"/>
          <w:numId w:val="50"/>
        </w:numPr>
        <w:bidi/>
        <w:ind w:left="897"/>
        <w:jc w:val="lowKashida"/>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تشكيل اللجان لوضع خطة تنفيذية.</w:t>
      </w:r>
    </w:p>
    <w:p w:rsidR="00370D07" w:rsidRPr="00516F1B" w:rsidRDefault="00370D07" w:rsidP="00523861">
      <w:pPr>
        <w:pStyle w:val="ListParagraph"/>
        <w:numPr>
          <w:ilvl w:val="0"/>
          <w:numId w:val="50"/>
        </w:numPr>
        <w:bidi/>
        <w:ind w:left="897"/>
        <w:jc w:val="lowKashida"/>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تدريب لجنة إمكانية الوصول على كودات البناء.</w:t>
      </w:r>
    </w:p>
    <w:p w:rsidR="00370D07" w:rsidRPr="00516F1B" w:rsidRDefault="00370D07" w:rsidP="00523861">
      <w:pPr>
        <w:pStyle w:val="ListParagraph"/>
        <w:numPr>
          <w:ilvl w:val="0"/>
          <w:numId w:val="50"/>
        </w:numPr>
        <w:bidi/>
        <w:ind w:left="897"/>
        <w:jc w:val="lowKashida"/>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عقد لقاء مع اللجنة القانونية بخصوص تعديل التعليمات والأنظمة الداخلية للجامعة بما يتوافق مع قانون حقوق الأشخاص ذوي الإعاقة رقم (20) لسنة 2017.</w:t>
      </w:r>
    </w:p>
    <w:p w:rsidR="00370D07" w:rsidRDefault="00370D07" w:rsidP="00523861">
      <w:pPr>
        <w:pStyle w:val="ListParagraph"/>
        <w:numPr>
          <w:ilvl w:val="0"/>
          <w:numId w:val="48"/>
        </w:numPr>
        <w:bidi/>
        <w:ind w:left="357"/>
        <w:jc w:val="lowKashida"/>
        <w:rPr>
          <w:rFonts w:ascii="Simplified Arabic" w:eastAsia="Calibri" w:hAnsi="Simplified Arabic" w:cs="Simplified Arabic"/>
          <w:color w:val="000000" w:themeColor="text1"/>
          <w:sz w:val="28"/>
          <w:szCs w:val="28"/>
          <w:lang w:bidi="ar-JO"/>
        </w:rPr>
      </w:pPr>
      <w:r w:rsidRPr="00516F1B">
        <w:rPr>
          <w:rFonts w:ascii="Arabic Typesetting" w:eastAsia="Calibri" w:hAnsi="Arabic Typesetting" w:cs="Arabic Typesetting"/>
          <w:color w:val="000000" w:themeColor="text1"/>
          <w:sz w:val="40"/>
          <w:szCs w:val="40"/>
          <w:rtl/>
          <w:lang w:bidi="ar-JO"/>
        </w:rPr>
        <w:t xml:space="preserve">تدريب منظمات الأشخاص ذوي الإعاقة في إقليم الجنوب على إعداد خطط المناصرة وكسب التأييد، حيث تم تنفيذ برنامج تدريبي لـ (17) مشارك في محافظة معان للمنظمات العاملة مع الأشخاص ذوي الإعاقة والناشطين في مجال الاعاقة. </w:t>
      </w:r>
    </w:p>
    <w:p w:rsidR="00370D07" w:rsidRPr="00887B29" w:rsidRDefault="00370D07" w:rsidP="00370D07">
      <w:pPr>
        <w:pStyle w:val="ListParagraph"/>
        <w:bidi/>
        <w:spacing w:after="0"/>
        <w:jc w:val="center"/>
        <w:rPr>
          <w:rFonts w:ascii="Simplified Arabic" w:eastAsia="Times New Roman" w:hAnsi="Simplified Arabic" w:cs="Simplified Arabic"/>
          <w:color w:val="000000"/>
          <w:kern w:val="24"/>
          <w:sz w:val="28"/>
          <w:szCs w:val="28"/>
          <w:lang w:bidi="ar-JO"/>
        </w:rPr>
      </w:pPr>
      <w:r>
        <w:rPr>
          <w:noProof/>
        </w:rPr>
        <mc:AlternateContent>
          <mc:Choice Requires="wps">
            <w:drawing>
              <wp:anchor distT="0" distB="0" distL="114300" distR="114300" simplePos="0" relativeHeight="251716608" behindDoc="0" locked="0" layoutInCell="1" allowOverlap="1" wp14:anchorId="01AE61B0" wp14:editId="19E65FB4">
                <wp:simplePos x="0" y="0"/>
                <wp:positionH relativeFrom="column">
                  <wp:posOffset>4193197</wp:posOffset>
                </wp:positionH>
                <wp:positionV relativeFrom="paragraph">
                  <wp:posOffset>216707</wp:posOffset>
                </wp:positionV>
                <wp:extent cx="881449" cy="477794"/>
                <wp:effectExtent l="57150" t="57150" r="52070" b="55880"/>
                <wp:wrapNone/>
                <wp:docPr id="101" name="Oval 101"/>
                <wp:cNvGraphicFramePr/>
                <a:graphic xmlns:a="http://schemas.openxmlformats.org/drawingml/2006/main">
                  <a:graphicData uri="http://schemas.microsoft.com/office/word/2010/wordprocessingShape">
                    <wps:wsp>
                      <wps:cNvSpPr/>
                      <wps:spPr>
                        <a:xfrm>
                          <a:off x="0" y="0"/>
                          <a:ext cx="881449" cy="477794"/>
                        </a:xfrm>
                        <a:prstGeom prst="ellipse">
                          <a:avLst/>
                        </a:prstGeom>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AE61B0" id="Oval 101" o:spid="_x0000_s1089" style="position:absolute;left:0;text-align:left;margin-left:330.15pt;margin-top:17.05pt;width:69.4pt;height:37.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6</w:t>
                      </w:r>
                    </w:p>
                  </w:txbxContent>
                </v:textbox>
              </v:oval>
            </w:pict>
          </mc:Fallback>
        </mc:AlternateContent>
      </w:r>
      <w:r>
        <w:rPr>
          <w:noProof/>
        </w:rPr>
        <mc:AlternateContent>
          <mc:Choice Requires="wps">
            <w:drawing>
              <wp:anchor distT="0" distB="0" distL="114300" distR="114300" simplePos="0" relativeHeight="251717632" behindDoc="0" locked="0" layoutInCell="1" allowOverlap="1" wp14:anchorId="35F229CD" wp14:editId="263A6ACD">
                <wp:simplePos x="0" y="0"/>
                <wp:positionH relativeFrom="column">
                  <wp:posOffset>1164985</wp:posOffset>
                </wp:positionH>
                <wp:positionV relativeFrom="paragraph">
                  <wp:posOffset>172274</wp:posOffset>
                </wp:positionV>
                <wp:extent cx="881449" cy="477794"/>
                <wp:effectExtent l="57150" t="57150" r="52070" b="55880"/>
                <wp:wrapNone/>
                <wp:docPr id="102" name="Oval 102"/>
                <wp:cNvGraphicFramePr/>
                <a:graphic xmlns:a="http://schemas.openxmlformats.org/drawingml/2006/main">
                  <a:graphicData uri="http://schemas.microsoft.com/office/word/2010/wordprocessingShape">
                    <wps:wsp>
                      <wps:cNvSpPr/>
                      <wps:spPr>
                        <a:xfrm>
                          <a:off x="0" y="0"/>
                          <a:ext cx="881449" cy="477794"/>
                        </a:xfrm>
                        <a:prstGeom prst="ellipse">
                          <a:avLst/>
                        </a:prstGeom>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F229CD" id="Oval 102" o:spid="_x0000_s1090" style="position:absolute;left:0;text-align:left;margin-left:91.75pt;margin-top:13.55pt;width:69.4pt;height:37.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" fillcolor="#c3c3c3 [2166]" strokecolor="#a5a5a5 [3206]" strokeweight=".5pt">
                <v:fill color2="#b6b6b6 [2614]" rotate="t" colors="0 #d2d2d2;.5 #c8c8c8;1 silver" focus="100%" type="gradient">
                  <o:fill v:ext="view" type="gradientUnscaled"/>
                </v:fill>
                <v:stroke joinstyle="miter"/>
                <v:textbox>
                  <w:txbxContent>
                    <w:p w:rsidR="00307665" w:rsidRPr="00ED2C0D" w:rsidRDefault="00307665" w:rsidP="00370D07">
                      <w:pPr>
                        <w:jc w:val="center"/>
                        <w:rPr>
                          <w:rFonts w:ascii="Simplified Arabic" w:eastAsia="Times New Roman" w:hAnsi="Simplified Arabic" w:cs="Simplified Arabic"/>
                          <w:color w:val="000000"/>
                          <w:kern w:val="24"/>
                          <w:sz w:val="28"/>
                          <w:szCs w:val="28"/>
                          <w:lang w:bidi="ar-JO"/>
                        </w:rPr>
                      </w:pPr>
                      <w:r>
                        <w:rPr>
                          <w:rFonts w:ascii="Simplified Arabic" w:eastAsia="Times New Roman" w:hAnsi="Simplified Arabic" w:cs="Simplified Arabic" w:hint="cs"/>
                          <w:color w:val="000000"/>
                          <w:kern w:val="24"/>
                          <w:sz w:val="28"/>
                          <w:szCs w:val="28"/>
                          <w:rtl/>
                          <w:lang w:bidi="ar-JO"/>
                        </w:rPr>
                        <w:t>11</w:t>
                      </w:r>
                    </w:p>
                  </w:txbxContent>
                </v:textbox>
              </v:oval>
            </w:pict>
          </mc:Fallback>
        </mc:AlternateContent>
      </w:r>
      <w:r>
        <w:rPr>
          <w:noProof/>
        </w:rPr>
        <w:drawing>
          <wp:inline distT="0" distB="0" distL="0" distR="0" wp14:anchorId="2A1FFF55" wp14:editId="289336F3">
            <wp:extent cx="1872778" cy="938907"/>
            <wp:effectExtent l="19050" t="0" r="13335" b="299720"/>
            <wp:docPr id="103" name="Picture 103" descr="Symbol Male And Female Clip Art At Clker Com Vector - Man And Women Stick  Figur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Male And Female Clip Art At Clker Com Vector - Man And Women Stick  Figure, HD Png Download - kin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914" cy="9600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0D07" w:rsidRPr="00516F1B" w:rsidRDefault="00370D07" w:rsidP="00523861">
      <w:pPr>
        <w:pStyle w:val="ListParagraph"/>
        <w:numPr>
          <w:ilvl w:val="0"/>
          <w:numId w:val="48"/>
        </w:numPr>
        <w:bidi/>
        <w:ind w:left="357"/>
        <w:jc w:val="lowKashida"/>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التشبيك مع مديريات العمل والقطاع الخاص والمدن الصناعية وشركة البرومين لإيجاد فرص لتشغيل للأشخاص ذوي الإعاقة، حيث تم ما يلي:</w:t>
      </w:r>
    </w:p>
    <w:p w:rsidR="00370D07" w:rsidRPr="00516F1B" w:rsidRDefault="00370D07" w:rsidP="00523861">
      <w:pPr>
        <w:pStyle w:val="ListParagraph"/>
        <w:numPr>
          <w:ilvl w:val="0"/>
          <w:numId w:val="50"/>
        </w:numPr>
        <w:bidi/>
        <w:ind w:left="897"/>
        <w:jc w:val="lowKashida"/>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 xml:space="preserve">إعداد مسودة مذكرة تفاهم مع شركة البرومين بخصوص </w:t>
      </w:r>
      <w:r w:rsidRPr="00516F1B">
        <w:rPr>
          <w:rFonts w:ascii="Arabic Typesetting" w:eastAsia="Calibri" w:hAnsi="Arabic Typesetting" w:cs="Arabic Typesetting" w:hint="cs"/>
          <w:color w:val="000000" w:themeColor="text1"/>
          <w:sz w:val="40"/>
          <w:szCs w:val="40"/>
          <w:rtl/>
          <w:lang w:bidi="ar-JO"/>
        </w:rPr>
        <w:t>الاتفاق</w:t>
      </w:r>
      <w:r w:rsidRPr="00516F1B">
        <w:rPr>
          <w:rFonts w:ascii="Arabic Typesetting" w:eastAsia="Calibri" w:hAnsi="Arabic Typesetting" w:cs="Arabic Typesetting"/>
          <w:color w:val="000000" w:themeColor="text1"/>
          <w:sz w:val="40"/>
          <w:szCs w:val="40"/>
          <w:rtl/>
          <w:lang w:bidi="ar-JO"/>
        </w:rPr>
        <w:t xml:space="preserve"> على توفير (25) فرصة عمل للأشخاص ذوي الإعاقة في محافظة الكرك.</w:t>
      </w:r>
    </w:p>
    <w:p w:rsidR="00370D07" w:rsidRPr="00516F1B" w:rsidRDefault="00370D07" w:rsidP="00523861">
      <w:pPr>
        <w:pStyle w:val="ListParagraph"/>
        <w:numPr>
          <w:ilvl w:val="0"/>
          <w:numId w:val="50"/>
        </w:numPr>
        <w:bidi/>
        <w:ind w:left="897"/>
        <w:jc w:val="lowKashida"/>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lastRenderedPageBreak/>
        <w:t>التواصل مع أصحاب الشركات في محافظة معان لبحث سبل التعاون لتوفير فرص عمل للأشخاص ذوي الإعاقة في المحافظة.</w:t>
      </w:r>
    </w:p>
    <w:p w:rsidR="00370D07" w:rsidRDefault="00370D07" w:rsidP="00523861">
      <w:pPr>
        <w:pStyle w:val="ListParagraph"/>
        <w:numPr>
          <w:ilvl w:val="0"/>
          <w:numId w:val="48"/>
        </w:numPr>
        <w:bidi/>
        <w:ind w:left="357"/>
        <w:jc w:val="lowKashida"/>
        <w:rPr>
          <w:rFonts w:ascii="Arabic Typesetting" w:eastAsia="Calibri" w:hAnsi="Arabic Typesetting" w:cs="Arabic Typesetting"/>
          <w:color w:val="000000" w:themeColor="text1"/>
          <w:sz w:val="40"/>
          <w:szCs w:val="40"/>
          <w:lang w:bidi="ar-JO"/>
        </w:rPr>
      </w:pPr>
      <w:r w:rsidRPr="00516F1B">
        <w:rPr>
          <w:rFonts w:ascii="Arabic Typesetting" w:eastAsia="Calibri" w:hAnsi="Arabic Typesetting" w:cs="Arabic Typesetting"/>
          <w:color w:val="000000" w:themeColor="text1"/>
          <w:sz w:val="40"/>
          <w:szCs w:val="40"/>
          <w:rtl/>
          <w:lang w:bidi="ar-JO"/>
        </w:rPr>
        <w:t xml:space="preserve">متابعة تنفيذ الاتفاقيات الموقعة مع الجامعات (مؤتة، الطفيلة التقنية، والحسين بن طلال) والتي تم نقل ملف خدمات مترجمي لغة الإشارة إليها، حيث تم عقد برنامج تدريبي في لغة الإشارة بمستوياته الثلاث والذي استهدف المترجمين والطلبة الصم في جامعة مؤتة لتطوير ورفع قدراتهم لغايات تقديم الترجمة </w:t>
      </w:r>
      <w:r w:rsidRPr="00516F1B">
        <w:rPr>
          <w:rFonts w:ascii="Arabic Typesetting" w:eastAsia="Calibri" w:hAnsi="Arabic Typesetting" w:cs="Arabic Typesetting" w:hint="cs"/>
          <w:color w:val="000000" w:themeColor="text1"/>
          <w:sz w:val="40"/>
          <w:szCs w:val="40"/>
          <w:rtl/>
          <w:lang w:bidi="ar-JO"/>
        </w:rPr>
        <w:t>الاشارية للطلبة</w:t>
      </w:r>
      <w:r w:rsidRPr="00516F1B">
        <w:rPr>
          <w:rFonts w:ascii="Arabic Typesetting" w:eastAsia="Calibri" w:hAnsi="Arabic Typesetting" w:cs="Arabic Typesetting"/>
          <w:color w:val="000000" w:themeColor="text1"/>
          <w:sz w:val="40"/>
          <w:szCs w:val="40"/>
          <w:rtl/>
          <w:lang w:bidi="ar-JO"/>
        </w:rPr>
        <w:t xml:space="preserve"> </w:t>
      </w:r>
      <w:r w:rsidRPr="00516F1B">
        <w:rPr>
          <w:rFonts w:ascii="Arabic Typesetting" w:eastAsia="Calibri" w:hAnsi="Arabic Typesetting" w:cs="Arabic Typesetting" w:hint="cs"/>
          <w:color w:val="000000" w:themeColor="text1"/>
          <w:sz w:val="40"/>
          <w:szCs w:val="40"/>
          <w:rtl/>
          <w:lang w:bidi="ar-JO"/>
        </w:rPr>
        <w:t>الصم في</w:t>
      </w:r>
      <w:r w:rsidRPr="00516F1B">
        <w:rPr>
          <w:rFonts w:ascii="Arabic Typesetting" w:eastAsia="Calibri" w:hAnsi="Arabic Typesetting" w:cs="Arabic Typesetting"/>
          <w:color w:val="000000" w:themeColor="text1"/>
          <w:sz w:val="40"/>
          <w:szCs w:val="40"/>
          <w:rtl/>
          <w:lang w:bidi="ar-JO"/>
        </w:rPr>
        <w:t xml:space="preserve"> الجامعات.</w:t>
      </w:r>
    </w:p>
    <w:p w:rsidR="00F36A21" w:rsidRPr="00E91A12" w:rsidRDefault="00F36A21" w:rsidP="00F36A21">
      <w:pPr>
        <w:pStyle w:val="Heading1"/>
        <w:tabs>
          <w:tab w:val="right" w:pos="7200"/>
        </w:tabs>
        <w:rPr>
          <w:rFonts w:ascii="Arabic Typesetting" w:eastAsia="Calibri" w:hAnsi="Arabic Typesetting" w:cs="Arabic Typesetting"/>
          <w:b/>
          <w:bCs/>
          <w:color w:val="00B050"/>
          <w:sz w:val="40"/>
          <w:szCs w:val="40"/>
          <w:rtl/>
          <w:lang w:bidi="ar-JO"/>
        </w:rPr>
      </w:pPr>
      <w:r w:rsidRPr="00E91A12">
        <w:rPr>
          <w:rFonts w:ascii="Arabic Typesetting" w:eastAsia="Calibri" w:hAnsi="Arabic Typesetting" w:cs="Arabic Typesetting"/>
          <w:b/>
          <w:bCs/>
          <w:color w:val="00B050"/>
          <w:sz w:val="40"/>
          <w:szCs w:val="40"/>
          <w:rtl/>
          <w:lang w:bidi="ar-JO"/>
        </w:rPr>
        <w:t>التحديات التي واجهها المجلس خلال سنة 2022</w:t>
      </w:r>
    </w:p>
    <w:p w:rsidR="00F36A21" w:rsidRPr="00E91A12" w:rsidRDefault="00F36A21" w:rsidP="00523861">
      <w:pPr>
        <w:numPr>
          <w:ilvl w:val="0"/>
          <w:numId w:val="57"/>
        </w:numPr>
        <w:bidi/>
        <w:spacing w:after="160" w:line="256" w:lineRule="auto"/>
        <w:ind w:left="537"/>
        <w:contextualSpacing/>
        <w:jc w:val="both"/>
        <w:rPr>
          <w:rFonts w:ascii="Arabic Typesetting" w:eastAsia="Calibri" w:hAnsi="Arabic Typesetting" w:cs="Arabic Typesetting"/>
          <w:b/>
          <w:bCs/>
          <w:sz w:val="40"/>
          <w:szCs w:val="40"/>
          <w:lang w:bidi="ar-JO"/>
        </w:rPr>
      </w:pPr>
      <w:r w:rsidRPr="00E91A12">
        <w:rPr>
          <w:rFonts w:ascii="Arabic Typesetting" w:eastAsia="Calibri" w:hAnsi="Arabic Typesetting" w:cs="Arabic Typesetting"/>
          <w:b/>
          <w:bCs/>
          <w:sz w:val="40"/>
          <w:szCs w:val="40"/>
          <w:rtl/>
          <w:lang w:bidi="ar-JO"/>
        </w:rPr>
        <w:t xml:space="preserve">أهم التحديات: </w:t>
      </w:r>
    </w:p>
    <w:p w:rsidR="00F36A21" w:rsidRPr="002C4EA5" w:rsidRDefault="00F36A21" w:rsidP="00523861">
      <w:pPr>
        <w:pStyle w:val="ListParagraph"/>
        <w:numPr>
          <w:ilvl w:val="1"/>
          <w:numId w:val="56"/>
        </w:numPr>
        <w:bidi/>
        <w:jc w:val="lowKashida"/>
        <w:rPr>
          <w:rFonts w:ascii="Arabic Typesetting" w:eastAsia="Calibri" w:hAnsi="Arabic Typesetting" w:cs="Arabic Typesetting"/>
          <w:sz w:val="40"/>
          <w:szCs w:val="40"/>
          <w:lang w:bidi="ar-JO"/>
        </w:rPr>
      </w:pPr>
      <w:r w:rsidRPr="002C4EA5">
        <w:rPr>
          <w:rFonts w:ascii="Arabic Typesetting" w:eastAsia="Calibri" w:hAnsi="Arabic Typesetting" w:cs="Arabic Typesetting"/>
          <w:sz w:val="40"/>
          <w:szCs w:val="40"/>
          <w:rtl/>
          <w:lang w:bidi="ar-JO"/>
        </w:rPr>
        <w:t>عدم وضع الإعاقة من قبل بعض الجهات المناط بها تنفيذ بنود قانون حقوق الأشخاص ذوي الإعاقة رقم (20) لسنة 2017 على سلم أولوياتها وعدم إدراج مشاريع و/أو برامج</w:t>
      </w:r>
      <w:r w:rsidRPr="002C4EA5">
        <w:rPr>
          <w:rFonts w:ascii="Arabic Typesetting" w:eastAsia="Calibri" w:hAnsi="Arabic Typesetting" w:cs="Arabic Typesetting"/>
          <w:sz w:val="40"/>
          <w:szCs w:val="40"/>
          <w:lang w:bidi="ar-JO"/>
        </w:rPr>
        <w:t xml:space="preserve"> </w:t>
      </w:r>
      <w:r w:rsidRPr="002C4EA5">
        <w:rPr>
          <w:rFonts w:ascii="Arabic Typesetting" w:eastAsia="Calibri" w:hAnsi="Arabic Typesetting" w:cs="Arabic Typesetting"/>
          <w:sz w:val="40"/>
          <w:szCs w:val="40"/>
          <w:rtl/>
          <w:lang w:bidi="ar-JO"/>
        </w:rPr>
        <w:t>و/أو أنشطة تعزز من حقوقهم وعدم ورصد المخصصات المالية اللازمة لذلك.</w:t>
      </w:r>
    </w:p>
    <w:p w:rsidR="00F36A21" w:rsidRPr="002C4EA5" w:rsidRDefault="00F36A21" w:rsidP="00523861">
      <w:pPr>
        <w:pStyle w:val="ListParagraph"/>
        <w:numPr>
          <w:ilvl w:val="1"/>
          <w:numId w:val="56"/>
        </w:numPr>
        <w:bidi/>
        <w:jc w:val="lowKashida"/>
        <w:rPr>
          <w:rFonts w:ascii="Arabic Typesetting" w:eastAsia="Calibri" w:hAnsi="Arabic Typesetting" w:cs="Arabic Typesetting"/>
          <w:sz w:val="40"/>
          <w:szCs w:val="40"/>
          <w:lang w:bidi="ar-JO"/>
        </w:rPr>
      </w:pPr>
      <w:r w:rsidRPr="002C4EA5">
        <w:rPr>
          <w:rFonts w:ascii="Arabic Typesetting" w:eastAsia="Calibri" w:hAnsi="Arabic Typesetting" w:cs="Arabic Typesetting"/>
          <w:sz w:val="40"/>
          <w:szCs w:val="40"/>
          <w:rtl/>
          <w:lang w:bidi="ar-JO"/>
        </w:rPr>
        <w:t>الحاجة الى إيجاد آلية لتنسيق الجهود بين الجهات الشريكة والجهات المانحة لتنفيذ بنود الاستراتيجيات القطاعية ذات الصلة بالإعاقة مثل الاستراتيجية العشرية للتعليم الدامج بما يضمن توحيد الجهود والحدّ من التداخل في الأدوار والمسؤوليات.</w:t>
      </w:r>
    </w:p>
    <w:p w:rsidR="00F36A21" w:rsidRPr="002C4EA5" w:rsidRDefault="00F36A21" w:rsidP="00523861">
      <w:pPr>
        <w:pStyle w:val="ListParagraph"/>
        <w:numPr>
          <w:ilvl w:val="1"/>
          <w:numId w:val="56"/>
        </w:numPr>
        <w:bidi/>
        <w:jc w:val="lowKashida"/>
        <w:rPr>
          <w:rFonts w:ascii="Arabic Typesetting" w:eastAsia="Calibri" w:hAnsi="Arabic Typesetting" w:cs="Arabic Typesetting"/>
          <w:sz w:val="40"/>
          <w:szCs w:val="40"/>
          <w:lang w:bidi="ar-JO"/>
        </w:rPr>
      </w:pPr>
      <w:r w:rsidRPr="002C4EA5">
        <w:rPr>
          <w:rFonts w:ascii="Arabic Typesetting" w:eastAsia="Calibri" w:hAnsi="Arabic Typesetting" w:cs="Arabic Typesetting"/>
          <w:sz w:val="40"/>
          <w:szCs w:val="40"/>
          <w:rtl/>
          <w:lang w:bidi="ar-JO"/>
        </w:rPr>
        <w:t>تعارض بعض التشريعات التي تحكم عمل الجهات الشريكة مع بنود قانون حقوق الأشخاص ذوي الإعاقة رقم (20) لسنة 2017.</w:t>
      </w:r>
    </w:p>
    <w:p w:rsidR="00F36A21" w:rsidRPr="002C4EA5" w:rsidRDefault="00F36A21" w:rsidP="00523861">
      <w:pPr>
        <w:pStyle w:val="ListParagraph"/>
        <w:numPr>
          <w:ilvl w:val="1"/>
          <w:numId w:val="56"/>
        </w:numPr>
        <w:bidi/>
        <w:jc w:val="lowKashida"/>
        <w:rPr>
          <w:rFonts w:ascii="Arabic Typesetting" w:eastAsia="Calibri" w:hAnsi="Arabic Typesetting" w:cs="Arabic Typesetting"/>
          <w:sz w:val="40"/>
          <w:szCs w:val="40"/>
          <w:lang w:bidi="ar-JO"/>
        </w:rPr>
      </w:pPr>
      <w:r w:rsidRPr="002C4EA5">
        <w:rPr>
          <w:rFonts w:ascii="Arabic Typesetting" w:eastAsia="Calibri" w:hAnsi="Arabic Typesetting" w:cs="Arabic Typesetting"/>
          <w:sz w:val="40"/>
          <w:szCs w:val="40"/>
          <w:rtl/>
          <w:lang w:bidi="ar-JO"/>
        </w:rPr>
        <w:t>عدم توفر البيانات والاحصائيات الدقيقة المتعلقة بالإعاقة لدى مختلف الجهات.</w:t>
      </w:r>
    </w:p>
    <w:p w:rsidR="00F36A21" w:rsidRPr="002C4EA5" w:rsidRDefault="00F36A21" w:rsidP="00523861">
      <w:pPr>
        <w:pStyle w:val="ListParagraph"/>
        <w:numPr>
          <w:ilvl w:val="1"/>
          <w:numId w:val="56"/>
        </w:numPr>
        <w:bidi/>
        <w:jc w:val="lowKashida"/>
        <w:rPr>
          <w:rFonts w:ascii="Arabic Typesetting" w:eastAsia="Calibri" w:hAnsi="Arabic Typesetting" w:cs="Arabic Typesetting"/>
          <w:sz w:val="40"/>
          <w:szCs w:val="40"/>
          <w:lang w:bidi="ar-JO"/>
        </w:rPr>
      </w:pPr>
      <w:r w:rsidRPr="002C4EA5">
        <w:rPr>
          <w:rFonts w:ascii="Arabic Typesetting" w:eastAsia="Calibri" w:hAnsi="Arabic Typesetting" w:cs="Arabic Typesetting"/>
          <w:sz w:val="40"/>
          <w:szCs w:val="40"/>
          <w:rtl/>
          <w:lang w:bidi="ar-JO"/>
        </w:rPr>
        <w:t>الحاجة لرفد المجلس بمزيد من الكوادر التي تمتلك المهارات الفنية المتخصصة في مجال عمله وتوسع نطاق عمله ليشمل مجالات جديدة مثل الدعم التقني والعيش المستقل والاعتماد، والحاجة للاستجابة للطلب المتزايد على المجلس من قبل الجهات الشريكة والجهات الدولية والمانحة لتقديم الدعم الفني في مجال تضمين الإعاقة في كافة البرامج التي تعمل عليها تلك الجهات.</w:t>
      </w:r>
    </w:p>
    <w:p w:rsidR="00F36A21" w:rsidRPr="002C4EA5" w:rsidRDefault="00F36A21" w:rsidP="00523861">
      <w:pPr>
        <w:pStyle w:val="ListParagraph"/>
        <w:numPr>
          <w:ilvl w:val="1"/>
          <w:numId w:val="56"/>
        </w:numPr>
        <w:bidi/>
        <w:jc w:val="lowKashida"/>
        <w:rPr>
          <w:rFonts w:ascii="Arabic Typesetting" w:eastAsia="Calibri" w:hAnsi="Arabic Typesetting" w:cs="Arabic Typesetting"/>
          <w:sz w:val="40"/>
          <w:szCs w:val="40"/>
          <w:lang w:bidi="ar-JO"/>
        </w:rPr>
      </w:pPr>
      <w:r w:rsidRPr="002C4EA5">
        <w:rPr>
          <w:rFonts w:ascii="Arabic Typesetting" w:eastAsia="Calibri" w:hAnsi="Arabic Typesetting" w:cs="Arabic Typesetting"/>
          <w:sz w:val="40"/>
          <w:szCs w:val="40"/>
          <w:rtl/>
          <w:lang w:bidi="ar-JO"/>
        </w:rPr>
        <w:lastRenderedPageBreak/>
        <w:t>الحاجة الى تطوير قدرات الكوادر الفنية في المؤسسات الشريكة في مجال حقوق الأشخاص ذوي الإعاقة (مثل: بناء قدرات المهندسين في مجال إمكانية الوصول والتصميم الشامل).</w:t>
      </w:r>
    </w:p>
    <w:p w:rsidR="00F36A21" w:rsidRPr="002C4EA5" w:rsidRDefault="00F36A21" w:rsidP="00523861">
      <w:pPr>
        <w:pStyle w:val="ListParagraph"/>
        <w:numPr>
          <w:ilvl w:val="1"/>
          <w:numId w:val="56"/>
        </w:numPr>
        <w:bidi/>
        <w:jc w:val="lowKashida"/>
        <w:rPr>
          <w:rFonts w:ascii="Arabic Typesetting" w:eastAsia="Calibri" w:hAnsi="Arabic Typesetting" w:cs="Arabic Typesetting"/>
          <w:sz w:val="40"/>
          <w:szCs w:val="40"/>
          <w:lang w:bidi="ar-JO"/>
        </w:rPr>
      </w:pPr>
      <w:r w:rsidRPr="002C4EA5">
        <w:rPr>
          <w:rFonts w:ascii="Arabic Typesetting" w:eastAsia="Calibri" w:hAnsi="Arabic Typesetting" w:cs="Arabic Typesetting"/>
          <w:sz w:val="40"/>
          <w:szCs w:val="40"/>
          <w:rtl/>
          <w:lang w:bidi="ar-JO"/>
        </w:rPr>
        <w:t>القرارات الحكومية المفاجئة بتخفيض الموازنات الحكومية ممّا يعرقل تنفيذ المشاريع المدرجة على الخطط التنفيذية.</w:t>
      </w:r>
    </w:p>
    <w:p w:rsidR="00F36A21" w:rsidRDefault="00F36A21" w:rsidP="00F36A21">
      <w:pPr>
        <w:bidi/>
        <w:ind w:left="1080"/>
        <w:jc w:val="lowKashida"/>
        <w:rPr>
          <w:rFonts w:ascii="Simplified Arabic" w:eastAsia="Calibri" w:hAnsi="Simplified Arabic" w:cs="Simplified Arabic"/>
          <w:sz w:val="28"/>
          <w:szCs w:val="28"/>
          <w:rtl/>
          <w:lang w:bidi="ar-JO"/>
        </w:rPr>
      </w:pPr>
    </w:p>
    <w:p w:rsidR="00AC3800" w:rsidRDefault="00AC3800" w:rsidP="00AC3800">
      <w:pPr>
        <w:bidi/>
        <w:ind w:left="1080"/>
        <w:jc w:val="lowKashida"/>
        <w:rPr>
          <w:rFonts w:ascii="Simplified Arabic" w:eastAsia="Calibri" w:hAnsi="Simplified Arabic" w:cs="Simplified Arabic"/>
          <w:sz w:val="28"/>
          <w:szCs w:val="28"/>
          <w:rtl/>
          <w:lang w:bidi="ar-JO"/>
        </w:rPr>
      </w:pPr>
    </w:p>
    <w:p w:rsidR="00AC3800" w:rsidRDefault="00AC3800" w:rsidP="00AC3800">
      <w:pPr>
        <w:bidi/>
        <w:ind w:left="1080"/>
        <w:jc w:val="lowKashida"/>
        <w:rPr>
          <w:rFonts w:ascii="Simplified Arabic" w:eastAsia="Calibri" w:hAnsi="Simplified Arabic" w:cs="Simplified Arabic"/>
          <w:sz w:val="28"/>
          <w:szCs w:val="28"/>
          <w:rtl/>
          <w:lang w:bidi="ar-JO"/>
        </w:rPr>
      </w:pPr>
    </w:p>
    <w:p w:rsidR="00AC3800" w:rsidRDefault="00AC3800" w:rsidP="00AC3800">
      <w:pPr>
        <w:bidi/>
        <w:ind w:left="1080"/>
        <w:jc w:val="lowKashida"/>
        <w:rPr>
          <w:rFonts w:ascii="Simplified Arabic" w:eastAsia="Calibri" w:hAnsi="Simplified Arabic" w:cs="Simplified Arabic"/>
          <w:sz w:val="28"/>
          <w:szCs w:val="28"/>
          <w:rtl/>
          <w:lang w:bidi="ar-JO"/>
        </w:rPr>
      </w:pPr>
    </w:p>
    <w:p w:rsidR="00AC3800" w:rsidRDefault="00AC3800" w:rsidP="00AC3800">
      <w:pPr>
        <w:bidi/>
        <w:ind w:left="1080"/>
        <w:jc w:val="lowKashida"/>
        <w:rPr>
          <w:rFonts w:ascii="Simplified Arabic" w:eastAsia="Calibri" w:hAnsi="Simplified Arabic" w:cs="Simplified Arabic"/>
          <w:sz w:val="28"/>
          <w:szCs w:val="28"/>
          <w:rtl/>
          <w:lang w:bidi="ar-JO"/>
        </w:rPr>
      </w:pPr>
    </w:p>
    <w:p w:rsidR="00AC3800" w:rsidRDefault="00AC3800" w:rsidP="00AC3800">
      <w:pPr>
        <w:bidi/>
        <w:ind w:left="1080"/>
        <w:jc w:val="lowKashida"/>
        <w:rPr>
          <w:rFonts w:ascii="Simplified Arabic" w:eastAsia="Calibri" w:hAnsi="Simplified Arabic" w:cs="Simplified Arabic"/>
          <w:sz w:val="28"/>
          <w:szCs w:val="28"/>
          <w:rtl/>
          <w:lang w:bidi="ar-JO"/>
        </w:rPr>
      </w:pPr>
    </w:p>
    <w:p w:rsidR="00AC3800" w:rsidRDefault="00AC3800" w:rsidP="00AC3800">
      <w:pPr>
        <w:bidi/>
        <w:ind w:left="1080"/>
        <w:jc w:val="lowKashida"/>
        <w:rPr>
          <w:rFonts w:ascii="Simplified Arabic" w:eastAsia="Calibri" w:hAnsi="Simplified Arabic" w:cs="Simplified Arabic"/>
          <w:sz w:val="28"/>
          <w:szCs w:val="28"/>
          <w:rtl/>
          <w:lang w:bidi="ar-JO"/>
        </w:rPr>
      </w:pPr>
    </w:p>
    <w:p w:rsidR="00AC3800" w:rsidRDefault="00AC3800" w:rsidP="00AC3800">
      <w:pPr>
        <w:bidi/>
        <w:ind w:left="1080"/>
        <w:jc w:val="lowKashida"/>
        <w:rPr>
          <w:rFonts w:ascii="Simplified Arabic" w:eastAsia="Calibri" w:hAnsi="Simplified Arabic" w:cs="Simplified Arabic"/>
          <w:sz w:val="28"/>
          <w:szCs w:val="28"/>
          <w:rtl/>
          <w:lang w:bidi="ar-JO"/>
        </w:rPr>
      </w:pPr>
    </w:p>
    <w:p w:rsidR="00AC3800" w:rsidRDefault="00AC3800" w:rsidP="00AC3800">
      <w:pPr>
        <w:bidi/>
        <w:ind w:left="1080"/>
        <w:jc w:val="lowKashida"/>
        <w:rPr>
          <w:rFonts w:ascii="Simplified Arabic" w:eastAsia="Calibri" w:hAnsi="Simplified Arabic" w:cs="Simplified Arabic"/>
          <w:sz w:val="28"/>
          <w:szCs w:val="28"/>
          <w:rtl/>
          <w:lang w:bidi="ar-JO"/>
        </w:rPr>
      </w:pPr>
    </w:p>
    <w:p w:rsidR="00AC3800" w:rsidRDefault="00AC3800" w:rsidP="00AC3800">
      <w:pPr>
        <w:bidi/>
        <w:ind w:left="1080"/>
        <w:jc w:val="lowKashida"/>
        <w:rPr>
          <w:rFonts w:ascii="Simplified Arabic" w:eastAsia="Calibri" w:hAnsi="Simplified Arabic" w:cs="Simplified Arabic"/>
          <w:sz w:val="28"/>
          <w:szCs w:val="28"/>
          <w:rtl/>
          <w:lang w:bidi="ar-JO"/>
        </w:rPr>
      </w:pPr>
    </w:p>
    <w:p w:rsidR="00AC3800" w:rsidRDefault="00AC3800" w:rsidP="00AC3800">
      <w:pPr>
        <w:bidi/>
        <w:ind w:left="1080"/>
        <w:jc w:val="lowKashida"/>
        <w:rPr>
          <w:rFonts w:ascii="Simplified Arabic" w:eastAsia="Calibri" w:hAnsi="Simplified Arabic" w:cs="Simplified Arabic"/>
          <w:sz w:val="28"/>
          <w:szCs w:val="28"/>
          <w:rtl/>
          <w:lang w:bidi="ar-JO"/>
        </w:rPr>
      </w:pPr>
    </w:p>
    <w:p w:rsidR="00AC3800" w:rsidRDefault="00AC3800" w:rsidP="00AC3800">
      <w:pPr>
        <w:bidi/>
        <w:ind w:left="1080"/>
        <w:jc w:val="lowKashida"/>
        <w:rPr>
          <w:rFonts w:ascii="Simplified Arabic" w:eastAsia="Calibri" w:hAnsi="Simplified Arabic" w:cs="Simplified Arabic"/>
          <w:sz w:val="28"/>
          <w:szCs w:val="28"/>
          <w:rtl/>
          <w:lang w:bidi="ar-JO"/>
        </w:rPr>
      </w:pPr>
    </w:p>
    <w:p w:rsidR="00F36A21" w:rsidRDefault="00F36A21" w:rsidP="00F36A2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F36A21" w:rsidRDefault="00F36A21" w:rsidP="00F36A2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F36A21" w:rsidRPr="00331540" w:rsidRDefault="00F36A21" w:rsidP="00F36A21">
      <w:pPr>
        <w:pStyle w:val="ListParagraph"/>
        <w:tabs>
          <w:tab w:val="right" w:pos="897"/>
        </w:tabs>
        <w:bidi/>
        <w:spacing w:after="0"/>
        <w:ind w:left="0" w:right="87"/>
        <w:jc w:val="center"/>
        <w:rPr>
          <w:rFonts w:ascii="Arabic Typesetting" w:hAnsi="Arabic Typesetting" w:cs="Arabic Typesetting"/>
          <w:b/>
          <w:bCs/>
          <w:sz w:val="40"/>
          <w:szCs w:val="40"/>
          <w:rtl/>
          <w:lang w:bidi="ar-JO"/>
        </w:rPr>
      </w:pPr>
      <w:r w:rsidRPr="00331540">
        <w:rPr>
          <w:rFonts w:ascii="Arabic Typesetting" w:hAnsi="Arabic Typesetting" w:cs="Arabic Typesetting" w:hint="cs"/>
          <w:b/>
          <w:bCs/>
          <w:sz w:val="40"/>
          <w:szCs w:val="40"/>
          <w:rtl/>
          <w:lang w:bidi="ar-JO"/>
        </w:rPr>
        <w:lastRenderedPageBreak/>
        <w:t>ملحق رقم (1)</w:t>
      </w:r>
    </w:p>
    <w:p w:rsidR="00F36A21" w:rsidRPr="009E4BC5" w:rsidRDefault="00F36A21" w:rsidP="00F36A21">
      <w:pPr>
        <w:pStyle w:val="ListParagraph"/>
        <w:tabs>
          <w:tab w:val="right" w:pos="897"/>
        </w:tabs>
        <w:bidi/>
        <w:spacing w:after="0"/>
        <w:ind w:left="0" w:right="87"/>
        <w:jc w:val="lowKashida"/>
        <w:rPr>
          <w:rFonts w:ascii="Arabic Typesetting" w:hAnsi="Arabic Typesetting" w:cs="Arabic Typesetting"/>
          <w:sz w:val="40"/>
          <w:szCs w:val="40"/>
          <w:rtl/>
          <w:lang w:bidi="ar-JO"/>
        </w:rPr>
      </w:pPr>
    </w:p>
    <w:tbl>
      <w:tblPr>
        <w:tblStyle w:val="TableGrid"/>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36"/>
        <w:gridCol w:w="1701"/>
        <w:gridCol w:w="1577"/>
        <w:gridCol w:w="1666"/>
        <w:gridCol w:w="3750"/>
      </w:tblGrid>
      <w:tr w:rsidR="00F36A21" w:rsidRPr="009E4BC5" w:rsidTr="00FC27C3">
        <w:trPr>
          <w:tblHeader/>
          <w:jc w:val="center"/>
        </w:trPr>
        <w:tc>
          <w:tcPr>
            <w:tcW w:w="636" w:type="dxa"/>
            <w:shd w:val="clear" w:color="auto" w:fill="D9D9D9" w:themeFill="background1" w:themeFillShade="D9"/>
            <w:vAlign w:val="center"/>
          </w:tcPr>
          <w:p w:rsidR="00F36A21" w:rsidRPr="009E4BC5" w:rsidRDefault="00F36A21" w:rsidP="00FC27C3">
            <w:pPr>
              <w:bidi/>
              <w:spacing w:after="0"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ت</w:t>
            </w:r>
          </w:p>
        </w:tc>
        <w:tc>
          <w:tcPr>
            <w:tcW w:w="1783" w:type="dxa"/>
            <w:shd w:val="clear" w:color="auto" w:fill="D9D9D9" w:themeFill="background1" w:themeFillShade="D9"/>
            <w:vAlign w:val="center"/>
          </w:tcPr>
          <w:p w:rsidR="00F36A21" w:rsidRPr="009E4BC5" w:rsidRDefault="00F36A21" w:rsidP="00FC27C3">
            <w:pPr>
              <w:bidi/>
              <w:spacing w:after="0"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الجهة</w:t>
            </w:r>
          </w:p>
        </w:tc>
        <w:tc>
          <w:tcPr>
            <w:tcW w:w="1577" w:type="dxa"/>
            <w:shd w:val="clear" w:color="auto" w:fill="D9D9D9" w:themeFill="background1" w:themeFillShade="D9"/>
            <w:vAlign w:val="center"/>
          </w:tcPr>
          <w:p w:rsidR="00F36A21" w:rsidRPr="009E4BC5" w:rsidRDefault="00F36A21" w:rsidP="00FC27C3">
            <w:pPr>
              <w:bidi/>
              <w:spacing w:after="0"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تاريخ التوقيع/ ومدتها</w:t>
            </w:r>
          </w:p>
        </w:tc>
        <w:tc>
          <w:tcPr>
            <w:tcW w:w="1745" w:type="dxa"/>
            <w:shd w:val="clear" w:color="auto" w:fill="D9D9D9" w:themeFill="background1" w:themeFillShade="D9"/>
            <w:vAlign w:val="center"/>
          </w:tcPr>
          <w:p w:rsidR="00F36A21" w:rsidRPr="009E4BC5" w:rsidRDefault="00F36A21" w:rsidP="00FC27C3">
            <w:pPr>
              <w:bidi/>
              <w:spacing w:after="0"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محور الاتفاقيات/ مذكرات التفاهم</w:t>
            </w:r>
          </w:p>
        </w:tc>
        <w:tc>
          <w:tcPr>
            <w:tcW w:w="4219" w:type="dxa"/>
            <w:shd w:val="clear" w:color="auto" w:fill="D9D9D9" w:themeFill="background1" w:themeFillShade="D9"/>
            <w:vAlign w:val="center"/>
          </w:tcPr>
          <w:p w:rsidR="00F36A21" w:rsidRPr="009E4BC5" w:rsidRDefault="00F36A21" w:rsidP="00FC27C3">
            <w:pPr>
              <w:bidi/>
              <w:spacing w:after="0"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وصف الاتفاقيات</w:t>
            </w:r>
          </w:p>
        </w:tc>
      </w:tr>
      <w:tr w:rsidR="00F36A21" w:rsidRPr="009E4BC5" w:rsidTr="00FC27C3">
        <w:trPr>
          <w:jc w:val="center"/>
        </w:trPr>
        <w:tc>
          <w:tcPr>
            <w:tcW w:w="636"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1</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وزارة التنمية الاجتماعية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2/1/2022</w:t>
            </w:r>
          </w:p>
          <w:p w:rsidR="00F36A21" w:rsidRPr="009E4BC5" w:rsidRDefault="00F36A21" w:rsidP="00FC27C3">
            <w:pPr>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سنة</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دعم خدمة الأسر البديلة للمنتفعين من ذوي الإعاقة</w:t>
            </w: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rPr>
              <w:t>تقديم الدعم المالي لثلاث أسر بديلة ممن تقدم خدمات بدائل الإيواء للأشخاص ذوي الإعاقة لغايات ضمان توفير متطلباتهم الأساسية، وذلك لحين صدور نظام رقم 62 (نظام بدائل الإيواء والخدمات المساندة للأشخاص ذوي الإعاقة الذهنية).</w:t>
            </w:r>
          </w:p>
        </w:tc>
      </w:tr>
      <w:tr w:rsidR="00F36A21" w:rsidRPr="009E4BC5" w:rsidTr="00FC27C3">
        <w:trPr>
          <w:jc w:val="center"/>
        </w:trPr>
        <w:tc>
          <w:tcPr>
            <w:tcW w:w="636"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2</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جمعية سيدات الضليل للتربية الخاصة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10/3/2022</w:t>
            </w:r>
          </w:p>
          <w:p w:rsidR="00F36A21" w:rsidRPr="009E4BC5" w:rsidRDefault="00F36A21" w:rsidP="00FC27C3">
            <w:pPr>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سنتين</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تطوير برنامج التأهيل المجتمعي في منطقة الضليل</w:t>
            </w: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تقديم الدعم اللازم لجمعية سيدات الضليل للتربية الخاصة لتعزيز منظومة العيش المستقل بهدف تطوير برنامج تأهيل مجتمعي ريادي في منطقة الضليل.</w:t>
            </w:r>
          </w:p>
        </w:tc>
      </w:tr>
      <w:tr w:rsidR="00F36A21" w:rsidRPr="009E4BC5" w:rsidTr="00FC27C3">
        <w:trPr>
          <w:jc w:val="center"/>
        </w:trPr>
        <w:tc>
          <w:tcPr>
            <w:tcW w:w="636"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3</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وزارة التنمية الاجتماعية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21/3/2022</w:t>
            </w:r>
          </w:p>
          <w:p w:rsidR="00F36A21" w:rsidRPr="009E4BC5" w:rsidRDefault="00F36A21" w:rsidP="00FC27C3">
            <w:pPr>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سنة</w:t>
            </w:r>
          </w:p>
        </w:tc>
        <w:tc>
          <w:tcPr>
            <w:tcW w:w="1745"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 xml:space="preserve">تطوير وبناء قدرات الأنظمة الوطنية للحماية الاجتماعية/ مكون التدخل المبكر من خلال توقيع اتفاقية مع مؤسسة الحسين الاجتماعية ومركز الكورة الشامل للتربية </w:t>
            </w:r>
            <w:r w:rsidRPr="009E4BC5">
              <w:rPr>
                <w:rFonts w:ascii="Arabic Typesetting" w:hAnsi="Arabic Typesetting" w:cs="Arabic Typesetting"/>
                <w:sz w:val="40"/>
                <w:szCs w:val="40"/>
                <w:rtl/>
                <w:lang w:bidi="ar-JO"/>
              </w:rPr>
              <w:lastRenderedPageBreak/>
              <w:t>الخاصة ومركز الوسطية.</w:t>
            </w:r>
          </w:p>
        </w:tc>
        <w:tc>
          <w:tcPr>
            <w:tcW w:w="4219" w:type="dxa"/>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lastRenderedPageBreak/>
              <w:t xml:space="preserve">تقديم الدعم المالي لوزارة التنمية الاجتماعية وذلك بدل شراء خدمات أخصائيين عدد (3) لتقديم خدماتهم لدى وحدة التدخل المبكر في مؤسسة الحسين الاجتماعية ومركز الكورة </w:t>
            </w:r>
            <w:r w:rsidRPr="009E4BC5">
              <w:rPr>
                <w:rFonts w:ascii="Arabic Typesetting" w:hAnsi="Arabic Typesetting" w:cs="Arabic Typesetting"/>
                <w:sz w:val="40"/>
                <w:szCs w:val="40"/>
                <w:rtl/>
              </w:rPr>
              <w:t>الشامل للتربية الخاصة ومركز الوسطية.</w:t>
            </w:r>
          </w:p>
        </w:tc>
      </w:tr>
      <w:tr w:rsidR="00F36A21" w:rsidRPr="009E4BC5" w:rsidTr="00FC27C3">
        <w:trPr>
          <w:jc w:val="center"/>
        </w:trPr>
        <w:tc>
          <w:tcPr>
            <w:tcW w:w="636"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4</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الجمعية الوطنية للتأهيل المجتمعي</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27/3/2022</w:t>
            </w:r>
          </w:p>
          <w:p w:rsidR="00F36A21" w:rsidRPr="009E4BC5" w:rsidRDefault="00F36A21" w:rsidP="00FC27C3">
            <w:pPr>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سنتين</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ملحق مذكرة تفاهم تطوير برنامج التأهيل المجتمعي في الأغوار الجنوبية</w:t>
            </w:r>
          </w:p>
        </w:tc>
        <w:tc>
          <w:tcPr>
            <w:tcW w:w="4219" w:type="dxa"/>
            <w:vAlign w:val="center"/>
          </w:tcPr>
          <w:p w:rsidR="00F36A21" w:rsidRPr="009E4BC5" w:rsidRDefault="00F36A21" w:rsidP="00FC27C3">
            <w:pPr>
              <w:bidi/>
              <w:spacing w:after="0"/>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تقديم الدعم اللازم للجمعية  الوطنية للتأهيل المجتمعي لتعزيز منظومة العيش المستقل بهدف تطوير برنامج تأهيل مجتمعي ريادي في منطقة الأغوار الجنوبية.</w:t>
            </w:r>
          </w:p>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p>
        </w:tc>
      </w:tr>
      <w:tr w:rsidR="00F36A21" w:rsidRPr="009E4BC5" w:rsidTr="00FC27C3">
        <w:trPr>
          <w:jc w:val="center"/>
        </w:trPr>
        <w:tc>
          <w:tcPr>
            <w:tcW w:w="636"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5</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وزارة الاشغال العامة والاسكان</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10/2/2022</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سنة</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تدريب المهندسين الجدد</w:t>
            </w: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تدريب المهندسين الموفدين من وزارة الأشغال العامة والإسكان في مديرية الوصول والتصميم الشامل في المجلس.</w:t>
            </w:r>
          </w:p>
        </w:tc>
      </w:tr>
      <w:tr w:rsidR="00F36A21" w:rsidRPr="009E4BC5" w:rsidTr="00FC27C3">
        <w:trPr>
          <w:jc w:val="center"/>
        </w:trPr>
        <w:tc>
          <w:tcPr>
            <w:tcW w:w="636"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6</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معهد العناية بصحة الأسرة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17/01/2022</w:t>
            </w:r>
          </w:p>
          <w:p w:rsidR="00F36A21" w:rsidRPr="009E4BC5" w:rsidRDefault="00F36A21" w:rsidP="00FC27C3">
            <w:pPr>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سنة</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الاستجابة المتكاملة للحماية والوقاية بالتركيز على الأشخاص ذوي الإعاقة والعنف القائم على النوع الاجتماعي</w:t>
            </w: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 xml:space="preserve">تنفيذ مشروع الاستجابة المتكاملة للحماية والوقاية بالتركيز على الأشخاص ذوي الإعاقة والعنف القائم على النوع الاجتماعي ما بين المجلس ومعهد العناية بصحة الاسرة ومنظمة </w:t>
            </w:r>
            <w:r w:rsidRPr="009E4BC5">
              <w:rPr>
                <w:rFonts w:ascii="Arabic Typesetting" w:hAnsi="Arabic Typesetting" w:cs="Arabic Typesetting"/>
                <w:sz w:val="40"/>
                <w:szCs w:val="40"/>
                <w:lang w:bidi="ar-JO"/>
              </w:rPr>
              <w:t>AIDOS</w:t>
            </w:r>
            <w:r w:rsidRPr="009E4BC5">
              <w:rPr>
                <w:rFonts w:ascii="Arabic Typesetting" w:hAnsi="Arabic Typesetting" w:cs="Arabic Typesetting"/>
                <w:sz w:val="40"/>
                <w:szCs w:val="40"/>
                <w:rtl/>
                <w:lang w:bidi="ar-JO"/>
              </w:rPr>
              <w:t xml:space="preserve"> الايطالية.</w:t>
            </w:r>
          </w:p>
        </w:tc>
      </w:tr>
      <w:tr w:rsidR="00F36A21" w:rsidRPr="009E4BC5" w:rsidTr="00FC27C3">
        <w:trPr>
          <w:jc w:val="center"/>
        </w:trPr>
        <w:tc>
          <w:tcPr>
            <w:tcW w:w="636"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7</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معهد الدراسات المصرفية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30/3/2022</w:t>
            </w:r>
          </w:p>
          <w:p w:rsidR="00F36A21" w:rsidRPr="009E4BC5" w:rsidRDefault="00F36A21" w:rsidP="00FC27C3">
            <w:pPr>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سنة</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تدريب الكوادر العاملة في البنوك على التواص</w:t>
            </w:r>
            <w:r>
              <w:rPr>
                <w:rFonts w:ascii="Arabic Typesetting" w:hAnsi="Arabic Typesetting" w:cs="Arabic Typesetting" w:hint="cs"/>
                <w:sz w:val="40"/>
                <w:szCs w:val="40"/>
                <w:rtl/>
                <w:lang w:bidi="ar-JO"/>
              </w:rPr>
              <w:t>ل</w:t>
            </w:r>
            <w:r w:rsidRPr="009E4BC5">
              <w:rPr>
                <w:rFonts w:ascii="Arabic Typesetting" w:hAnsi="Arabic Typesetting" w:cs="Arabic Typesetting"/>
                <w:sz w:val="40"/>
                <w:szCs w:val="40"/>
                <w:rtl/>
                <w:lang w:bidi="ar-JO"/>
              </w:rPr>
              <w:t xml:space="preserve"> الفعال </w:t>
            </w:r>
            <w:r w:rsidRPr="009E4BC5">
              <w:rPr>
                <w:rFonts w:ascii="Arabic Typesetting" w:hAnsi="Arabic Typesetting" w:cs="Arabic Typesetting"/>
                <w:sz w:val="40"/>
                <w:szCs w:val="40"/>
                <w:rtl/>
                <w:lang w:bidi="ar-JO"/>
              </w:rPr>
              <w:lastRenderedPageBreak/>
              <w:t>مع العملاء ذوي الإعاقة</w:t>
            </w:r>
          </w:p>
        </w:tc>
        <w:tc>
          <w:tcPr>
            <w:tcW w:w="4219" w:type="dxa"/>
            <w:vAlign w:val="center"/>
          </w:tcPr>
          <w:p w:rsidR="00F36A21"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lastRenderedPageBreak/>
              <w:t>الإشراف على تدريب الكوادر العاملة في القطاع المصرفي من قبل معهد الدراسات المصرفية على التواصل الف</w:t>
            </w:r>
            <w:r>
              <w:rPr>
                <w:rFonts w:ascii="Arabic Typesetting" w:hAnsi="Arabic Typesetting" w:cs="Arabic Typesetting" w:hint="cs"/>
                <w:sz w:val="40"/>
                <w:szCs w:val="40"/>
                <w:rtl/>
                <w:lang w:bidi="ar-JO"/>
              </w:rPr>
              <w:t>ـ</w:t>
            </w:r>
            <w:r w:rsidRPr="009E4BC5">
              <w:rPr>
                <w:rFonts w:ascii="Arabic Typesetting" w:hAnsi="Arabic Typesetting" w:cs="Arabic Typesetting"/>
                <w:sz w:val="40"/>
                <w:szCs w:val="40"/>
                <w:rtl/>
                <w:lang w:bidi="ar-JO"/>
              </w:rPr>
              <w:t>عال مع الأشخاص ذوي الإعاقة لغاي</w:t>
            </w:r>
            <w:r>
              <w:rPr>
                <w:rFonts w:ascii="Arabic Typesetting" w:hAnsi="Arabic Typesetting" w:cs="Arabic Typesetting" w:hint="cs"/>
                <w:sz w:val="40"/>
                <w:szCs w:val="40"/>
                <w:rtl/>
                <w:lang w:bidi="ar-JO"/>
              </w:rPr>
              <w:t>ــــ</w:t>
            </w:r>
            <w:r w:rsidRPr="009E4BC5">
              <w:rPr>
                <w:rFonts w:ascii="Arabic Typesetting" w:hAnsi="Arabic Typesetting" w:cs="Arabic Typesetting"/>
                <w:sz w:val="40"/>
                <w:szCs w:val="40"/>
                <w:rtl/>
                <w:lang w:bidi="ar-JO"/>
              </w:rPr>
              <w:t>ات تقدي</w:t>
            </w:r>
            <w:r>
              <w:rPr>
                <w:rFonts w:ascii="Arabic Typesetting" w:hAnsi="Arabic Typesetting" w:cs="Arabic Typesetting" w:hint="cs"/>
                <w:sz w:val="40"/>
                <w:szCs w:val="40"/>
                <w:rtl/>
                <w:lang w:bidi="ar-JO"/>
              </w:rPr>
              <w:t>ـــ</w:t>
            </w:r>
            <w:r w:rsidRPr="009E4BC5">
              <w:rPr>
                <w:rFonts w:ascii="Arabic Typesetting" w:hAnsi="Arabic Typesetting" w:cs="Arabic Typesetting"/>
                <w:sz w:val="40"/>
                <w:szCs w:val="40"/>
                <w:rtl/>
                <w:lang w:bidi="ar-JO"/>
              </w:rPr>
              <w:t>م الخدم</w:t>
            </w:r>
            <w:r>
              <w:rPr>
                <w:rFonts w:ascii="Arabic Typesetting" w:hAnsi="Arabic Typesetting" w:cs="Arabic Typesetting" w:hint="cs"/>
                <w:sz w:val="40"/>
                <w:szCs w:val="40"/>
                <w:rtl/>
                <w:lang w:bidi="ar-JO"/>
              </w:rPr>
              <w:t>ـــ</w:t>
            </w:r>
            <w:r w:rsidRPr="009E4BC5">
              <w:rPr>
                <w:rFonts w:ascii="Arabic Typesetting" w:hAnsi="Arabic Typesetting" w:cs="Arabic Typesetting"/>
                <w:sz w:val="40"/>
                <w:szCs w:val="40"/>
                <w:rtl/>
                <w:lang w:bidi="ar-JO"/>
              </w:rPr>
              <w:t>ة بسهو</w:t>
            </w:r>
            <w:r>
              <w:rPr>
                <w:rFonts w:ascii="Arabic Typesetting" w:hAnsi="Arabic Typesetting" w:cs="Arabic Typesetting"/>
                <w:sz w:val="40"/>
                <w:szCs w:val="40"/>
                <w:rtl/>
                <w:lang w:bidi="ar-JO"/>
              </w:rPr>
              <w:t>ل</w:t>
            </w:r>
            <w:r>
              <w:rPr>
                <w:rFonts w:ascii="Arabic Typesetting" w:hAnsi="Arabic Typesetting" w:cs="Arabic Typesetting" w:hint="cs"/>
                <w:sz w:val="40"/>
                <w:szCs w:val="40"/>
                <w:rtl/>
                <w:lang w:bidi="ar-JO"/>
              </w:rPr>
              <w:t>ـــ</w:t>
            </w:r>
            <w:r>
              <w:rPr>
                <w:rFonts w:ascii="Arabic Typesetting" w:hAnsi="Arabic Typesetting" w:cs="Arabic Typesetting"/>
                <w:sz w:val="40"/>
                <w:szCs w:val="40"/>
                <w:rtl/>
                <w:lang w:bidi="ar-JO"/>
              </w:rPr>
              <w:t>ه وي</w:t>
            </w:r>
            <w:r>
              <w:rPr>
                <w:rFonts w:ascii="Arabic Typesetting" w:hAnsi="Arabic Typesetting" w:cs="Arabic Typesetting" w:hint="cs"/>
                <w:sz w:val="40"/>
                <w:szCs w:val="40"/>
                <w:rtl/>
                <w:lang w:bidi="ar-JO"/>
              </w:rPr>
              <w:t>ــ</w:t>
            </w:r>
            <w:r>
              <w:rPr>
                <w:rFonts w:ascii="Arabic Typesetting" w:hAnsi="Arabic Typesetting" w:cs="Arabic Typesetting"/>
                <w:sz w:val="40"/>
                <w:szCs w:val="40"/>
                <w:rtl/>
                <w:lang w:bidi="ar-JO"/>
              </w:rPr>
              <w:t>سر</w:t>
            </w:r>
            <w:r>
              <w:rPr>
                <w:rFonts w:ascii="Arabic Typesetting" w:hAnsi="Arabic Typesetting" w:cs="Arabic Typesetting" w:hint="cs"/>
                <w:sz w:val="40"/>
                <w:szCs w:val="40"/>
                <w:rtl/>
                <w:lang w:bidi="ar-JO"/>
              </w:rPr>
              <w:t xml:space="preserve"> </w:t>
            </w:r>
          </w:p>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lastRenderedPageBreak/>
              <w:t>ومتابعة تنفيذ ذلك مع المؤسسات المصرفية كونه جهة للتدريب الرسمي وتابعاً للبنك المركزي.</w:t>
            </w:r>
          </w:p>
        </w:tc>
      </w:tr>
      <w:tr w:rsidR="00F36A21" w:rsidRPr="009E4BC5" w:rsidTr="00FC27C3">
        <w:trPr>
          <w:jc w:val="center"/>
        </w:trPr>
        <w:tc>
          <w:tcPr>
            <w:tcW w:w="636"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8</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معهد العناية بصحة الأسرة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17/02/2022</w:t>
            </w:r>
          </w:p>
          <w:p w:rsidR="00F36A21" w:rsidRPr="009E4BC5" w:rsidRDefault="00F36A21" w:rsidP="00FC27C3">
            <w:pPr>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سنة</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تقييم وتشخيص الأشخاص ذوي الإعاقة المتقدمين بطلب الحصول على البطاقة التعريفية</w:t>
            </w: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تفويض معهد العناية بصحة الأسرة بإجراء عملية التقييم والتشخيص للأشخاص ذوي الإعاقة لغايات إصدار البطاقة التعريفية لهم.</w:t>
            </w:r>
          </w:p>
        </w:tc>
      </w:tr>
      <w:tr w:rsidR="00F36A21" w:rsidRPr="009E4BC5" w:rsidTr="00FC27C3">
        <w:trPr>
          <w:jc w:val="center"/>
        </w:trPr>
        <w:tc>
          <w:tcPr>
            <w:tcW w:w="636" w:type="dxa"/>
            <w:vAlign w:val="center"/>
          </w:tcPr>
          <w:p w:rsidR="00F36A21" w:rsidRPr="009E4BC5" w:rsidRDefault="00F36A21" w:rsidP="00FC27C3">
            <w:pPr>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9</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 xml:space="preserve">جبل عمان ناشرون "منصة كتبي" </w:t>
            </w:r>
            <w:r>
              <w:rPr>
                <w:rFonts w:ascii="Arabic Typesetting" w:hAnsi="Arabic Typesetting" w:cs="Arabic Typesetting"/>
                <w:sz w:val="40"/>
                <w:szCs w:val="40"/>
                <w:rtl/>
                <w:lang w:bidi="ar-JO"/>
              </w:rPr>
              <w:t>لقصص ال</w:t>
            </w:r>
            <w:r>
              <w:rPr>
                <w:rFonts w:ascii="Arabic Typesetting" w:hAnsi="Arabic Typesetting" w:cs="Arabic Typesetting" w:hint="cs"/>
                <w:sz w:val="40"/>
                <w:szCs w:val="40"/>
                <w:rtl/>
                <w:lang w:bidi="ar-JO"/>
              </w:rPr>
              <w:t>أ</w:t>
            </w:r>
            <w:r w:rsidRPr="009E4BC5">
              <w:rPr>
                <w:rFonts w:ascii="Arabic Typesetting" w:hAnsi="Arabic Typesetting" w:cs="Arabic Typesetting"/>
                <w:sz w:val="40"/>
                <w:szCs w:val="40"/>
                <w:rtl/>
                <w:lang w:bidi="ar-JO"/>
              </w:rPr>
              <w:t>طفال</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16/5/2022</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سنة</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تهيئة منصة كتبي والتطبيقات الإلكترونية بحيث تدعم متطلبات وصول الأشخاص ذوي الإعاقة اليها</w:t>
            </w:r>
          </w:p>
        </w:tc>
        <w:tc>
          <w:tcPr>
            <w:tcW w:w="4219" w:type="dxa"/>
            <w:vAlign w:val="center"/>
          </w:tcPr>
          <w:p w:rsidR="00F36A21" w:rsidRPr="009E4BC5" w:rsidRDefault="00F36A21" w:rsidP="00FC27C3">
            <w:pPr>
              <w:bidi/>
              <w:spacing w:after="0" w:line="240" w:lineRule="auto"/>
              <w:ind w:right="87"/>
              <w:jc w:val="both"/>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تهيئة وتمكين الأشخاص ذوي الإعاقة من الاطلاع على القصص المنشورة على منصة كتبي من خلال ما يلي:</w:t>
            </w:r>
          </w:p>
          <w:p w:rsidR="00F36A21" w:rsidRPr="00D16CD8" w:rsidRDefault="00F36A21" w:rsidP="00FC27C3">
            <w:pPr>
              <w:bidi/>
              <w:spacing w:after="0" w:line="240" w:lineRule="auto"/>
              <w:ind w:right="87"/>
              <w:contextualSpacing/>
              <w:jc w:val="both"/>
              <w:rPr>
                <w:rFonts w:ascii="Arabic Typesetting" w:hAnsi="Arabic Typesetting" w:cs="Arabic Typesetting"/>
                <w:sz w:val="40"/>
                <w:szCs w:val="40"/>
                <w:lang w:bidi="ar-JO"/>
              </w:rPr>
            </w:pPr>
            <w:r>
              <w:rPr>
                <w:rFonts w:ascii="Arabic Typesetting" w:hAnsi="Arabic Typesetting" w:cs="Arabic Typesetting" w:hint="cs"/>
                <w:sz w:val="40"/>
                <w:szCs w:val="40"/>
                <w:rtl/>
                <w:lang w:bidi="ar-JO"/>
              </w:rPr>
              <w:t>-</w:t>
            </w:r>
            <w:r w:rsidRPr="00D16CD8">
              <w:rPr>
                <w:rFonts w:ascii="Arabic Typesetting" w:hAnsi="Arabic Typesetting" w:cs="Arabic Typesetting"/>
                <w:sz w:val="40"/>
                <w:szCs w:val="40"/>
                <w:rtl/>
                <w:lang w:bidi="ar-JO"/>
              </w:rPr>
              <w:t>تهيئة المنصة لتدعم متطلبات وصول الأشخاص ذوي الإعاقة.</w:t>
            </w:r>
          </w:p>
          <w:p w:rsidR="00F36A21" w:rsidRPr="009E4BC5" w:rsidRDefault="00F36A21" w:rsidP="00FC27C3">
            <w:pPr>
              <w:bidi/>
              <w:spacing w:after="0" w:line="240" w:lineRule="auto"/>
              <w:ind w:right="87"/>
              <w:contextualSpacing/>
              <w:jc w:val="both"/>
              <w:rPr>
                <w:rFonts w:ascii="Arabic Typesetting" w:hAnsi="Arabic Typesetting" w:cs="Arabic Typesetting"/>
                <w:sz w:val="40"/>
                <w:szCs w:val="40"/>
                <w:lang w:bidi="ar-JO"/>
              </w:rPr>
            </w:pPr>
            <w:r>
              <w:rPr>
                <w:rFonts w:ascii="Arabic Typesetting" w:hAnsi="Arabic Typesetting" w:cs="Arabic Typesetting" w:hint="cs"/>
                <w:sz w:val="40"/>
                <w:szCs w:val="40"/>
                <w:rtl/>
                <w:lang w:bidi="ar-JO"/>
              </w:rPr>
              <w:t>-</w:t>
            </w:r>
            <w:r w:rsidRPr="009E4BC5">
              <w:rPr>
                <w:rFonts w:ascii="Arabic Typesetting" w:hAnsi="Arabic Typesetting" w:cs="Arabic Typesetting"/>
                <w:sz w:val="40"/>
                <w:szCs w:val="40"/>
                <w:rtl/>
                <w:lang w:bidi="ar-JO"/>
              </w:rPr>
              <w:t>تحويل القصص المنشورة على المنصة بأشكال ميسرة.</w:t>
            </w:r>
          </w:p>
          <w:p w:rsidR="00F36A21" w:rsidRPr="009E4BC5" w:rsidRDefault="00F36A21" w:rsidP="00FC27C3">
            <w:pPr>
              <w:bidi/>
              <w:spacing w:after="0" w:line="240" w:lineRule="auto"/>
              <w:ind w:right="87"/>
              <w:contextualSpacing/>
              <w:jc w:val="both"/>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w:t>
            </w:r>
            <w:r w:rsidRPr="009E4BC5">
              <w:rPr>
                <w:rFonts w:ascii="Arabic Typesetting" w:hAnsi="Arabic Typesetting" w:cs="Arabic Typesetting"/>
                <w:sz w:val="40"/>
                <w:szCs w:val="40"/>
                <w:rtl/>
                <w:lang w:bidi="ar-JO"/>
              </w:rPr>
              <w:t>تهيئتها لتمكين الأشخاص ذوي الإعاقة من الاطلاع عليها وفهم مضامينها.</w:t>
            </w:r>
          </w:p>
        </w:tc>
      </w:tr>
      <w:tr w:rsidR="00F36A21" w:rsidRPr="009E4BC5" w:rsidTr="00FC27C3">
        <w:trPr>
          <w:jc w:val="center"/>
        </w:trPr>
        <w:tc>
          <w:tcPr>
            <w:tcW w:w="636" w:type="dxa"/>
            <w:vAlign w:val="center"/>
          </w:tcPr>
          <w:p w:rsidR="00F36A21" w:rsidRPr="009E4BC5" w:rsidRDefault="00F36A21" w:rsidP="00FC27C3">
            <w:pPr>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10</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دائرة الإحصاءات العامة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30/5/2022</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خمس سنوات</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الوصول للبيانات والمؤشرات الإحصائية في مجال الإعاقة</w:t>
            </w: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تضمين المسوحات والتعدادات التي تنفذّها دائرة الإحصاءات العامة أو التي يتم طلب تنفيذها من قبل المجلس بأسئلة مجموعة واشنطن لإحصاءات الإعاقة بما في ذلك:</w:t>
            </w:r>
          </w:p>
          <w:p w:rsidR="00F36A21" w:rsidRPr="009E4BC5" w:rsidRDefault="00F36A21" w:rsidP="00FC27C3">
            <w:pPr>
              <w:bidi/>
              <w:spacing w:after="0" w:line="240" w:lineRule="auto"/>
              <w:ind w:right="87"/>
              <w:contextualSpacing/>
              <w:jc w:val="lowKashida"/>
              <w:rPr>
                <w:rFonts w:ascii="Arabic Typesetting" w:hAnsi="Arabic Typesetting" w:cs="Arabic Typesetting"/>
                <w:sz w:val="40"/>
                <w:szCs w:val="40"/>
                <w:lang w:bidi="ar-JO"/>
              </w:rPr>
            </w:pPr>
            <w:r>
              <w:rPr>
                <w:rFonts w:ascii="Arabic Typesetting" w:hAnsi="Arabic Typesetting" w:cs="Arabic Typesetting" w:hint="cs"/>
                <w:sz w:val="40"/>
                <w:szCs w:val="40"/>
                <w:rtl/>
                <w:lang w:bidi="ar-JO"/>
              </w:rPr>
              <w:lastRenderedPageBreak/>
              <w:t>-</w:t>
            </w:r>
            <w:r w:rsidRPr="009E4BC5">
              <w:rPr>
                <w:rFonts w:ascii="Arabic Typesetting" w:hAnsi="Arabic Typesetting" w:cs="Arabic Typesetting"/>
                <w:sz w:val="40"/>
                <w:szCs w:val="40"/>
                <w:rtl/>
                <w:lang w:bidi="ar-JO"/>
              </w:rPr>
              <w:t>تنفيذ مسح لواء الكورة/ محافظة اربد واستخدام أسئلة مجموعة واشنطن المطولة.</w:t>
            </w:r>
          </w:p>
          <w:p w:rsidR="00F36A21" w:rsidRPr="009E4BC5" w:rsidRDefault="00F36A21" w:rsidP="00FC27C3">
            <w:pPr>
              <w:bidi/>
              <w:spacing w:after="0" w:line="240" w:lineRule="auto"/>
              <w:ind w:right="87"/>
              <w:contextualSpacing/>
              <w:jc w:val="lowKashida"/>
              <w:rPr>
                <w:rFonts w:ascii="Arabic Typesetting" w:hAnsi="Arabic Typesetting" w:cs="Arabic Typesetting"/>
                <w:sz w:val="40"/>
                <w:szCs w:val="40"/>
                <w:lang w:bidi="ar-JO"/>
              </w:rPr>
            </w:pPr>
            <w:r>
              <w:rPr>
                <w:rFonts w:ascii="Arabic Typesetting" w:hAnsi="Arabic Typesetting" w:cs="Arabic Typesetting" w:hint="cs"/>
                <w:sz w:val="40"/>
                <w:szCs w:val="40"/>
                <w:rtl/>
                <w:lang w:bidi="ar-JO"/>
              </w:rPr>
              <w:t>-</w:t>
            </w:r>
            <w:r w:rsidRPr="009E4BC5">
              <w:rPr>
                <w:rFonts w:ascii="Arabic Typesetting" w:hAnsi="Arabic Typesetting" w:cs="Arabic Typesetting"/>
                <w:sz w:val="40"/>
                <w:szCs w:val="40"/>
                <w:rtl/>
                <w:lang w:bidi="ar-JO"/>
              </w:rPr>
              <w:t>تضمين أسئلة مجموعة واشنطن المختصرة لمسح السكان والصحة الأسرية.</w:t>
            </w:r>
          </w:p>
          <w:p w:rsidR="00F36A21" w:rsidRPr="009E4BC5" w:rsidRDefault="00F36A21" w:rsidP="00FC27C3">
            <w:pPr>
              <w:bidi/>
              <w:spacing w:after="0" w:line="240" w:lineRule="auto"/>
              <w:ind w:right="87"/>
              <w:contextualSpacing/>
              <w:jc w:val="lowKashida"/>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w:t>
            </w:r>
            <w:r w:rsidRPr="009E4BC5">
              <w:rPr>
                <w:rFonts w:ascii="Arabic Typesetting" w:hAnsi="Arabic Typesetting" w:cs="Arabic Typesetting"/>
                <w:sz w:val="40"/>
                <w:szCs w:val="40"/>
                <w:rtl/>
                <w:lang w:bidi="ar-JO"/>
              </w:rPr>
              <w:t>إضافة الأسئلة المختصرة لمجموعة واشنطن لإحصاءات الإعاقة إلى إحدى جولات مسح قوى العمل.</w:t>
            </w:r>
          </w:p>
        </w:tc>
      </w:tr>
      <w:tr w:rsidR="00F36A21" w:rsidRPr="009E4BC5" w:rsidTr="00FC27C3">
        <w:trPr>
          <w:jc w:val="center"/>
        </w:trPr>
        <w:tc>
          <w:tcPr>
            <w:tcW w:w="636" w:type="dxa"/>
            <w:vAlign w:val="center"/>
          </w:tcPr>
          <w:p w:rsidR="00F36A21" w:rsidRPr="009E4BC5" w:rsidRDefault="00F36A21" w:rsidP="00FC27C3">
            <w:pPr>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11</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دائرة قاضي القضاة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16/5/2022</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سنة</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تهيئة المباني والمحاكم الشرعية لتلبي متطلبات وصول الأشخاص ذوي الإعاقة إليها</w:t>
            </w: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تقديم الدعم اللازم  لدائرة قاضي القضاة لتهيئة عدد من المباني والمحاكم الشرعية التابعة للدائرة بما يتوافق وكودة البناء الوطني للأشخاص ذوي الإعاقة وتوفير الترتيبات التيسيرية والأشكال الميسرة وتدريب القضاة الشرعيين وأعوان القضاء الشرعي والكوادر العاملة لديهم على المنهجية الحقوقية وطرق التواصل الفعال مع الأشخاص ذوي الإعاقة.</w:t>
            </w:r>
          </w:p>
        </w:tc>
      </w:tr>
      <w:tr w:rsidR="00F36A21" w:rsidRPr="009E4BC5" w:rsidTr="00FC27C3">
        <w:trPr>
          <w:jc w:val="center"/>
        </w:trPr>
        <w:tc>
          <w:tcPr>
            <w:tcW w:w="636" w:type="dxa"/>
            <w:vAlign w:val="center"/>
          </w:tcPr>
          <w:p w:rsidR="00F36A21" w:rsidRPr="009E4BC5" w:rsidRDefault="00F36A21" w:rsidP="00FC27C3">
            <w:pPr>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12</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الشركة الأردنية المتحدة للصحافة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28/11/2022</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ثلاث سنوات</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تطوير المنصة الرقيمة للتعلم الإلكتروني للطلبة ذوي الإعاقة</w:t>
            </w: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 xml:space="preserve">إصدار المناهج الرقمية للطلاب ذوي الإعاقة وتمكينهم من ممارسة حقهم في التعليم على أساس المساواة مع الآخرين ومساندة الجهود المبذولة في تطبيق الاستراتيجية العشرية للتعليم الدامج وتسهيل الحصول على المعلومة الموثقة </w:t>
            </w:r>
            <w:r w:rsidRPr="009E4BC5">
              <w:rPr>
                <w:rFonts w:ascii="Arabic Typesetting" w:hAnsi="Arabic Typesetting" w:cs="Arabic Typesetting"/>
                <w:sz w:val="40"/>
                <w:szCs w:val="40"/>
                <w:rtl/>
                <w:lang w:bidi="ar-JO"/>
              </w:rPr>
              <w:lastRenderedPageBreak/>
              <w:t>بالتشارك مع هيئات وطنية مختصة بإدارة ونشر المحتوى الأكاديمي الشامل.</w:t>
            </w:r>
          </w:p>
        </w:tc>
      </w:tr>
      <w:tr w:rsidR="00F36A21" w:rsidRPr="009E4BC5" w:rsidTr="00FC27C3">
        <w:trPr>
          <w:jc w:val="center"/>
        </w:trPr>
        <w:tc>
          <w:tcPr>
            <w:tcW w:w="636" w:type="dxa"/>
            <w:vAlign w:val="center"/>
          </w:tcPr>
          <w:p w:rsidR="00F36A21" w:rsidRPr="009E4BC5" w:rsidRDefault="00F36A21" w:rsidP="00FC27C3">
            <w:pPr>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13</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مدارس المدار الدولية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29/6/2022</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سنتان</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مدرسة دامجة للطلبة ذوي الإعاقة البصرية</w:t>
            </w: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دمج الطلبة ذوي الإعاقة البصرية في مدارس المدار الدولية وتهيئة كافة المباني والمرافق والمنصات والتطبيقات الإلكترونية وتطويرها بما يدعم متطلبات وصول الطلبة ذوي الإعاقة البصرية إليها بحسب متطلبات كودة البناء الوطني للأشخاص ذوي الإعاقة وضمان الترتيبات التيسيرية والاشكال الميسرة وإمكانية الوصول في الانشطة اللامنهجية وتوفير المواد الدراسية بأشكال ميسرة.</w:t>
            </w:r>
          </w:p>
        </w:tc>
      </w:tr>
      <w:tr w:rsidR="00F36A21" w:rsidRPr="009E4BC5" w:rsidTr="00FC27C3">
        <w:trPr>
          <w:jc w:val="center"/>
        </w:trPr>
        <w:tc>
          <w:tcPr>
            <w:tcW w:w="636" w:type="dxa"/>
            <w:vAlign w:val="center"/>
          </w:tcPr>
          <w:p w:rsidR="00F36A21" w:rsidRPr="009E4BC5" w:rsidRDefault="00F36A21" w:rsidP="00FC27C3">
            <w:pPr>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14</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مدارس ريتال الدولية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29/6/2022</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سنتان</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مدرسة دامجة للطلبة ذوي الاعاقة</w:t>
            </w:r>
          </w:p>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دمج الطلبة ذوي الإعاقة في مدارس ريتال الدولية وتهيئة كافة المباني والمرافق والمنصات والتطبيقات الإلكترونية وتطويرها بما يدعم متطلبات وصول الطلبة ذوي الإعاقة إليها بحسب متطلبات كودة البناء الوطني للأشخاص ذوي الإع</w:t>
            </w:r>
            <w:r>
              <w:rPr>
                <w:rFonts w:ascii="Arabic Typesetting" w:hAnsi="Arabic Typesetting" w:cs="Arabic Typesetting"/>
                <w:sz w:val="40"/>
                <w:szCs w:val="40"/>
                <w:rtl/>
                <w:lang w:bidi="ar-JO"/>
              </w:rPr>
              <w:t>اقة وضمان الترتيبات التيسيرية و</w:t>
            </w:r>
            <w:r>
              <w:rPr>
                <w:rFonts w:ascii="Arabic Typesetting" w:hAnsi="Arabic Typesetting" w:cs="Arabic Typesetting" w:hint="cs"/>
                <w:sz w:val="40"/>
                <w:szCs w:val="40"/>
                <w:rtl/>
                <w:lang w:bidi="ar-JO"/>
              </w:rPr>
              <w:t>ا</w:t>
            </w:r>
            <w:r w:rsidRPr="009E4BC5">
              <w:rPr>
                <w:rFonts w:ascii="Arabic Typesetting" w:hAnsi="Arabic Typesetting" w:cs="Arabic Typesetting"/>
                <w:sz w:val="40"/>
                <w:szCs w:val="40"/>
                <w:rtl/>
                <w:lang w:bidi="ar-JO"/>
              </w:rPr>
              <w:t>لاشكال الميسرة وإمكانية الوصول للأنظمة اللامنهجية وتوفير المواد الدراسية بأشكال ميسرة.</w:t>
            </w:r>
          </w:p>
        </w:tc>
      </w:tr>
      <w:tr w:rsidR="00F36A21" w:rsidRPr="009E4BC5" w:rsidTr="00FC27C3">
        <w:trPr>
          <w:jc w:val="center"/>
        </w:trPr>
        <w:tc>
          <w:tcPr>
            <w:tcW w:w="636" w:type="dxa"/>
            <w:vAlign w:val="center"/>
          </w:tcPr>
          <w:p w:rsidR="00F36A21" w:rsidRPr="009E4BC5" w:rsidRDefault="00F36A21" w:rsidP="00FC27C3">
            <w:pPr>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lastRenderedPageBreak/>
              <w:t>15</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مدرسة المعمدانية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29/6/2022</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سنتان</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مدرسة دامجة للطلبة ذوي الاعاقة</w:t>
            </w:r>
          </w:p>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دمج الطلبة ذوي الإعاقة في مدارس المعمدانية وتهيئة كافة المباني والمرافق والمنصات والتطبيقات الإلكترونية وتطويرها بما يدعم متطلبات وصول الطلبة ذوي الإعاقة إليها بحسب متطلبات كودة البناء الوطني للأشخاص ذوي الإعاقة وضمان الترتيبات التيسيرية والأشكال الميسرة وإمكانية الوصول للأنظمة اللامنهجية وتوفير المواد الدراسية بأشكال ميسرة.</w:t>
            </w:r>
          </w:p>
        </w:tc>
      </w:tr>
      <w:tr w:rsidR="00F36A21" w:rsidRPr="009E4BC5" w:rsidTr="00FC27C3">
        <w:trPr>
          <w:jc w:val="center"/>
        </w:trPr>
        <w:tc>
          <w:tcPr>
            <w:tcW w:w="636" w:type="dxa"/>
            <w:vAlign w:val="center"/>
          </w:tcPr>
          <w:p w:rsidR="00F36A21" w:rsidRPr="009E4BC5" w:rsidRDefault="00F36A21" w:rsidP="00FC27C3">
            <w:pPr>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16</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معهد الإدارة العامة</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31/8/2022</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شهرين</w:t>
            </w:r>
          </w:p>
        </w:tc>
        <w:tc>
          <w:tcPr>
            <w:tcW w:w="1745"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إعداد وتأهيل الأشخاص ذوي الإعاقة لسوق العمل</w:t>
            </w:r>
          </w:p>
        </w:tc>
        <w:tc>
          <w:tcPr>
            <w:tcW w:w="4219" w:type="dxa"/>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تنفيذ برامج تدريبية من قبل معهد الإدارة العامة لحملة شهادة البكالوريوس من الأشخاص ذوي الإعاقة (غير العاملين) من التخصصات الراكدة والمشبعة من مخزون ديوان الخدمة المدنية  في مجال الحاسوب الشامل، والتسويق الإلكتروني، وريادة الأعمال والذكاء الاصطناعي بهدف إعدادهم وتحضيرهم لسوق العمل.</w:t>
            </w:r>
          </w:p>
        </w:tc>
      </w:tr>
      <w:tr w:rsidR="00F36A21" w:rsidRPr="009E4BC5" w:rsidTr="00FC27C3">
        <w:trPr>
          <w:trHeight w:val="1610"/>
          <w:jc w:val="center"/>
        </w:trPr>
        <w:tc>
          <w:tcPr>
            <w:tcW w:w="636"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17</w:t>
            </w:r>
            <w:r>
              <w:rPr>
                <w:rFonts w:ascii="Arabic Typesetting" w:hAnsi="Arabic Typesetting" w:cs="Arabic Typesetting" w:hint="cs"/>
                <w:sz w:val="40"/>
                <w:szCs w:val="40"/>
                <w:rtl/>
                <w:lang w:bidi="ar-JO"/>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جامعة اربد الاهلية</w:t>
            </w:r>
          </w:p>
        </w:tc>
        <w:tc>
          <w:tcPr>
            <w:tcW w:w="1577" w:type="dxa"/>
            <w:vAlign w:val="bottom"/>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20/07/2022</w:t>
            </w:r>
          </w:p>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خمس سنوات</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p>
        </w:tc>
        <w:tc>
          <w:tcPr>
            <w:tcW w:w="1745" w:type="dxa"/>
            <w:vMerge w:val="restart"/>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 xml:space="preserve">توفير تجربة نموذجية في توفير الترتيبات </w:t>
            </w:r>
            <w:r w:rsidRPr="009E4BC5">
              <w:rPr>
                <w:rFonts w:ascii="Arabic Typesetting" w:hAnsi="Arabic Typesetting" w:cs="Arabic Typesetting"/>
                <w:sz w:val="40"/>
                <w:szCs w:val="40"/>
                <w:rtl/>
                <w:lang w:bidi="ar-JO"/>
              </w:rPr>
              <w:lastRenderedPageBreak/>
              <w:t>التيسيرية المعقولة والأشكال الميسرة وإمكانية الوصول للأشخاص ذوي الإعاقة في الجامعة</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p>
        </w:tc>
        <w:tc>
          <w:tcPr>
            <w:tcW w:w="4219" w:type="dxa"/>
            <w:vMerge w:val="restart"/>
            <w:vAlign w:val="center"/>
          </w:tcPr>
          <w:p w:rsidR="00F36A21" w:rsidRPr="009E4BC5" w:rsidRDefault="00F36A21" w:rsidP="00FC27C3">
            <w:pPr>
              <w:bidi/>
              <w:spacing w:after="0"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lastRenderedPageBreak/>
              <w:t xml:space="preserve">تقديم الدعم الفني لجامعة اربد الأهلية، جامعة الحسين التقنية، وجامعة اليرموك لتوفير تجربة نموذجية في توفير الترتيبات </w:t>
            </w:r>
            <w:r w:rsidRPr="009E4BC5">
              <w:rPr>
                <w:rFonts w:ascii="Arabic Typesetting" w:hAnsi="Arabic Typesetting" w:cs="Arabic Typesetting"/>
                <w:sz w:val="40"/>
                <w:szCs w:val="40"/>
                <w:rtl/>
                <w:lang w:bidi="ar-JO"/>
              </w:rPr>
              <w:lastRenderedPageBreak/>
              <w:t>التيسيرية المعقولة والأشكال الميسرة وإمكانية الوصول للأشخاص ذوي الإعاقة في الجامعة من خلال ما يلي:</w:t>
            </w:r>
          </w:p>
          <w:p w:rsidR="00F36A21" w:rsidRPr="009E4BC5" w:rsidRDefault="00F36A21" w:rsidP="00FC27C3">
            <w:pPr>
              <w:bidi/>
              <w:spacing w:after="0" w:line="240" w:lineRule="auto"/>
              <w:ind w:right="87"/>
              <w:contextualSpacing/>
              <w:jc w:val="lowKashida"/>
              <w:rPr>
                <w:rFonts w:ascii="Arabic Typesetting" w:hAnsi="Arabic Typesetting" w:cs="Arabic Typesetting"/>
                <w:sz w:val="40"/>
                <w:szCs w:val="40"/>
                <w:lang w:bidi="ar-JO"/>
              </w:rPr>
            </w:pPr>
            <w:r>
              <w:rPr>
                <w:rFonts w:ascii="Arabic Typesetting" w:hAnsi="Arabic Typesetting" w:cs="Arabic Typesetting" w:hint="cs"/>
                <w:sz w:val="40"/>
                <w:szCs w:val="40"/>
                <w:rtl/>
                <w:lang w:bidi="ar-JO"/>
              </w:rPr>
              <w:t>-</w:t>
            </w:r>
            <w:r w:rsidRPr="009E4BC5">
              <w:rPr>
                <w:rFonts w:ascii="Arabic Typesetting" w:hAnsi="Arabic Typesetting" w:cs="Arabic Typesetting"/>
                <w:sz w:val="40"/>
                <w:szCs w:val="40"/>
                <w:rtl/>
                <w:lang w:bidi="ar-JO"/>
              </w:rPr>
              <w:t>توفير المناهج الدراسية في الجامعة بأشكال ميسرة لتمكين الطلبة ذوي الإعاقة من الاطلاع عليها.</w:t>
            </w:r>
          </w:p>
          <w:p w:rsidR="00F36A21" w:rsidRPr="009E4BC5" w:rsidRDefault="00F36A21" w:rsidP="00FC27C3">
            <w:pPr>
              <w:bidi/>
              <w:spacing w:after="0" w:line="240" w:lineRule="auto"/>
              <w:ind w:right="87"/>
              <w:contextualSpacing/>
              <w:jc w:val="lowKashida"/>
              <w:rPr>
                <w:rFonts w:ascii="Arabic Typesetting" w:hAnsi="Arabic Typesetting" w:cs="Arabic Typesetting"/>
                <w:sz w:val="40"/>
                <w:szCs w:val="40"/>
                <w:lang w:bidi="ar-JO"/>
              </w:rPr>
            </w:pPr>
            <w:r>
              <w:rPr>
                <w:rFonts w:ascii="Arabic Typesetting" w:hAnsi="Arabic Typesetting" w:cs="Arabic Typesetting" w:hint="cs"/>
                <w:sz w:val="40"/>
                <w:szCs w:val="40"/>
                <w:rtl/>
                <w:lang w:bidi="ar-JO"/>
              </w:rPr>
              <w:t>-</w:t>
            </w:r>
            <w:r w:rsidRPr="009E4BC5">
              <w:rPr>
                <w:rFonts w:ascii="Arabic Typesetting" w:hAnsi="Arabic Typesetting" w:cs="Arabic Typesetting"/>
                <w:sz w:val="40"/>
                <w:szCs w:val="40"/>
                <w:rtl/>
                <w:lang w:bidi="ar-JO"/>
              </w:rPr>
              <w:t>تطوير المنصات الإلكترونية التابعة للجامعة بحيث تدعم متطلبات وصول الطلبة ذوي الإعاقة إليها خلال عملية التعلم عن بعد.</w:t>
            </w:r>
          </w:p>
          <w:p w:rsidR="00F36A21" w:rsidRPr="009E4BC5" w:rsidRDefault="00F36A21" w:rsidP="00FC27C3">
            <w:pPr>
              <w:bidi/>
              <w:spacing w:after="0" w:line="240" w:lineRule="auto"/>
              <w:ind w:right="87"/>
              <w:contextualSpacing/>
              <w:jc w:val="lowKashida"/>
              <w:rPr>
                <w:rFonts w:ascii="Arabic Typesetting" w:hAnsi="Arabic Typesetting" w:cs="Arabic Typesetting"/>
                <w:sz w:val="40"/>
                <w:szCs w:val="40"/>
                <w:lang w:bidi="ar-JO"/>
              </w:rPr>
            </w:pPr>
            <w:r>
              <w:rPr>
                <w:rFonts w:ascii="Arabic Typesetting" w:hAnsi="Arabic Typesetting" w:cs="Arabic Typesetting" w:hint="cs"/>
                <w:sz w:val="40"/>
                <w:szCs w:val="40"/>
                <w:rtl/>
                <w:lang w:bidi="ar-JO"/>
              </w:rPr>
              <w:t>-</w:t>
            </w:r>
            <w:r w:rsidRPr="009E4BC5">
              <w:rPr>
                <w:rFonts w:ascii="Arabic Typesetting" w:hAnsi="Arabic Typesetting" w:cs="Arabic Typesetting"/>
                <w:sz w:val="40"/>
                <w:szCs w:val="40"/>
                <w:rtl/>
                <w:lang w:bidi="ar-JO"/>
              </w:rPr>
              <w:t>تضمين بنود دليل الترتيبات التيسيرية المعقولة والأشكال الميسرة وإمكانية الوصول في مؤسسات التعليم العالي والمساقات الجامعية المطروحة، والتوعية بحقوق الأشخاص ذوي الإعاقة ضمن الخطط الدراسية المعمول بها.</w:t>
            </w:r>
          </w:p>
          <w:p w:rsidR="00F36A21" w:rsidRPr="009E4BC5" w:rsidRDefault="00F36A21" w:rsidP="00FC27C3">
            <w:pPr>
              <w:bidi/>
              <w:spacing w:after="0" w:line="240" w:lineRule="auto"/>
              <w:ind w:right="87"/>
              <w:contextualSpacing/>
              <w:jc w:val="lowKashida"/>
              <w:rPr>
                <w:rFonts w:ascii="Arabic Typesetting" w:hAnsi="Arabic Typesetting" w:cs="Arabic Typesetting"/>
                <w:sz w:val="40"/>
                <w:szCs w:val="40"/>
                <w:lang w:bidi="ar-JO"/>
              </w:rPr>
            </w:pPr>
            <w:r>
              <w:rPr>
                <w:rFonts w:ascii="Arabic Typesetting" w:hAnsi="Arabic Typesetting" w:cs="Arabic Typesetting" w:hint="cs"/>
                <w:sz w:val="40"/>
                <w:szCs w:val="40"/>
                <w:rtl/>
                <w:lang w:bidi="ar-JO"/>
              </w:rPr>
              <w:t>-</w:t>
            </w:r>
            <w:r w:rsidRPr="009E4BC5">
              <w:rPr>
                <w:rFonts w:ascii="Arabic Typesetting" w:hAnsi="Arabic Typesetting" w:cs="Arabic Typesetting"/>
                <w:sz w:val="40"/>
                <w:szCs w:val="40"/>
                <w:rtl/>
                <w:lang w:bidi="ar-JO"/>
              </w:rPr>
              <w:t>تطوير قاعدة بيانات الكوادر والطلبة ذوي الإعاقة بالجامعة.</w:t>
            </w:r>
          </w:p>
          <w:p w:rsidR="00F36A21" w:rsidRPr="009E4BC5" w:rsidRDefault="00F36A21" w:rsidP="00FC27C3">
            <w:pPr>
              <w:bidi/>
              <w:spacing w:after="0" w:line="240" w:lineRule="auto"/>
              <w:ind w:right="87"/>
              <w:contextualSpacing/>
              <w:jc w:val="lowKashida"/>
              <w:rPr>
                <w:rFonts w:ascii="Arabic Typesetting" w:hAnsi="Arabic Typesetting" w:cs="Arabic Typesetting"/>
                <w:sz w:val="40"/>
                <w:szCs w:val="40"/>
                <w:lang w:bidi="ar-JO"/>
              </w:rPr>
            </w:pPr>
            <w:r>
              <w:rPr>
                <w:rFonts w:ascii="Arabic Typesetting" w:hAnsi="Arabic Typesetting" w:cs="Arabic Typesetting" w:hint="cs"/>
                <w:sz w:val="40"/>
                <w:szCs w:val="40"/>
                <w:rtl/>
                <w:lang w:bidi="ar-JO"/>
              </w:rPr>
              <w:t>-</w:t>
            </w:r>
            <w:r w:rsidRPr="009E4BC5">
              <w:rPr>
                <w:rFonts w:ascii="Arabic Typesetting" w:hAnsi="Arabic Typesetting" w:cs="Arabic Typesetting"/>
                <w:sz w:val="40"/>
                <w:szCs w:val="40"/>
                <w:rtl/>
                <w:lang w:bidi="ar-JO"/>
              </w:rPr>
              <w:t>إنشاء وحدة الوصول.</w:t>
            </w:r>
          </w:p>
          <w:p w:rsidR="00F36A21" w:rsidRPr="009E4BC5" w:rsidRDefault="00F36A21" w:rsidP="00FC27C3">
            <w:pPr>
              <w:bidi/>
              <w:spacing w:after="0" w:line="240" w:lineRule="auto"/>
              <w:ind w:right="87"/>
              <w:contextualSpacing/>
              <w:jc w:val="lowKashida"/>
              <w:rPr>
                <w:rFonts w:ascii="Arabic Typesetting" w:hAnsi="Arabic Typesetting" w:cs="Arabic Typesetting"/>
                <w:sz w:val="40"/>
                <w:szCs w:val="40"/>
                <w:lang w:bidi="ar-JO"/>
              </w:rPr>
            </w:pPr>
            <w:r>
              <w:rPr>
                <w:rFonts w:ascii="Arabic Typesetting" w:hAnsi="Arabic Typesetting" w:cs="Arabic Typesetting" w:hint="cs"/>
                <w:sz w:val="40"/>
                <w:szCs w:val="40"/>
                <w:rtl/>
                <w:lang w:bidi="ar-JO"/>
              </w:rPr>
              <w:t>-</w:t>
            </w:r>
            <w:r w:rsidRPr="009E4BC5">
              <w:rPr>
                <w:rFonts w:ascii="Arabic Typesetting" w:hAnsi="Arabic Typesetting" w:cs="Arabic Typesetting"/>
                <w:sz w:val="40"/>
                <w:szCs w:val="40"/>
                <w:rtl/>
                <w:lang w:bidi="ar-JO"/>
              </w:rPr>
              <w:t>القيام بتقديم الدعم الفني للجامعات والمؤسسات ذات العلاقة بالطلبة ذوي الإعاقة.</w:t>
            </w:r>
          </w:p>
        </w:tc>
      </w:tr>
      <w:tr w:rsidR="00F36A21" w:rsidRPr="009E4BC5" w:rsidTr="00FC27C3">
        <w:trPr>
          <w:trHeight w:val="1430"/>
          <w:jc w:val="center"/>
        </w:trPr>
        <w:tc>
          <w:tcPr>
            <w:tcW w:w="636" w:type="dxa"/>
            <w:vAlign w:val="center"/>
          </w:tcPr>
          <w:p w:rsidR="00F36A21" w:rsidRPr="009E4BC5" w:rsidRDefault="00F36A21" w:rsidP="00FC27C3">
            <w:pPr>
              <w:bidi/>
              <w:spacing w:after="0" w:line="240" w:lineRule="auto"/>
              <w:ind w:right="87"/>
              <w:rPr>
                <w:rFonts w:ascii="Arabic Typesetting" w:eastAsia="Times New Roman" w:hAnsi="Arabic Typesetting" w:cs="Arabic Typesetting"/>
                <w:color w:val="000000"/>
                <w:sz w:val="40"/>
                <w:szCs w:val="40"/>
                <w:rtl/>
              </w:rPr>
            </w:pPr>
            <w:r w:rsidRPr="009E4BC5">
              <w:rPr>
                <w:rFonts w:ascii="Arabic Typesetting" w:eastAsia="Times New Roman" w:hAnsi="Arabic Typesetting" w:cs="Arabic Typesetting"/>
                <w:color w:val="000000"/>
                <w:sz w:val="40"/>
                <w:szCs w:val="40"/>
                <w:rtl/>
              </w:rPr>
              <w:lastRenderedPageBreak/>
              <w:t>18</w:t>
            </w:r>
            <w:r>
              <w:rPr>
                <w:rFonts w:ascii="Arabic Typesetting" w:eastAsia="Times New Roman" w:hAnsi="Arabic Typesetting" w:cs="Arabic Typesetting" w:hint="cs"/>
                <w:color w:val="000000"/>
                <w:sz w:val="40"/>
                <w:szCs w:val="40"/>
                <w:rtl/>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جامعة الحسين التقنية</w:t>
            </w:r>
          </w:p>
        </w:tc>
        <w:tc>
          <w:tcPr>
            <w:tcW w:w="1577" w:type="dxa"/>
            <w:vAlign w:val="bottom"/>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p>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30/10/2022</w:t>
            </w:r>
          </w:p>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خمس سنوات</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p>
        </w:tc>
        <w:tc>
          <w:tcPr>
            <w:tcW w:w="1745" w:type="dxa"/>
            <w:vMerge/>
            <w:vAlign w:val="center"/>
          </w:tcPr>
          <w:p w:rsidR="00F36A21" w:rsidRPr="009E4BC5" w:rsidRDefault="00F36A21" w:rsidP="00FC27C3">
            <w:pPr>
              <w:bidi/>
              <w:spacing w:after="0" w:line="240" w:lineRule="auto"/>
              <w:ind w:right="87"/>
              <w:jc w:val="lowKashida"/>
              <w:rPr>
                <w:rFonts w:ascii="Arabic Typesetting" w:eastAsia="Times New Roman" w:hAnsi="Arabic Typesetting" w:cs="Arabic Typesetting"/>
                <w:color w:val="000000"/>
                <w:sz w:val="40"/>
                <w:szCs w:val="40"/>
                <w:rtl/>
              </w:rPr>
            </w:pPr>
          </w:p>
        </w:tc>
        <w:tc>
          <w:tcPr>
            <w:tcW w:w="4219" w:type="dxa"/>
            <w:vMerge/>
            <w:vAlign w:val="center"/>
          </w:tcPr>
          <w:p w:rsidR="00F36A21" w:rsidRPr="009E4BC5" w:rsidRDefault="00F36A21" w:rsidP="00523861">
            <w:pPr>
              <w:numPr>
                <w:ilvl w:val="0"/>
                <w:numId w:val="58"/>
              </w:numPr>
              <w:bidi/>
              <w:spacing w:after="0" w:line="240" w:lineRule="auto"/>
              <w:ind w:left="0" w:right="87"/>
              <w:contextualSpacing/>
              <w:rPr>
                <w:rFonts w:ascii="Arabic Typesetting" w:eastAsia="Times New Roman" w:hAnsi="Arabic Typesetting" w:cs="Arabic Typesetting"/>
                <w:color w:val="000000"/>
                <w:sz w:val="40"/>
                <w:szCs w:val="40"/>
                <w:rtl/>
              </w:rPr>
            </w:pPr>
          </w:p>
        </w:tc>
      </w:tr>
      <w:tr w:rsidR="00F36A21" w:rsidRPr="009E4BC5" w:rsidTr="00FC27C3">
        <w:trPr>
          <w:jc w:val="center"/>
        </w:trPr>
        <w:tc>
          <w:tcPr>
            <w:tcW w:w="636" w:type="dxa"/>
            <w:vAlign w:val="center"/>
          </w:tcPr>
          <w:p w:rsidR="00F36A21" w:rsidRPr="009E4BC5" w:rsidRDefault="00F36A21" w:rsidP="00FC27C3">
            <w:pPr>
              <w:bidi/>
              <w:spacing w:after="0" w:line="240" w:lineRule="auto"/>
              <w:ind w:right="87"/>
              <w:jc w:val="center"/>
              <w:rPr>
                <w:rFonts w:ascii="Arabic Typesetting" w:eastAsia="Times New Roman" w:hAnsi="Arabic Typesetting" w:cs="Arabic Typesetting"/>
                <w:color w:val="000000"/>
                <w:sz w:val="40"/>
                <w:szCs w:val="40"/>
              </w:rPr>
            </w:pPr>
            <w:r w:rsidRPr="009E4BC5">
              <w:rPr>
                <w:rFonts w:ascii="Arabic Typesetting" w:eastAsia="Times New Roman" w:hAnsi="Arabic Typesetting" w:cs="Arabic Typesetting"/>
                <w:color w:val="000000"/>
                <w:sz w:val="40"/>
                <w:szCs w:val="40"/>
                <w:rtl/>
              </w:rPr>
              <w:t>19</w:t>
            </w:r>
            <w:r>
              <w:rPr>
                <w:rFonts w:ascii="Arabic Typesetting" w:eastAsia="Times New Roman" w:hAnsi="Arabic Typesetting" w:cs="Arabic Typesetting" w:hint="cs"/>
                <w:color w:val="000000"/>
                <w:sz w:val="40"/>
                <w:szCs w:val="40"/>
                <w:rtl/>
              </w:rPr>
              <w:t>.</w:t>
            </w:r>
          </w:p>
        </w:tc>
        <w:tc>
          <w:tcPr>
            <w:tcW w:w="1783"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جامعة اليرموك</w:t>
            </w:r>
          </w:p>
        </w:tc>
        <w:tc>
          <w:tcPr>
            <w:tcW w:w="1577" w:type="dxa"/>
            <w:vAlign w:val="center"/>
          </w:tcPr>
          <w:p w:rsidR="00F36A21" w:rsidRPr="009E4BC5" w:rsidRDefault="00F36A21" w:rsidP="00FC27C3">
            <w:pPr>
              <w:bidi/>
              <w:spacing w:after="0"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15/01/2022</w:t>
            </w:r>
          </w:p>
          <w:p w:rsidR="00F36A21" w:rsidRPr="009E4BC5" w:rsidRDefault="00F36A21" w:rsidP="00FC27C3">
            <w:pPr>
              <w:bidi/>
              <w:spacing w:after="0"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خمس سنوات</w:t>
            </w:r>
          </w:p>
        </w:tc>
        <w:tc>
          <w:tcPr>
            <w:tcW w:w="1745" w:type="dxa"/>
            <w:vMerge/>
            <w:vAlign w:val="center"/>
          </w:tcPr>
          <w:p w:rsidR="00F36A21" w:rsidRPr="009E4BC5" w:rsidRDefault="00F36A21" w:rsidP="00FC27C3">
            <w:pPr>
              <w:bidi/>
              <w:spacing w:after="0" w:line="240" w:lineRule="auto"/>
              <w:ind w:right="87"/>
              <w:jc w:val="lowKashida"/>
              <w:rPr>
                <w:rFonts w:ascii="Arabic Typesetting" w:eastAsia="Times New Roman" w:hAnsi="Arabic Typesetting" w:cs="Arabic Typesetting"/>
                <w:color w:val="000000"/>
                <w:sz w:val="40"/>
                <w:szCs w:val="40"/>
                <w:rtl/>
              </w:rPr>
            </w:pPr>
          </w:p>
        </w:tc>
        <w:tc>
          <w:tcPr>
            <w:tcW w:w="4219" w:type="dxa"/>
            <w:vMerge/>
            <w:vAlign w:val="center"/>
          </w:tcPr>
          <w:p w:rsidR="00F36A21" w:rsidRPr="009E4BC5" w:rsidRDefault="00F36A21" w:rsidP="00523861">
            <w:pPr>
              <w:numPr>
                <w:ilvl w:val="0"/>
                <w:numId w:val="58"/>
              </w:numPr>
              <w:bidi/>
              <w:spacing w:after="0" w:line="240" w:lineRule="auto"/>
              <w:ind w:left="0" w:right="87"/>
              <w:contextualSpacing/>
              <w:rPr>
                <w:rFonts w:ascii="Arabic Typesetting" w:eastAsia="Times New Roman" w:hAnsi="Arabic Typesetting" w:cs="Arabic Typesetting"/>
                <w:color w:val="000000"/>
                <w:sz w:val="40"/>
                <w:szCs w:val="40"/>
                <w:rtl/>
              </w:rPr>
            </w:pPr>
          </w:p>
        </w:tc>
      </w:tr>
    </w:tbl>
    <w:p w:rsidR="00F36A21" w:rsidRDefault="00F36A21" w:rsidP="00F36A21">
      <w:pPr>
        <w:bidi/>
        <w:spacing w:after="0"/>
        <w:ind w:right="87"/>
        <w:jc w:val="both"/>
        <w:rPr>
          <w:rFonts w:ascii="Arabic Typesetting" w:hAnsi="Arabic Typesetting" w:cs="Arabic Typesetting"/>
          <w:b/>
          <w:bCs/>
          <w:sz w:val="40"/>
          <w:szCs w:val="40"/>
          <w:u w:val="single"/>
          <w:rtl/>
          <w:lang w:bidi="ar-JO"/>
        </w:rPr>
      </w:pPr>
    </w:p>
    <w:p w:rsidR="00F36A21" w:rsidRDefault="00F36A21" w:rsidP="00F36A21">
      <w:pPr>
        <w:bidi/>
        <w:spacing w:after="0"/>
        <w:ind w:right="87"/>
        <w:jc w:val="both"/>
        <w:rPr>
          <w:rFonts w:ascii="Arabic Typesetting" w:hAnsi="Arabic Typesetting" w:cs="Arabic Typesetting"/>
          <w:b/>
          <w:bCs/>
          <w:sz w:val="40"/>
          <w:szCs w:val="40"/>
          <w:u w:val="single"/>
          <w:rtl/>
          <w:lang w:bidi="ar-JO"/>
        </w:rPr>
      </w:pPr>
    </w:p>
    <w:p w:rsidR="00F36A21" w:rsidRDefault="00F36A21" w:rsidP="00F36A21">
      <w:pPr>
        <w:bidi/>
        <w:ind w:left="1080"/>
        <w:jc w:val="center"/>
        <w:rPr>
          <w:rFonts w:ascii="Simplified Arabic" w:eastAsia="Calibri" w:hAnsi="Simplified Arabic" w:cs="Simplified Arabic"/>
          <w:b/>
          <w:bCs/>
          <w:sz w:val="28"/>
          <w:szCs w:val="28"/>
          <w:rtl/>
          <w:lang w:bidi="ar-JO"/>
        </w:rPr>
      </w:pPr>
      <w:r w:rsidRPr="005F15F8">
        <w:rPr>
          <w:rFonts w:ascii="Simplified Arabic" w:eastAsia="Calibri" w:hAnsi="Simplified Arabic" w:cs="Simplified Arabic" w:hint="cs"/>
          <w:b/>
          <w:bCs/>
          <w:sz w:val="28"/>
          <w:szCs w:val="28"/>
          <w:rtl/>
          <w:lang w:bidi="ar-JO"/>
        </w:rPr>
        <w:lastRenderedPageBreak/>
        <w:t>ملحق رقم (2)</w:t>
      </w:r>
    </w:p>
    <w:tbl>
      <w:tblPr>
        <w:tblStyle w:val="TableGrid22"/>
        <w:bidiVisual/>
        <w:tblW w:w="1052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63"/>
        <w:gridCol w:w="2573"/>
        <w:gridCol w:w="864"/>
        <w:gridCol w:w="2685"/>
        <w:gridCol w:w="703"/>
        <w:gridCol w:w="703"/>
        <w:gridCol w:w="836"/>
        <w:gridCol w:w="993"/>
      </w:tblGrid>
      <w:tr w:rsidR="00F36A21" w:rsidRPr="009E4BC5" w:rsidTr="00FC27C3">
        <w:trPr>
          <w:trHeight w:val="348"/>
          <w:tblHeader/>
          <w:jc w:val="center"/>
        </w:trPr>
        <w:tc>
          <w:tcPr>
            <w:tcW w:w="1163" w:type="dxa"/>
            <w:vMerge w:val="restart"/>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الرقم</w:t>
            </w:r>
          </w:p>
        </w:tc>
        <w:tc>
          <w:tcPr>
            <w:tcW w:w="2573" w:type="dxa"/>
            <w:vMerge w:val="restart"/>
            <w:shd w:val="clear" w:color="auto" w:fill="D9D9D9" w:themeFill="background1" w:themeFillShade="D9"/>
            <w:vAlign w:val="center"/>
          </w:tcPr>
          <w:p w:rsidR="00F36A21" w:rsidRPr="009E4BC5" w:rsidRDefault="00F36A21" w:rsidP="00FC27C3">
            <w:pPr>
              <w:bidi/>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اسم البرنامج</w:t>
            </w:r>
          </w:p>
        </w:tc>
        <w:tc>
          <w:tcPr>
            <w:tcW w:w="864" w:type="dxa"/>
            <w:vMerge w:val="restart"/>
            <w:shd w:val="clear" w:color="auto" w:fill="D9D9D9" w:themeFill="background1" w:themeFillShade="D9"/>
          </w:tcPr>
          <w:p w:rsidR="00F36A21" w:rsidRPr="009E4BC5" w:rsidRDefault="00F36A21" w:rsidP="00FC27C3">
            <w:pPr>
              <w:bidi/>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عدد البرامج المنفّذة</w:t>
            </w:r>
          </w:p>
        </w:tc>
        <w:tc>
          <w:tcPr>
            <w:tcW w:w="2685" w:type="dxa"/>
            <w:vMerge w:val="restart"/>
            <w:shd w:val="clear" w:color="auto" w:fill="D9D9D9" w:themeFill="background1" w:themeFillShade="D9"/>
            <w:vAlign w:val="center"/>
          </w:tcPr>
          <w:p w:rsidR="00F36A21" w:rsidRPr="009E4BC5" w:rsidRDefault="00F36A21" w:rsidP="00FC27C3">
            <w:pPr>
              <w:bidi/>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 xml:space="preserve">الفئة المُستهدفة </w:t>
            </w:r>
          </w:p>
        </w:tc>
        <w:tc>
          <w:tcPr>
            <w:tcW w:w="2242" w:type="dxa"/>
            <w:gridSpan w:val="3"/>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جميع المشاركين</w:t>
            </w:r>
          </w:p>
        </w:tc>
        <w:tc>
          <w:tcPr>
            <w:tcW w:w="993" w:type="dxa"/>
            <w:vMerge w:val="restart"/>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الإقليم</w:t>
            </w:r>
          </w:p>
        </w:tc>
      </w:tr>
      <w:tr w:rsidR="00F36A21" w:rsidRPr="009E4BC5" w:rsidTr="00FC27C3">
        <w:trPr>
          <w:trHeight w:val="354"/>
          <w:tblHeader/>
          <w:jc w:val="center"/>
        </w:trPr>
        <w:tc>
          <w:tcPr>
            <w:tcW w:w="1163"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864" w:type="dxa"/>
            <w:vMerge/>
            <w:shd w:val="clear" w:color="auto" w:fill="auto"/>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703" w:type="dxa"/>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ذكر</w:t>
            </w:r>
          </w:p>
        </w:tc>
        <w:tc>
          <w:tcPr>
            <w:tcW w:w="703" w:type="dxa"/>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أنثى</w:t>
            </w:r>
          </w:p>
        </w:tc>
        <w:tc>
          <w:tcPr>
            <w:tcW w:w="836" w:type="dxa"/>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المجموع</w:t>
            </w:r>
          </w:p>
        </w:tc>
        <w:tc>
          <w:tcPr>
            <w:tcW w:w="993" w:type="dxa"/>
            <w:vMerge/>
            <w:shd w:val="clear" w:color="auto" w:fill="D9D9D9" w:themeFill="background1" w:themeFillShade="D9"/>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r>
      <w:tr w:rsidR="00F36A21" w:rsidRPr="009E4BC5" w:rsidTr="00FC27C3">
        <w:trPr>
          <w:trHeight w:val="417"/>
          <w:jc w:val="center"/>
        </w:trPr>
        <w:tc>
          <w:tcPr>
            <w:tcW w:w="1163" w:type="dxa"/>
            <w:vMerge w:val="restart"/>
            <w:shd w:val="clear" w:color="auto" w:fill="auto"/>
            <w:vAlign w:val="center"/>
          </w:tcPr>
          <w:p w:rsidR="00F36A21" w:rsidRPr="004120DD" w:rsidRDefault="00F36A21" w:rsidP="00523861">
            <w:pPr>
              <w:pStyle w:val="ListParagraph"/>
              <w:numPr>
                <w:ilvl w:val="0"/>
                <w:numId w:val="60"/>
              </w:numPr>
              <w:bidi/>
              <w:spacing w:after="0" w:line="240" w:lineRule="auto"/>
              <w:ind w:right="87"/>
              <w:jc w:val="center"/>
              <w:rPr>
                <w:rFonts w:ascii="Arabic Typesetting" w:hAnsi="Arabic Typesetting" w:cs="Arabic Typesetting"/>
                <w:sz w:val="40"/>
                <w:szCs w:val="40"/>
                <w:rtl/>
                <w:lang w:bidi="ar-JO"/>
              </w:rPr>
            </w:pPr>
          </w:p>
        </w:tc>
        <w:tc>
          <w:tcPr>
            <w:tcW w:w="2573"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مهارات التواصل بلغة الإشارة</w:t>
            </w:r>
          </w:p>
        </w:tc>
        <w:tc>
          <w:tcPr>
            <w:tcW w:w="864" w:type="dxa"/>
            <w:vMerge w:val="restart"/>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6</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طلبة الجامعة بما فيهم الطلبة من ذوي الإعاقة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16</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50</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66</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243"/>
          <w:jc w:val="center"/>
        </w:trPr>
        <w:tc>
          <w:tcPr>
            <w:tcW w:w="1163" w:type="dxa"/>
            <w:vMerge/>
            <w:shd w:val="clear" w:color="auto" w:fill="auto"/>
            <w:vAlign w:val="center"/>
          </w:tcPr>
          <w:p w:rsidR="00F36A21" w:rsidRPr="009E4BC5" w:rsidRDefault="00F36A21" w:rsidP="00523861">
            <w:pPr>
              <w:numPr>
                <w:ilvl w:val="0"/>
                <w:numId w:val="60"/>
              </w:numPr>
              <w:bidi/>
              <w:spacing w:after="0" w:line="240" w:lineRule="auto"/>
              <w:ind w:right="87"/>
              <w:contextualSpacing/>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مرتبات الأمن العام/القيادة والسيطرة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7</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2</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9</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426"/>
          <w:jc w:val="center"/>
        </w:trPr>
        <w:tc>
          <w:tcPr>
            <w:tcW w:w="1163" w:type="dxa"/>
            <w:vMerge/>
            <w:shd w:val="clear" w:color="auto" w:fill="auto"/>
            <w:vAlign w:val="center"/>
          </w:tcPr>
          <w:p w:rsidR="00F36A21" w:rsidRPr="009E4BC5" w:rsidRDefault="00F36A21" w:rsidP="00523861">
            <w:pPr>
              <w:numPr>
                <w:ilvl w:val="0"/>
                <w:numId w:val="60"/>
              </w:numPr>
              <w:bidi/>
              <w:spacing w:after="0" w:line="240" w:lineRule="auto"/>
              <w:ind w:right="87"/>
              <w:contextualSpacing/>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مترجمو لغة الإشارة غير حاصلين على شهادة مترجم معتمد</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0</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15</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15</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291"/>
          <w:jc w:val="center"/>
        </w:trPr>
        <w:tc>
          <w:tcPr>
            <w:tcW w:w="1163" w:type="dxa"/>
            <w:vMerge/>
            <w:shd w:val="clear" w:color="auto" w:fill="auto"/>
            <w:vAlign w:val="center"/>
          </w:tcPr>
          <w:p w:rsidR="00F36A21" w:rsidRPr="009E4BC5" w:rsidRDefault="00F36A21" w:rsidP="00523861">
            <w:pPr>
              <w:numPr>
                <w:ilvl w:val="0"/>
                <w:numId w:val="60"/>
              </w:numPr>
              <w:bidi/>
              <w:spacing w:after="0" w:line="240" w:lineRule="auto"/>
              <w:ind w:right="87"/>
              <w:contextualSpacing/>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العاملون على خط طوارئ 114</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5</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8</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426"/>
          <w:jc w:val="center"/>
        </w:trPr>
        <w:tc>
          <w:tcPr>
            <w:tcW w:w="1163" w:type="dxa"/>
            <w:shd w:val="clear" w:color="auto" w:fill="auto"/>
            <w:vAlign w:val="center"/>
          </w:tcPr>
          <w:p w:rsidR="00F36A21" w:rsidRPr="004120DD" w:rsidRDefault="00F36A21" w:rsidP="00523861">
            <w:pPr>
              <w:pStyle w:val="ListParagraph"/>
              <w:numPr>
                <w:ilvl w:val="0"/>
                <w:numId w:val="60"/>
              </w:numPr>
              <w:bidi/>
              <w:spacing w:after="0" w:line="240" w:lineRule="auto"/>
              <w:ind w:right="87"/>
              <w:jc w:val="center"/>
              <w:rPr>
                <w:rFonts w:ascii="Arabic Typesetting" w:hAnsi="Arabic Typesetting" w:cs="Arabic Typesetting"/>
                <w:sz w:val="40"/>
                <w:szCs w:val="40"/>
                <w:rtl/>
                <w:lang w:bidi="ar-JO"/>
              </w:rPr>
            </w:pP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مقدمة في تحليل السلوك التطبيقي</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كادر مركز الحاجة رفيقة للأشخاص ذوي الإعاقة/ معلمي التربية الخاصة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23</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24</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687"/>
          <w:jc w:val="center"/>
        </w:trPr>
        <w:tc>
          <w:tcPr>
            <w:tcW w:w="1163" w:type="dxa"/>
            <w:shd w:val="clear" w:color="auto" w:fill="auto"/>
            <w:vAlign w:val="center"/>
          </w:tcPr>
          <w:p w:rsidR="00F36A21" w:rsidRPr="004120DD" w:rsidRDefault="00F36A21" w:rsidP="00523861">
            <w:pPr>
              <w:pStyle w:val="ListParagraph"/>
              <w:numPr>
                <w:ilvl w:val="0"/>
                <w:numId w:val="60"/>
              </w:numPr>
              <w:bidi/>
              <w:spacing w:after="0" w:line="240" w:lineRule="auto"/>
              <w:ind w:right="87"/>
              <w:jc w:val="center"/>
              <w:rPr>
                <w:rFonts w:ascii="Arabic Typesetting" w:hAnsi="Arabic Typesetting" w:cs="Arabic Typesetting"/>
                <w:sz w:val="40"/>
                <w:szCs w:val="40"/>
                <w:rtl/>
                <w:lang w:bidi="ar-JO"/>
              </w:rPr>
            </w:pP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آلية مسح وتقييم الخدمات المجتمعية</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المتطوعات في الجمعية الوطنية للتاهيل المجتمعي</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9</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10</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372"/>
          <w:jc w:val="center"/>
        </w:trPr>
        <w:tc>
          <w:tcPr>
            <w:tcW w:w="1163" w:type="dxa"/>
            <w:vMerge w:val="restart"/>
            <w:shd w:val="clear" w:color="auto" w:fill="auto"/>
            <w:vAlign w:val="center"/>
          </w:tcPr>
          <w:p w:rsidR="00F36A21" w:rsidRPr="004120DD" w:rsidRDefault="00F36A21" w:rsidP="00523861">
            <w:pPr>
              <w:pStyle w:val="ListParagraph"/>
              <w:numPr>
                <w:ilvl w:val="0"/>
                <w:numId w:val="60"/>
              </w:numPr>
              <w:bidi/>
              <w:spacing w:after="0" w:line="240" w:lineRule="auto"/>
              <w:ind w:right="87"/>
              <w:jc w:val="center"/>
              <w:rPr>
                <w:rFonts w:ascii="Arabic Typesetting" w:hAnsi="Arabic Typesetting" w:cs="Arabic Typesetting"/>
                <w:sz w:val="40"/>
                <w:szCs w:val="40"/>
                <w:rtl/>
                <w:lang w:bidi="ar-JO"/>
              </w:rPr>
            </w:pPr>
          </w:p>
        </w:tc>
        <w:tc>
          <w:tcPr>
            <w:tcW w:w="2573"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الحاسوب الشامل للأشخاص ذوي الاعاقة</w:t>
            </w:r>
          </w:p>
        </w:tc>
        <w:tc>
          <w:tcPr>
            <w:tcW w:w="864" w:type="dxa"/>
            <w:vMerge w:val="restart"/>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9</w:t>
            </w:r>
          </w:p>
        </w:tc>
        <w:tc>
          <w:tcPr>
            <w:tcW w:w="2685"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الأشخاص ذوي الإعاقة حاصلين على بكالوريوس (غير العاملين) من مخزون ديوان الخدمة المدنية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15</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30</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45</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336"/>
          <w:jc w:val="center"/>
        </w:trPr>
        <w:tc>
          <w:tcPr>
            <w:tcW w:w="1163" w:type="dxa"/>
            <w:vMerge/>
            <w:shd w:val="clear" w:color="auto" w:fill="auto"/>
            <w:vAlign w:val="center"/>
          </w:tcPr>
          <w:p w:rsidR="00F36A21" w:rsidRPr="003B4618" w:rsidRDefault="00F36A21" w:rsidP="00523861">
            <w:pPr>
              <w:pStyle w:val="ListParagraph"/>
              <w:numPr>
                <w:ilvl w:val="0"/>
                <w:numId w:val="59"/>
              </w:num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15</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40</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55</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255"/>
          <w:jc w:val="center"/>
        </w:trPr>
        <w:tc>
          <w:tcPr>
            <w:tcW w:w="1163" w:type="dxa"/>
            <w:vMerge/>
            <w:shd w:val="clear" w:color="auto" w:fill="auto"/>
            <w:vAlign w:val="center"/>
          </w:tcPr>
          <w:p w:rsidR="00F36A21" w:rsidRPr="003B4618" w:rsidRDefault="00F36A21" w:rsidP="00523861">
            <w:pPr>
              <w:pStyle w:val="ListParagraph"/>
              <w:numPr>
                <w:ilvl w:val="0"/>
                <w:numId w:val="59"/>
              </w:num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6</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2</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8</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399"/>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lastRenderedPageBreak/>
              <w:t>5.</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مقدمة في تعديل السلوك</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عدد من العاملين في المؤسسات العاملة مع الأشخاص ذوي الاعاقة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20</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21</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489"/>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6.</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تصنيف الإعاقات</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الكوادر الفنية في معهد العناية بصحة الاسرة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10</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11</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255"/>
          <w:jc w:val="center"/>
        </w:trPr>
        <w:tc>
          <w:tcPr>
            <w:tcW w:w="1163" w:type="dxa"/>
            <w:vMerge w:val="restart"/>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7.</w:t>
            </w:r>
          </w:p>
        </w:tc>
        <w:tc>
          <w:tcPr>
            <w:tcW w:w="2573"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تدريب وتأهيل مقدمات الرعاية في الحضانات على الطفولة المبكرة</w:t>
            </w:r>
          </w:p>
        </w:tc>
        <w:tc>
          <w:tcPr>
            <w:tcW w:w="864" w:type="dxa"/>
            <w:vMerge w:val="restart"/>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w:t>
            </w:r>
          </w:p>
        </w:tc>
        <w:tc>
          <w:tcPr>
            <w:tcW w:w="2685"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العاملات في الحضانات ورياض الاطفال</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22</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24</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219"/>
          <w:jc w:val="center"/>
        </w:trPr>
        <w:tc>
          <w:tcPr>
            <w:tcW w:w="1163" w:type="dxa"/>
            <w:vMerge/>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0</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22</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22</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201"/>
          <w:jc w:val="center"/>
        </w:trPr>
        <w:tc>
          <w:tcPr>
            <w:tcW w:w="1163" w:type="dxa"/>
            <w:vMerge/>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0</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21</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21</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45"/>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8.</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رصد وثيقة السياسات الوطنية</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ضباط ارتباط الوزارات</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9</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13</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22</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r>
      <w:tr w:rsidR="00F36A21" w:rsidRPr="009E4BC5" w:rsidTr="00FC27C3">
        <w:trPr>
          <w:trHeight w:val="393"/>
          <w:jc w:val="center"/>
        </w:trPr>
        <w:tc>
          <w:tcPr>
            <w:tcW w:w="1163" w:type="dxa"/>
            <w:vMerge w:val="restart"/>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9.</w:t>
            </w:r>
          </w:p>
        </w:tc>
        <w:tc>
          <w:tcPr>
            <w:tcW w:w="2573"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تقديم الدعم التماثلي للأشخاص ذوي الإعاقة (مشورة النظراء)</w:t>
            </w:r>
          </w:p>
        </w:tc>
        <w:tc>
          <w:tcPr>
            <w:tcW w:w="864" w:type="dxa"/>
            <w:vMerge w:val="restart"/>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12</w:t>
            </w:r>
          </w:p>
        </w:tc>
        <w:tc>
          <w:tcPr>
            <w:tcW w:w="2685"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الأشخاص ذوي الإعاقة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24</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17</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41</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178"/>
          <w:jc w:val="center"/>
        </w:trPr>
        <w:tc>
          <w:tcPr>
            <w:tcW w:w="1163" w:type="dxa"/>
            <w:vMerge/>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6</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20</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26</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363"/>
          <w:jc w:val="center"/>
        </w:trPr>
        <w:tc>
          <w:tcPr>
            <w:tcW w:w="1163" w:type="dxa"/>
            <w:vMerge/>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9</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35</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44</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337"/>
          <w:jc w:val="center"/>
        </w:trPr>
        <w:tc>
          <w:tcPr>
            <w:tcW w:w="1163" w:type="dxa"/>
            <w:vMerge w:val="restart"/>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10.</w:t>
            </w:r>
          </w:p>
        </w:tc>
        <w:tc>
          <w:tcPr>
            <w:tcW w:w="2573"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المدافعة والمناصرة وكسب التأييد</w:t>
            </w:r>
          </w:p>
        </w:tc>
        <w:tc>
          <w:tcPr>
            <w:tcW w:w="864" w:type="dxa"/>
            <w:vMerge w:val="restart"/>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6</w:t>
            </w:r>
          </w:p>
        </w:tc>
        <w:tc>
          <w:tcPr>
            <w:tcW w:w="2685"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كادر منظمات الأشخاص ذوي الإعاقة والوكالة الألمانية للتنمية (</w:t>
            </w:r>
            <w:r w:rsidRPr="009E4BC5">
              <w:rPr>
                <w:rFonts w:ascii="Arabic Typesetting" w:hAnsi="Arabic Typesetting" w:cs="Arabic Typesetting"/>
                <w:sz w:val="40"/>
                <w:szCs w:val="40"/>
                <w:lang w:bidi="ar-JO"/>
              </w:rPr>
              <w:t>GIZ</w:t>
            </w:r>
            <w:r w:rsidRPr="009E4BC5">
              <w:rPr>
                <w:rFonts w:ascii="Arabic Typesetting" w:hAnsi="Arabic Typesetting" w:cs="Arabic Typesetting"/>
                <w:sz w:val="40"/>
                <w:szCs w:val="40"/>
                <w:rtl/>
                <w:lang w:bidi="ar-JO"/>
              </w:rPr>
              <w:t>)</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21</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33</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54</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178"/>
          <w:jc w:val="center"/>
        </w:trPr>
        <w:tc>
          <w:tcPr>
            <w:tcW w:w="1163" w:type="dxa"/>
            <w:vMerge/>
            <w:shd w:val="clear" w:color="auto" w:fill="auto"/>
            <w:vAlign w:val="center"/>
          </w:tcPr>
          <w:p w:rsidR="00F36A21" w:rsidRPr="003B4618" w:rsidRDefault="00F36A21" w:rsidP="00523861">
            <w:pPr>
              <w:pStyle w:val="ListParagraph"/>
              <w:numPr>
                <w:ilvl w:val="0"/>
                <w:numId w:val="59"/>
              </w:num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10</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33</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43</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255"/>
          <w:jc w:val="center"/>
        </w:trPr>
        <w:tc>
          <w:tcPr>
            <w:tcW w:w="1163" w:type="dxa"/>
            <w:vMerge/>
            <w:shd w:val="clear" w:color="auto" w:fill="auto"/>
            <w:vAlign w:val="center"/>
          </w:tcPr>
          <w:p w:rsidR="00F36A21" w:rsidRPr="003B4618" w:rsidRDefault="00F36A21" w:rsidP="00523861">
            <w:pPr>
              <w:pStyle w:val="ListParagraph"/>
              <w:numPr>
                <w:ilvl w:val="0"/>
                <w:numId w:val="59"/>
              </w:num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10</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35</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45</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507"/>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lastRenderedPageBreak/>
              <w:t>11.</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تطوير القدرات في مجال العيش المستقل</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المتطوعات في الجمعية الوطنية للتأهيل المجتمعي</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25</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27</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291"/>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12.</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مقاييس تشخيص صعوبات التعلم</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كادر وزارة الصحة والعاملين في التشخيص</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10</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17</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lang w:bidi="ar-JO"/>
              </w:rPr>
              <w:t>27</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570"/>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13.</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آلية إدارة وتقديم الخدمات النهارية الدامجة</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مدراء المراكز النهارية التابعة لوزارة التنمية الاجتماعية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6</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15</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21</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642"/>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14.</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تأهيل ضباط اعتماد للمؤسسات العاملة مع ذوي الإعاقة الذهنية واضطراب طيف التوحد</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كادر مؤسسات الأشخاص ذوي الإعاقة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9</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24</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33</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507"/>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15.</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رفع كفاءة العاملين بالتشخيص على الاختبارات السيكو مترية الحديثة</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العاملون في وكالة الغوث الدولية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7</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18</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25</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525"/>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16.</w:t>
            </w:r>
          </w:p>
        </w:tc>
        <w:tc>
          <w:tcPr>
            <w:tcW w:w="257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التعليم المستمر للمقيمين</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المقيمون الذين تم تحضيرهم</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14</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18</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32</w:t>
            </w:r>
          </w:p>
        </w:tc>
        <w:tc>
          <w:tcPr>
            <w:tcW w:w="993" w:type="dxa"/>
            <w:shd w:val="clear" w:color="auto" w:fill="auto"/>
            <w:vAlign w:val="center"/>
          </w:tcPr>
          <w:p w:rsidR="00F36A21" w:rsidRPr="009E4BC5" w:rsidRDefault="00F36A21" w:rsidP="00FC27C3">
            <w:pPr>
              <w:bidi/>
              <w:spacing w:line="240" w:lineRule="auto"/>
              <w:ind w:right="87"/>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453"/>
          <w:jc w:val="center"/>
        </w:trPr>
        <w:tc>
          <w:tcPr>
            <w:tcW w:w="1163" w:type="dxa"/>
            <w:vMerge w:val="restart"/>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17.</w:t>
            </w:r>
          </w:p>
        </w:tc>
        <w:tc>
          <w:tcPr>
            <w:tcW w:w="2573"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استخدام</w:t>
            </w:r>
            <w:r w:rsidRPr="009E4BC5">
              <w:rPr>
                <w:rFonts w:ascii="Arabic Typesetting" w:hAnsi="Arabic Typesetting" w:cs="Arabic Typesetting"/>
                <w:sz w:val="40"/>
                <w:szCs w:val="40"/>
                <w:lang w:bidi="ar-JO"/>
              </w:rPr>
              <w:t xml:space="preserve"> </w:t>
            </w:r>
            <w:r w:rsidRPr="009E4BC5">
              <w:rPr>
                <w:rFonts w:ascii="Arabic Typesetting" w:hAnsi="Arabic Typesetting" w:cs="Arabic Typesetting"/>
                <w:sz w:val="40"/>
                <w:szCs w:val="40"/>
                <w:rtl/>
                <w:lang w:bidi="ar-JO"/>
              </w:rPr>
              <w:t>الأدلة السريرية</w:t>
            </w:r>
            <w:r w:rsidRPr="009E4BC5">
              <w:rPr>
                <w:rFonts w:ascii="Arabic Typesetting" w:hAnsi="Arabic Typesetting" w:cs="Arabic Typesetting"/>
                <w:sz w:val="40"/>
                <w:szCs w:val="40"/>
                <w:lang w:bidi="ar-JO"/>
              </w:rPr>
              <w:t xml:space="preserve"> </w:t>
            </w:r>
            <w:r w:rsidRPr="009E4BC5">
              <w:rPr>
                <w:rFonts w:ascii="Arabic Typesetting" w:hAnsi="Arabic Typesetting" w:cs="Arabic Typesetting"/>
                <w:sz w:val="40"/>
                <w:szCs w:val="40"/>
                <w:rtl/>
                <w:lang w:bidi="ar-JO"/>
              </w:rPr>
              <w:t>(بروتوكولات) لتشخيص الإعاقة الذهنية والتوحد</w:t>
            </w:r>
          </w:p>
        </w:tc>
        <w:tc>
          <w:tcPr>
            <w:tcW w:w="864" w:type="dxa"/>
            <w:vMerge w:val="restart"/>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3</w:t>
            </w:r>
          </w:p>
        </w:tc>
        <w:tc>
          <w:tcPr>
            <w:tcW w:w="2685" w:type="dxa"/>
            <w:vMerge w:val="restart"/>
            <w:shd w:val="clear" w:color="auto" w:fill="auto"/>
            <w:vAlign w:val="center"/>
          </w:tcPr>
          <w:p w:rsidR="00F36A21"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كادر وزارة الصحة</w:t>
            </w:r>
            <w:r w:rsidRPr="009E4BC5">
              <w:rPr>
                <w:rFonts w:ascii="Arabic Typesetting" w:hAnsi="Arabic Typesetting" w:cs="Arabic Typesetting"/>
                <w:sz w:val="40"/>
                <w:szCs w:val="40"/>
                <w:lang w:bidi="ar-JO"/>
              </w:rPr>
              <w:t xml:space="preserve"> </w:t>
            </w:r>
            <w:r w:rsidRPr="009E4BC5">
              <w:rPr>
                <w:rFonts w:ascii="Arabic Typesetting" w:hAnsi="Arabic Typesetting" w:cs="Arabic Typesetting"/>
                <w:sz w:val="40"/>
                <w:szCs w:val="40"/>
                <w:rtl/>
                <w:lang w:bidi="ar-JO"/>
              </w:rPr>
              <w:t>والمؤسسات العاملة في مجال التشخيص</w:t>
            </w:r>
          </w:p>
          <w:p w:rsidR="00F36A21" w:rsidRDefault="00F36A21" w:rsidP="00FC27C3">
            <w:pPr>
              <w:bidi/>
              <w:spacing w:line="240" w:lineRule="auto"/>
              <w:ind w:right="87"/>
              <w:jc w:val="lowKashida"/>
              <w:rPr>
                <w:rFonts w:ascii="Arabic Typesetting" w:hAnsi="Arabic Typesetting" w:cs="Arabic Typesetting"/>
                <w:sz w:val="40"/>
                <w:szCs w:val="40"/>
                <w:rtl/>
                <w:lang w:bidi="ar-JO"/>
              </w:rPr>
            </w:pPr>
          </w:p>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lastRenderedPageBreak/>
              <w:t>3</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6</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426"/>
          <w:jc w:val="center"/>
        </w:trPr>
        <w:tc>
          <w:tcPr>
            <w:tcW w:w="1163" w:type="dxa"/>
            <w:vMerge/>
            <w:shd w:val="clear" w:color="auto" w:fill="auto"/>
            <w:vAlign w:val="center"/>
          </w:tcPr>
          <w:p w:rsidR="00F36A21" w:rsidRPr="003B4618" w:rsidRDefault="00F36A21" w:rsidP="00523861">
            <w:pPr>
              <w:pStyle w:val="ListParagraph"/>
              <w:numPr>
                <w:ilvl w:val="0"/>
                <w:numId w:val="59"/>
              </w:num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11</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10</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21</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36"/>
          <w:jc w:val="center"/>
        </w:trPr>
        <w:tc>
          <w:tcPr>
            <w:tcW w:w="1163" w:type="dxa"/>
            <w:vMerge/>
            <w:shd w:val="clear" w:color="auto" w:fill="auto"/>
            <w:vAlign w:val="center"/>
          </w:tcPr>
          <w:p w:rsidR="00F36A21" w:rsidRPr="003B4618" w:rsidRDefault="00F36A21" w:rsidP="00523861">
            <w:pPr>
              <w:pStyle w:val="ListParagraph"/>
              <w:numPr>
                <w:ilvl w:val="0"/>
                <w:numId w:val="59"/>
              </w:num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372"/>
          <w:jc w:val="center"/>
        </w:trPr>
        <w:tc>
          <w:tcPr>
            <w:tcW w:w="1163" w:type="dxa"/>
            <w:vMerge w:val="restart"/>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18.</w:t>
            </w:r>
          </w:p>
        </w:tc>
        <w:tc>
          <w:tcPr>
            <w:tcW w:w="2573"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ريادة الأعمال</w:t>
            </w:r>
          </w:p>
        </w:tc>
        <w:tc>
          <w:tcPr>
            <w:tcW w:w="864" w:type="dxa"/>
            <w:vMerge w:val="restart"/>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w:t>
            </w:r>
          </w:p>
        </w:tc>
        <w:tc>
          <w:tcPr>
            <w:tcW w:w="2685"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الأشخاص ذوي الإعاقة غير العاملين/ مخزون ديوان الخدمة المدنية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3</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14</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17</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489"/>
          <w:jc w:val="center"/>
        </w:trPr>
        <w:tc>
          <w:tcPr>
            <w:tcW w:w="1163" w:type="dxa"/>
            <w:vMerge/>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2</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21</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23</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449"/>
          <w:jc w:val="center"/>
        </w:trPr>
        <w:tc>
          <w:tcPr>
            <w:tcW w:w="1163" w:type="dxa"/>
            <w:vMerge w:val="restart"/>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19.</w:t>
            </w:r>
          </w:p>
        </w:tc>
        <w:tc>
          <w:tcPr>
            <w:tcW w:w="2573"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التسويق الإلكتروني</w:t>
            </w:r>
          </w:p>
        </w:tc>
        <w:tc>
          <w:tcPr>
            <w:tcW w:w="864" w:type="dxa"/>
            <w:vMerge w:val="restart"/>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w:t>
            </w:r>
          </w:p>
        </w:tc>
        <w:tc>
          <w:tcPr>
            <w:tcW w:w="2685"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الأ</w:t>
            </w:r>
            <w:r w:rsidRPr="009E4BC5">
              <w:rPr>
                <w:rFonts w:ascii="Arabic Typesetting" w:hAnsi="Arabic Typesetting" w:cs="Arabic Typesetting"/>
                <w:sz w:val="40"/>
                <w:szCs w:val="40"/>
                <w:rtl/>
                <w:lang w:bidi="ar-JO"/>
              </w:rPr>
              <w:t xml:space="preserve">شخاص ذوي </w:t>
            </w:r>
            <w:r>
              <w:rPr>
                <w:rFonts w:ascii="Arabic Typesetting" w:hAnsi="Arabic Typesetting" w:cs="Arabic Typesetting" w:hint="cs"/>
                <w:sz w:val="40"/>
                <w:szCs w:val="40"/>
                <w:rtl/>
                <w:lang w:bidi="ar-JO"/>
              </w:rPr>
              <w:t>ال</w:t>
            </w:r>
            <w:r w:rsidRPr="009E4BC5">
              <w:rPr>
                <w:rFonts w:ascii="Arabic Typesetting" w:hAnsi="Arabic Typesetting" w:cs="Arabic Typesetting"/>
                <w:sz w:val="40"/>
                <w:szCs w:val="40"/>
                <w:rtl/>
                <w:lang w:bidi="ar-JO"/>
              </w:rPr>
              <w:t>إعاقة غير العاملين/ مخزون ديوان الخدمة المدنية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5</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234"/>
          <w:jc w:val="center"/>
        </w:trPr>
        <w:tc>
          <w:tcPr>
            <w:tcW w:w="1163" w:type="dxa"/>
            <w:vMerge/>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685"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0</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8</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8</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1002"/>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20.</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الذكاء الاصطناعي</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Pr>
                <w:rFonts w:ascii="Arabic Typesetting" w:hAnsi="Arabic Typesetting" w:cs="Arabic Typesetting"/>
                <w:sz w:val="40"/>
                <w:szCs w:val="40"/>
                <w:rtl/>
                <w:lang w:bidi="ar-JO"/>
              </w:rPr>
              <w:t>ال</w:t>
            </w:r>
            <w:r>
              <w:rPr>
                <w:rFonts w:ascii="Arabic Typesetting" w:hAnsi="Arabic Typesetting" w:cs="Arabic Typesetting" w:hint="cs"/>
                <w:sz w:val="40"/>
                <w:szCs w:val="40"/>
                <w:rtl/>
                <w:lang w:bidi="ar-JO"/>
              </w:rPr>
              <w:t>أ</w:t>
            </w:r>
            <w:r w:rsidRPr="009E4BC5">
              <w:rPr>
                <w:rFonts w:ascii="Arabic Typesetting" w:hAnsi="Arabic Typesetting" w:cs="Arabic Typesetting"/>
                <w:sz w:val="40"/>
                <w:szCs w:val="40"/>
                <w:rtl/>
                <w:lang w:bidi="ar-JO"/>
              </w:rPr>
              <w:t xml:space="preserve">شخاص ذوي </w:t>
            </w:r>
            <w:r>
              <w:rPr>
                <w:rFonts w:ascii="Arabic Typesetting" w:hAnsi="Arabic Typesetting" w:cs="Arabic Typesetting" w:hint="cs"/>
                <w:sz w:val="40"/>
                <w:szCs w:val="40"/>
                <w:rtl/>
                <w:lang w:bidi="ar-JO"/>
              </w:rPr>
              <w:t>ال</w:t>
            </w:r>
            <w:r w:rsidRPr="009E4BC5">
              <w:rPr>
                <w:rFonts w:ascii="Arabic Typesetting" w:hAnsi="Arabic Typesetting" w:cs="Arabic Typesetting"/>
                <w:sz w:val="40"/>
                <w:szCs w:val="40"/>
                <w:rtl/>
                <w:lang w:bidi="ar-JO"/>
              </w:rPr>
              <w:t>إعاقة غير العاملين/ مخزون ديوان الخدمة المدنية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4</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13</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17</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561"/>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21.</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التدخل المبكر</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العاملون في المراكز النهارية الدامجة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21</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23</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642"/>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22.</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تطوير قدرات جمعية سيدات الضليل</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كادر جمعية سيدات الضليل</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0</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25</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25</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615"/>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23.</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اضطراب طيف التوحد</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العاملون في المراكز النهارية الدامجة التابعة لوزارة التنمية الاجتماعية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20</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24</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876"/>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lastRenderedPageBreak/>
              <w:t>24.</w:t>
            </w:r>
          </w:p>
        </w:tc>
        <w:tc>
          <w:tcPr>
            <w:tcW w:w="257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التدريب على مهارات استخدام الحاسوب للأشخاص المكفوفين</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عدد من الأشخاص المكفوفين</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8</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2</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10</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687"/>
          <w:jc w:val="center"/>
        </w:trPr>
        <w:tc>
          <w:tcPr>
            <w:tcW w:w="1163" w:type="dxa"/>
            <w:vMerge w:val="restart"/>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25.</w:t>
            </w:r>
          </w:p>
        </w:tc>
        <w:tc>
          <w:tcPr>
            <w:tcW w:w="2573" w:type="dxa"/>
            <w:vMerge w:val="restart"/>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تحضير المؤسسات العاملة مع الأشخاص ذوي الإعاقة على المعايير الوطنية للأشخاص ذوي الإعاقة الذهنية واضطراب طيف التوحد</w:t>
            </w:r>
          </w:p>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864" w:type="dxa"/>
            <w:vMerge w:val="restart"/>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9</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كادر مركز الأوج للتربية الخاصة وكادر مركز المشارع الشامل للخدمات وكادر مركز قضاء عرجان للتربية الخاصة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8</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27</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35</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795"/>
          <w:jc w:val="center"/>
        </w:trPr>
        <w:tc>
          <w:tcPr>
            <w:tcW w:w="1163" w:type="dxa"/>
            <w:vMerge/>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p>
        </w:tc>
        <w:tc>
          <w:tcPr>
            <w:tcW w:w="2573" w:type="dxa"/>
            <w:vMerge/>
            <w:shd w:val="clear" w:color="auto" w:fill="auto"/>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p>
        </w:tc>
        <w:tc>
          <w:tcPr>
            <w:tcW w:w="864" w:type="dxa"/>
            <w:vMerge/>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كادر مركز الزرقاء الشامل وكادر أكاديمية لبنى للتربية الخاصة وكادر مركز سيدة السلام للتربية  الخاصة وكادر المركز الاستشاري التطبيقي وكادر جمعية أهالي وأصدقاء الأشخاص المعوقين وكادر الجمعية الوطنية لذوي الاحتياجات الخاصة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29</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73</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102</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795"/>
          <w:jc w:val="center"/>
        </w:trPr>
        <w:tc>
          <w:tcPr>
            <w:tcW w:w="1163" w:type="dxa"/>
            <w:shd w:val="clear" w:color="auto" w:fill="auto"/>
            <w:vAlign w:val="center"/>
          </w:tcPr>
          <w:p w:rsidR="00F36A21" w:rsidRPr="004120DD" w:rsidRDefault="00F36A21" w:rsidP="00FC27C3">
            <w:pPr>
              <w:bidi/>
              <w:spacing w:after="0" w:line="240" w:lineRule="auto"/>
              <w:ind w:right="87"/>
              <w:jc w:val="center"/>
              <w:rPr>
                <w:rFonts w:ascii="Arabic Typesetting" w:hAnsi="Arabic Typesetting" w:cs="Arabic Typesetting"/>
                <w:sz w:val="40"/>
                <w:szCs w:val="40"/>
                <w:rtl/>
                <w:lang w:bidi="ar-JO"/>
              </w:rPr>
            </w:pPr>
            <w:r>
              <w:rPr>
                <w:rFonts w:ascii="Arabic Typesetting" w:hAnsi="Arabic Typesetting" w:cs="Arabic Typesetting" w:hint="cs"/>
                <w:sz w:val="40"/>
                <w:szCs w:val="40"/>
                <w:rtl/>
                <w:lang w:bidi="ar-JO"/>
              </w:rPr>
              <w:t>26.</w:t>
            </w:r>
          </w:p>
        </w:tc>
        <w:tc>
          <w:tcPr>
            <w:tcW w:w="2573" w:type="dxa"/>
            <w:shd w:val="clear" w:color="auto" w:fill="auto"/>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 xml:space="preserve">التدريب على استمارة مجموعة واشنطن  المطولة لإحصاءات الإعاقة ومسح </w:t>
            </w:r>
            <w:r w:rsidRPr="009E4BC5">
              <w:rPr>
                <w:rFonts w:ascii="Arabic Typesetting" w:hAnsi="Arabic Typesetting" w:cs="Arabic Typesetting"/>
                <w:sz w:val="40"/>
                <w:szCs w:val="40"/>
                <w:rtl/>
                <w:lang w:bidi="ar-JO"/>
              </w:rPr>
              <w:lastRenderedPageBreak/>
              <w:t>الأحوال المعيشية للأشخاص ذوي الاعاقة</w:t>
            </w:r>
          </w:p>
        </w:tc>
        <w:tc>
          <w:tcPr>
            <w:tcW w:w="864"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lastRenderedPageBreak/>
              <w:t>1</w:t>
            </w:r>
          </w:p>
        </w:tc>
        <w:tc>
          <w:tcPr>
            <w:tcW w:w="2685"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كادر المجلس و دائرة الإحصاءات العامة</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19</w:t>
            </w:r>
          </w:p>
        </w:tc>
        <w:tc>
          <w:tcPr>
            <w:tcW w:w="703"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10</w:t>
            </w:r>
          </w:p>
        </w:tc>
        <w:tc>
          <w:tcPr>
            <w:tcW w:w="836" w:type="dxa"/>
            <w:shd w:val="clear" w:color="auto" w:fill="auto"/>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29</w:t>
            </w:r>
          </w:p>
        </w:tc>
        <w:tc>
          <w:tcPr>
            <w:tcW w:w="993" w:type="dxa"/>
            <w:shd w:val="clear" w:color="auto" w:fill="auto"/>
            <w:vAlign w:val="center"/>
          </w:tcPr>
          <w:p w:rsidR="00F36A21" w:rsidRPr="009E4BC5" w:rsidRDefault="00F36A21" w:rsidP="00FC27C3">
            <w:pPr>
              <w:bidi/>
              <w:spacing w:line="240" w:lineRule="auto"/>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27"/>
          <w:jc w:val="center"/>
        </w:trPr>
        <w:tc>
          <w:tcPr>
            <w:tcW w:w="3736" w:type="dxa"/>
            <w:gridSpan w:val="2"/>
            <w:shd w:val="clear" w:color="auto" w:fill="D9D9D9" w:themeFill="background1" w:themeFillShade="D9"/>
            <w:vAlign w:val="center"/>
          </w:tcPr>
          <w:p w:rsidR="00F36A21" w:rsidRPr="009E4BC5" w:rsidRDefault="00F36A21" w:rsidP="00FC27C3">
            <w:pPr>
              <w:bidi/>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المجمو</w:t>
            </w:r>
            <w:r>
              <w:rPr>
                <w:rFonts w:ascii="Arabic Typesetting" w:hAnsi="Arabic Typesetting" w:cs="Arabic Typesetting" w:hint="cs"/>
                <w:b/>
                <w:bCs/>
                <w:sz w:val="40"/>
                <w:szCs w:val="40"/>
                <w:rtl/>
                <w:lang w:bidi="ar-JO"/>
              </w:rPr>
              <w:t>ع</w:t>
            </w:r>
          </w:p>
        </w:tc>
        <w:tc>
          <w:tcPr>
            <w:tcW w:w="864" w:type="dxa"/>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70</w:t>
            </w:r>
          </w:p>
        </w:tc>
        <w:tc>
          <w:tcPr>
            <w:tcW w:w="2685" w:type="dxa"/>
            <w:shd w:val="clear" w:color="auto" w:fill="D9D9D9" w:themeFill="background1" w:themeFillShade="D9"/>
            <w:vAlign w:val="center"/>
          </w:tcPr>
          <w:p w:rsidR="00F36A21" w:rsidRPr="009E4BC5" w:rsidRDefault="00F36A21" w:rsidP="00FC27C3">
            <w:pPr>
              <w:bidi/>
              <w:spacing w:line="240" w:lineRule="auto"/>
              <w:ind w:right="87"/>
              <w:jc w:val="lowKashida"/>
              <w:rPr>
                <w:rFonts w:ascii="Arabic Typesetting" w:hAnsi="Arabic Typesetting" w:cs="Arabic Typesetting"/>
                <w:b/>
                <w:bCs/>
                <w:sz w:val="40"/>
                <w:szCs w:val="40"/>
                <w:rtl/>
                <w:lang w:bidi="ar-JO"/>
              </w:rPr>
            </w:pPr>
          </w:p>
        </w:tc>
        <w:tc>
          <w:tcPr>
            <w:tcW w:w="703" w:type="dxa"/>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lang w:bidi="ar-JO"/>
              </w:rPr>
            </w:pPr>
            <w:r w:rsidRPr="009E4BC5">
              <w:rPr>
                <w:rFonts w:ascii="Arabic Typesetting" w:hAnsi="Arabic Typesetting" w:cs="Arabic Typesetting"/>
                <w:b/>
                <w:bCs/>
                <w:sz w:val="40"/>
                <w:szCs w:val="40"/>
                <w:rtl/>
                <w:lang w:bidi="ar-JO"/>
              </w:rPr>
              <w:t>303</w:t>
            </w:r>
          </w:p>
        </w:tc>
        <w:tc>
          <w:tcPr>
            <w:tcW w:w="703" w:type="dxa"/>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824</w:t>
            </w:r>
          </w:p>
        </w:tc>
        <w:tc>
          <w:tcPr>
            <w:tcW w:w="836" w:type="dxa"/>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lang w:bidi="ar-JO"/>
              </w:rPr>
            </w:pPr>
            <w:r w:rsidRPr="009E4BC5">
              <w:rPr>
                <w:rFonts w:ascii="Arabic Typesetting" w:hAnsi="Arabic Typesetting" w:cs="Arabic Typesetting"/>
                <w:b/>
                <w:bCs/>
                <w:sz w:val="40"/>
                <w:szCs w:val="40"/>
                <w:rtl/>
                <w:lang w:bidi="ar-JO"/>
              </w:rPr>
              <w:t>1127</w:t>
            </w:r>
          </w:p>
        </w:tc>
        <w:tc>
          <w:tcPr>
            <w:tcW w:w="993" w:type="dxa"/>
            <w:shd w:val="clear" w:color="auto" w:fill="D9D9D9" w:themeFill="background1" w:themeFillShade="D9"/>
            <w:vAlign w:val="center"/>
          </w:tcPr>
          <w:p w:rsidR="00F36A21" w:rsidRPr="009E4BC5" w:rsidRDefault="00F36A21" w:rsidP="00FC27C3">
            <w:pPr>
              <w:bidi/>
              <w:spacing w:line="240" w:lineRule="auto"/>
              <w:ind w:right="87"/>
              <w:jc w:val="lowKashida"/>
              <w:rPr>
                <w:rFonts w:ascii="Arabic Typesetting" w:hAnsi="Arabic Typesetting" w:cs="Arabic Typesetting"/>
                <w:b/>
                <w:bCs/>
                <w:sz w:val="40"/>
                <w:szCs w:val="40"/>
                <w:rtl/>
                <w:lang w:bidi="ar-JO"/>
              </w:rPr>
            </w:pPr>
          </w:p>
        </w:tc>
      </w:tr>
    </w:tbl>
    <w:p w:rsidR="00F36A21" w:rsidRDefault="00F36A21" w:rsidP="00F36A21">
      <w:pPr>
        <w:pStyle w:val="ListParagraph"/>
        <w:tabs>
          <w:tab w:val="right" w:pos="897"/>
        </w:tabs>
        <w:bidi/>
        <w:spacing w:after="0"/>
        <w:ind w:left="0" w:right="87"/>
        <w:jc w:val="center"/>
        <w:rPr>
          <w:rFonts w:ascii="Arabic Typesetting" w:eastAsiaTheme="majorEastAsia" w:hAnsi="Arabic Typesetting" w:cs="Arabic Typesetting"/>
          <w:color w:val="0070C0"/>
          <w:sz w:val="40"/>
          <w:szCs w:val="40"/>
          <w:rtl/>
          <w:lang w:bidi="ar-JO"/>
        </w:rPr>
      </w:pPr>
    </w:p>
    <w:p w:rsidR="00F36A21" w:rsidRDefault="00F36A21" w:rsidP="00F36A21">
      <w:pPr>
        <w:pStyle w:val="ListParagraph"/>
        <w:tabs>
          <w:tab w:val="right" w:pos="897"/>
        </w:tabs>
        <w:bidi/>
        <w:spacing w:after="0"/>
        <w:ind w:left="0" w:right="87"/>
        <w:jc w:val="center"/>
        <w:rPr>
          <w:rFonts w:ascii="Arabic Typesetting" w:eastAsiaTheme="majorEastAsia" w:hAnsi="Arabic Typesetting" w:cs="Arabic Typesetting"/>
          <w:color w:val="0070C0"/>
          <w:sz w:val="40"/>
          <w:szCs w:val="40"/>
          <w:rtl/>
          <w:lang w:bidi="ar-JO"/>
        </w:rPr>
      </w:pPr>
      <w:r>
        <w:rPr>
          <w:rFonts w:ascii="Arabic Typesetting" w:eastAsiaTheme="majorEastAsia" w:hAnsi="Arabic Typesetting" w:cs="Arabic Typesetting"/>
          <w:color w:val="0070C0"/>
          <w:sz w:val="40"/>
          <w:szCs w:val="40"/>
          <w:lang w:bidi="ar-JO"/>
        </w:rPr>
        <w:t xml:space="preserve"> </w:t>
      </w:r>
    </w:p>
    <w:p w:rsidR="00F36A21" w:rsidRDefault="00F36A21" w:rsidP="00F36A21">
      <w:pPr>
        <w:pStyle w:val="ListParagraph"/>
        <w:tabs>
          <w:tab w:val="right" w:pos="897"/>
        </w:tabs>
        <w:bidi/>
        <w:spacing w:after="0"/>
        <w:ind w:left="0" w:right="87"/>
        <w:jc w:val="center"/>
        <w:rPr>
          <w:rFonts w:ascii="Arabic Typesetting" w:eastAsiaTheme="majorEastAsia" w:hAnsi="Arabic Typesetting" w:cs="Arabic Typesetting"/>
          <w:color w:val="0070C0"/>
          <w:sz w:val="40"/>
          <w:szCs w:val="40"/>
          <w:rtl/>
          <w:lang w:bidi="ar-JO"/>
        </w:rPr>
      </w:pPr>
    </w:p>
    <w:p w:rsidR="00F36A21" w:rsidRDefault="00F36A21" w:rsidP="004A28F1">
      <w:pPr>
        <w:pStyle w:val="ListParagraph"/>
        <w:tabs>
          <w:tab w:val="right" w:pos="897"/>
        </w:tabs>
        <w:bidi/>
        <w:spacing w:after="0"/>
        <w:ind w:left="0" w:right="87"/>
        <w:rPr>
          <w:rFonts w:ascii="Arabic Typesetting" w:eastAsiaTheme="majorEastAsia" w:hAnsi="Arabic Typesetting" w:cs="Arabic Typesetting"/>
          <w:color w:val="0070C0"/>
          <w:sz w:val="40"/>
          <w:szCs w:val="40"/>
          <w:rtl/>
          <w:lang w:bidi="ar-JO"/>
        </w:rPr>
      </w:pPr>
    </w:p>
    <w:p w:rsidR="00F36A21" w:rsidRDefault="00F36A21" w:rsidP="00F36A21">
      <w:pPr>
        <w:pStyle w:val="ListParagraph"/>
        <w:tabs>
          <w:tab w:val="right" w:pos="897"/>
        </w:tabs>
        <w:bidi/>
        <w:spacing w:after="0"/>
        <w:ind w:left="0" w:right="87"/>
        <w:jc w:val="center"/>
        <w:rPr>
          <w:rFonts w:ascii="Arabic Typesetting" w:eastAsiaTheme="majorEastAsia" w:hAnsi="Arabic Typesetting" w:cs="Arabic Typesetting"/>
          <w:color w:val="0070C0"/>
          <w:sz w:val="40"/>
          <w:szCs w:val="40"/>
          <w:rtl/>
          <w:lang w:bidi="ar-JO"/>
        </w:rPr>
      </w:pPr>
    </w:p>
    <w:p w:rsidR="004A28F1" w:rsidRDefault="004A28F1" w:rsidP="00F36A2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4A28F1" w:rsidRDefault="004A28F1" w:rsidP="004A28F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4A28F1" w:rsidRDefault="004A28F1" w:rsidP="004A28F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4A28F1" w:rsidRDefault="004A28F1" w:rsidP="004A28F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4A28F1" w:rsidRDefault="004A28F1" w:rsidP="004A28F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4A28F1" w:rsidRDefault="004A28F1" w:rsidP="004A28F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4A28F1" w:rsidRDefault="004A28F1" w:rsidP="004A28F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4A28F1" w:rsidRDefault="004A28F1" w:rsidP="004A28F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4A28F1" w:rsidRDefault="004A28F1" w:rsidP="004A28F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4A28F1" w:rsidRDefault="004A28F1" w:rsidP="004A28F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4A28F1" w:rsidRDefault="004A28F1" w:rsidP="004A28F1">
      <w:pPr>
        <w:pStyle w:val="ListParagraph"/>
        <w:tabs>
          <w:tab w:val="right" w:pos="897"/>
        </w:tabs>
        <w:bidi/>
        <w:spacing w:after="0"/>
        <w:ind w:left="0" w:right="87"/>
        <w:jc w:val="center"/>
        <w:rPr>
          <w:rFonts w:ascii="Arabic Typesetting" w:hAnsi="Arabic Typesetting" w:cs="Arabic Typesetting"/>
          <w:b/>
          <w:bCs/>
          <w:sz w:val="40"/>
          <w:szCs w:val="40"/>
          <w:rtl/>
          <w:lang w:bidi="ar-JO"/>
        </w:rPr>
      </w:pPr>
    </w:p>
    <w:p w:rsidR="00F36A21" w:rsidRPr="00331540" w:rsidRDefault="00F36A21" w:rsidP="004A28F1">
      <w:pPr>
        <w:pStyle w:val="ListParagraph"/>
        <w:tabs>
          <w:tab w:val="right" w:pos="897"/>
        </w:tabs>
        <w:bidi/>
        <w:spacing w:after="0"/>
        <w:ind w:left="0" w:right="87"/>
        <w:jc w:val="center"/>
        <w:rPr>
          <w:rFonts w:ascii="Arabic Typesetting" w:hAnsi="Arabic Typesetting" w:cs="Arabic Typesetting"/>
          <w:b/>
          <w:bCs/>
          <w:sz w:val="40"/>
          <w:szCs w:val="40"/>
          <w:rtl/>
          <w:lang w:bidi="ar-JO"/>
        </w:rPr>
      </w:pPr>
      <w:r w:rsidRPr="00331540">
        <w:rPr>
          <w:rFonts w:ascii="Arabic Typesetting" w:hAnsi="Arabic Typesetting" w:cs="Arabic Typesetting" w:hint="cs"/>
          <w:b/>
          <w:bCs/>
          <w:sz w:val="40"/>
          <w:szCs w:val="40"/>
          <w:rtl/>
          <w:lang w:bidi="ar-JO"/>
        </w:rPr>
        <w:lastRenderedPageBreak/>
        <w:t>ملحق رقم (</w:t>
      </w:r>
      <w:r>
        <w:rPr>
          <w:rFonts w:ascii="Arabic Typesetting" w:hAnsi="Arabic Typesetting" w:cs="Arabic Typesetting" w:hint="cs"/>
          <w:b/>
          <w:bCs/>
          <w:sz w:val="40"/>
          <w:szCs w:val="40"/>
          <w:rtl/>
          <w:lang w:bidi="ar-JO"/>
        </w:rPr>
        <w:t>3</w:t>
      </w:r>
      <w:r w:rsidRPr="00331540">
        <w:rPr>
          <w:rFonts w:ascii="Arabic Typesetting" w:hAnsi="Arabic Typesetting" w:cs="Arabic Typesetting" w:hint="cs"/>
          <w:b/>
          <w:bCs/>
          <w:sz w:val="40"/>
          <w:szCs w:val="40"/>
          <w:rtl/>
          <w:lang w:bidi="ar-JO"/>
        </w:rPr>
        <w:t>)</w:t>
      </w:r>
    </w:p>
    <w:p w:rsidR="00F36A21" w:rsidRDefault="00F36A21" w:rsidP="00F36A21">
      <w:pPr>
        <w:pStyle w:val="ListParagraph"/>
        <w:bidi/>
        <w:spacing w:after="0" w:line="240" w:lineRule="auto"/>
        <w:ind w:left="0" w:right="87"/>
        <w:jc w:val="lowKashida"/>
        <w:rPr>
          <w:rFonts w:ascii="Arabic Typesetting" w:eastAsia="Times New Roman" w:hAnsi="Arabic Typesetting" w:cs="Arabic Typesetting"/>
          <w:color w:val="000000"/>
          <w:kern w:val="24"/>
          <w:sz w:val="40"/>
          <w:szCs w:val="40"/>
        </w:rPr>
      </w:pPr>
    </w:p>
    <w:p w:rsidR="00F36A21" w:rsidRPr="009E4BC5" w:rsidRDefault="00F36A21" w:rsidP="00F36A21">
      <w:pPr>
        <w:pStyle w:val="ListParagraph"/>
        <w:bidi/>
        <w:spacing w:after="0" w:line="240" w:lineRule="auto"/>
        <w:ind w:left="0" w:right="87"/>
        <w:jc w:val="lowKashida"/>
        <w:rPr>
          <w:rFonts w:ascii="Arabic Typesetting" w:eastAsia="Times New Roman" w:hAnsi="Arabic Typesetting" w:cs="Arabic Typesetting"/>
          <w:color w:val="000000"/>
          <w:kern w:val="24"/>
          <w:sz w:val="40"/>
          <w:szCs w:val="40"/>
          <w:rtl/>
        </w:rPr>
      </w:pPr>
    </w:p>
    <w:tbl>
      <w:tblPr>
        <w:tblStyle w:val="TableGrid22"/>
        <w:bidiVisual/>
        <w:tblW w:w="962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37"/>
        <w:gridCol w:w="2166"/>
        <w:gridCol w:w="886"/>
        <w:gridCol w:w="2663"/>
        <w:gridCol w:w="703"/>
        <w:gridCol w:w="703"/>
        <w:gridCol w:w="880"/>
        <w:gridCol w:w="983"/>
      </w:tblGrid>
      <w:tr w:rsidR="00F36A21" w:rsidRPr="009E4BC5" w:rsidTr="00FC27C3">
        <w:trPr>
          <w:trHeight w:val="348"/>
          <w:tblHeader/>
          <w:jc w:val="center"/>
        </w:trPr>
        <w:tc>
          <w:tcPr>
            <w:tcW w:w="588" w:type="dxa"/>
            <w:vMerge w:val="restart"/>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الرقم</w:t>
            </w:r>
          </w:p>
        </w:tc>
        <w:tc>
          <w:tcPr>
            <w:tcW w:w="2320" w:type="dxa"/>
            <w:vMerge w:val="restart"/>
            <w:shd w:val="clear" w:color="auto" w:fill="D9D9D9" w:themeFill="background1" w:themeFillShade="D9"/>
            <w:vAlign w:val="center"/>
          </w:tcPr>
          <w:p w:rsidR="00F36A21" w:rsidRPr="009E4BC5" w:rsidRDefault="00F36A21" w:rsidP="00FC27C3">
            <w:pPr>
              <w:bidi/>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اسم الورشة</w:t>
            </w:r>
          </w:p>
        </w:tc>
        <w:tc>
          <w:tcPr>
            <w:tcW w:w="753" w:type="dxa"/>
            <w:vMerge w:val="restart"/>
            <w:shd w:val="clear" w:color="auto" w:fill="D9D9D9" w:themeFill="background1" w:themeFillShade="D9"/>
          </w:tcPr>
          <w:p w:rsidR="00F36A21" w:rsidRPr="009E4BC5" w:rsidRDefault="00F36A21" w:rsidP="00FC27C3">
            <w:pPr>
              <w:bidi/>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عدد الورش المنفّذة</w:t>
            </w:r>
          </w:p>
        </w:tc>
        <w:tc>
          <w:tcPr>
            <w:tcW w:w="2924" w:type="dxa"/>
            <w:vMerge w:val="restart"/>
            <w:shd w:val="clear" w:color="auto" w:fill="D9D9D9" w:themeFill="background1" w:themeFillShade="D9"/>
            <w:vAlign w:val="center"/>
          </w:tcPr>
          <w:p w:rsidR="00F36A21" w:rsidRPr="009E4BC5" w:rsidRDefault="00F36A21" w:rsidP="00FC27C3">
            <w:pPr>
              <w:bidi/>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 xml:space="preserve">الجهة </w:t>
            </w:r>
          </w:p>
        </w:tc>
        <w:tc>
          <w:tcPr>
            <w:tcW w:w="2040" w:type="dxa"/>
            <w:gridSpan w:val="3"/>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جميع المشاركين</w:t>
            </w:r>
          </w:p>
        </w:tc>
        <w:tc>
          <w:tcPr>
            <w:tcW w:w="996" w:type="dxa"/>
            <w:vMerge w:val="restart"/>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الإقليم</w:t>
            </w:r>
          </w:p>
        </w:tc>
      </w:tr>
      <w:tr w:rsidR="00F36A21" w:rsidRPr="009E4BC5" w:rsidTr="00FC27C3">
        <w:trPr>
          <w:trHeight w:val="348"/>
          <w:tblHeader/>
          <w:jc w:val="center"/>
        </w:trPr>
        <w:tc>
          <w:tcPr>
            <w:tcW w:w="588" w:type="dxa"/>
            <w:vMerge/>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320" w:type="dxa"/>
            <w:vMerge/>
            <w:shd w:val="clear" w:color="auto" w:fill="D9D9D9" w:themeFill="background1" w:themeFillShade="D9"/>
            <w:vAlign w:val="center"/>
          </w:tcPr>
          <w:p w:rsidR="00F36A21" w:rsidRPr="009E4BC5" w:rsidRDefault="00F36A21" w:rsidP="00FC27C3">
            <w:pPr>
              <w:bidi/>
              <w:ind w:right="87"/>
              <w:jc w:val="center"/>
              <w:rPr>
                <w:rFonts w:ascii="Arabic Typesetting" w:hAnsi="Arabic Typesetting" w:cs="Arabic Typesetting"/>
                <w:sz w:val="40"/>
                <w:szCs w:val="40"/>
                <w:rtl/>
                <w:lang w:bidi="ar-JO"/>
              </w:rPr>
            </w:pPr>
          </w:p>
        </w:tc>
        <w:tc>
          <w:tcPr>
            <w:tcW w:w="753" w:type="dxa"/>
            <w:vMerge/>
            <w:shd w:val="clear" w:color="auto" w:fill="D9D9D9" w:themeFill="background1" w:themeFillShade="D9"/>
          </w:tcPr>
          <w:p w:rsidR="00F36A21" w:rsidRPr="009E4BC5" w:rsidRDefault="00F36A21" w:rsidP="00FC27C3">
            <w:pPr>
              <w:bidi/>
              <w:ind w:right="87"/>
              <w:jc w:val="center"/>
              <w:rPr>
                <w:rFonts w:ascii="Arabic Typesetting" w:hAnsi="Arabic Typesetting" w:cs="Arabic Typesetting"/>
                <w:sz w:val="40"/>
                <w:szCs w:val="40"/>
                <w:rtl/>
                <w:lang w:bidi="ar-JO"/>
              </w:rPr>
            </w:pPr>
          </w:p>
        </w:tc>
        <w:tc>
          <w:tcPr>
            <w:tcW w:w="2924" w:type="dxa"/>
            <w:vMerge/>
            <w:shd w:val="clear" w:color="auto" w:fill="D9D9D9" w:themeFill="background1" w:themeFillShade="D9"/>
            <w:vAlign w:val="center"/>
          </w:tcPr>
          <w:p w:rsidR="00F36A21" w:rsidRPr="009E4BC5" w:rsidRDefault="00F36A21" w:rsidP="00FC27C3">
            <w:pPr>
              <w:bidi/>
              <w:ind w:right="87"/>
              <w:jc w:val="center"/>
              <w:rPr>
                <w:rFonts w:ascii="Arabic Typesetting" w:hAnsi="Arabic Typesetting" w:cs="Arabic Typesetting"/>
                <w:sz w:val="40"/>
                <w:szCs w:val="40"/>
                <w:rtl/>
                <w:lang w:bidi="ar-JO"/>
              </w:rPr>
            </w:pPr>
          </w:p>
        </w:tc>
        <w:tc>
          <w:tcPr>
            <w:tcW w:w="576" w:type="dxa"/>
            <w:tcBorders>
              <w:right w:val="single" w:sz="4" w:space="0" w:color="auto"/>
            </w:tcBorders>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ذكر</w:t>
            </w:r>
          </w:p>
        </w:tc>
        <w:tc>
          <w:tcPr>
            <w:tcW w:w="576" w:type="dxa"/>
            <w:tcBorders>
              <w:left w:val="single" w:sz="4" w:space="0" w:color="auto"/>
              <w:right w:val="single" w:sz="4" w:space="0" w:color="auto"/>
            </w:tcBorders>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أنثى</w:t>
            </w:r>
          </w:p>
        </w:tc>
        <w:tc>
          <w:tcPr>
            <w:tcW w:w="888" w:type="dxa"/>
            <w:tcBorders>
              <w:left w:val="single" w:sz="4" w:space="0" w:color="auto"/>
            </w:tcBorders>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المجموع</w:t>
            </w:r>
          </w:p>
        </w:tc>
        <w:tc>
          <w:tcPr>
            <w:tcW w:w="996" w:type="dxa"/>
            <w:vMerge/>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r>
      <w:tr w:rsidR="00F36A21" w:rsidRPr="009E4BC5" w:rsidTr="00FC27C3">
        <w:trPr>
          <w:trHeight w:val="348"/>
          <w:jc w:val="center"/>
        </w:trPr>
        <w:tc>
          <w:tcPr>
            <w:tcW w:w="588" w:type="dxa"/>
            <w:vMerge w:val="restart"/>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320" w:type="dxa"/>
            <w:vMerge w:val="restart"/>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اتيكيت التواصل مع الأشخاص ذوي الإعاقة ومتطلبات وصولهم للخدمات المصرفية</w:t>
            </w:r>
          </w:p>
        </w:tc>
        <w:tc>
          <w:tcPr>
            <w:tcW w:w="753" w:type="dxa"/>
            <w:vMerge w:val="restart"/>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31</w:t>
            </w:r>
          </w:p>
        </w:tc>
        <w:tc>
          <w:tcPr>
            <w:tcW w:w="2924" w:type="dxa"/>
            <w:vMerge w:val="restart"/>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البنك الأهلي الأردني والشركة الأردنية للتمويل الأصغر/ تمويلكم وبنك الإسكان للتجارة والتمويل ومعهد الدراسات المصرفية والبنك العربي الإسلامي الدولي</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192</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162</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354</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48"/>
          <w:jc w:val="center"/>
        </w:trPr>
        <w:tc>
          <w:tcPr>
            <w:tcW w:w="588" w:type="dxa"/>
            <w:vMerge/>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320" w:type="dxa"/>
            <w:vMerge/>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p>
        </w:tc>
        <w:tc>
          <w:tcPr>
            <w:tcW w:w="753" w:type="dxa"/>
            <w:vMerge/>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p>
        </w:tc>
        <w:tc>
          <w:tcPr>
            <w:tcW w:w="2924" w:type="dxa"/>
            <w:vMerge/>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81</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88</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169</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348"/>
          <w:jc w:val="center"/>
        </w:trPr>
        <w:tc>
          <w:tcPr>
            <w:tcW w:w="588" w:type="dxa"/>
            <w:vMerge/>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320" w:type="dxa"/>
            <w:vMerge/>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p>
        </w:tc>
        <w:tc>
          <w:tcPr>
            <w:tcW w:w="753" w:type="dxa"/>
            <w:vMerge/>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p>
        </w:tc>
        <w:tc>
          <w:tcPr>
            <w:tcW w:w="2924" w:type="dxa"/>
            <w:vMerge/>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79</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67</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146</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348"/>
          <w:jc w:val="center"/>
        </w:trPr>
        <w:tc>
          <w:tcPr>
            <w:tcW w:w="588" w:type="dxa"/>
            <w:vMerge w:val="restart"/>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w:t>
            </w:r>
          </w:p>
        </w:tc>
        <w:tc>
          <w:tcPr>
            <w:tcW w:w="2320" w:type="dxa"/>
            <w:vMerge w:val="restart"/>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اتيكيت التواصل مع الأشخاص ذوي الإعاقة المُقترعين</w:t>
            </w:r>
          </w:p>
        </w:tc>
        <w:tc>
          <w:tcPr>
            <w:tcW w:w="753" w:type="dxa"/>
            <w:vMerge w:val="restart"/>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7</w:t>
            </w:r>
          </w:p>
        </w:tc>
        <w:tc>
          <w:tcPr>
            <w:tcW w:w="2924" w:type="dxa"/>
            <w:vMerge w:val="restart"/>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الهيئة المستقلة للانتخاب</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23</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27</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48"/>
          <w:jc w:val="center"/>
        </w:trPr>
        <w:tc>
          <w:tcPr>
            <w:tcW w:w="588" w:type="dxa"/>
            <w:vMerge/>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320" w:type="dxa"/>
            <w:vMerge/>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p>
        </w:tc>
        <w:tc>
          <w:tcPr>
            <w:tcW w:w="753" w:type="dxa"/>
            <w:vMerge/>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p>
        </w:tc>
        <w:tc>
          <w:tcPr>
            <w:tcW w:w="2924" w:type="dxa"/>
            <w:vMerge/>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37</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6</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43</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348"/>
          <w:jc w:val="center"/>
        </w:trPr>
        <w:tc>
          <w:tcPr>
            <w:tcW w:w="588" w:type="dxa"/>
            <w:vMerge/>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320" w:type="dxa"/>
            <w:vMerge/>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p>
        </w:tc>
        <w:tc>
          <w:tcPr>
            <w:tcW w:w="753" w:type="dxa"/>
            <w:vMerge/>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p>
        </w:tc>
        <w:tc>
          <w:tcPr>
            <w:tcW w:w="2924" w:type="dxa"/>
            <w:vMerge/>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19</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8</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27</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348"/>
          <w:jc w:val="center"/>
        </w:trPr>
        <w:tc>
          <w:tcPr>
            <w:tcW w:w="588"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w:t>
            </w:r>
          </w:p>
        </w:tc>
        <w:tc>
          <w:tcPr>
            <w:tcW w:w="2320"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اتيكيت التواصل مع الأشخاص ذوي الإعاقة ومتطلبات وصولهم للخدمات الصحية</w:t>
            </w:r>
          </w:p>
        </w:tc>
        <w:tc>
          <w:tcPr>
            <w:tcW w:w="753" w:type="dxa"/>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w:t>
            </w:r>
          </w:p>
        </w:tc>
        <w:tc>
          <w:tcPr>
            <w:tcW w:w="2924" w:type="dxa"/>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مستشفى الجامعة الأردنية</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5</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11</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16</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408"/>
          <w:jc w:val="center"/>
        </w:trPr>
        <w:tc>
          <w:tcPr>
            <w:tcW w:w="588"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lastRenderedPageBreak/>
              <w:t>4.</w:t>
            </w:r>
          </w:p>
        </w:tc>
        <w:tc>
          <w:tcPr>
            <w:tcW w:w="2320"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إذكاء الوعي بقانون حقوق الأشخاص ذوي الإعاقة</w:t>
            </w:r>
          </w:p>
        </w:tc>
        <w:tc>
          <w:tcPr>
            <w:tcW w:w="753" w:type="dxa"/>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lang w:bidi="ar-JO"/>
              </w:rPr>
              <w:t>3</w:t>
            </w:r>
          </w:p>
        </w:tc>
        <w:tc>
          <w:tcPr>
            <w:tcW w:w="2924"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منظمة الحركة من أجل السلام ومنظمة بلان انترناشونال ووزارة الصحة</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13</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43</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56</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48"/>
          <w:jc w:val="center"/>
        </w:trPr>
        <w:tc>
          <w:tcPr>
            <w:tcW w:w="588"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5.</w:t>
            </w:r>
          </w:p>
        </w:tc>
        <w:tc>
          <w:tcPr>
            <w:tcW w:w="2320"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اتكيت التواصل مع الأشخاص ذوي الإعاقة والمنهجية الحقوقية</w:t>
            </w:r>
          </w:p>
        </w:tc>
        <w:tc>
          <w:tcPr>
            <w:tcW w:w="753" w:type="dxa"/>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lang w:bidi="ar-JO"/>
              </w:rPr>
            </w:pPr>
            <w:r w:rsidRPr="009E4BC5">
              <w:rPr>
                <w:rFonts w:ascii="Arabic Typesetting" w:hAnsi="Arabic Typesetting" w:cs="Arabic Typesetting"/>
                <w:sz w:val="40"/>
                <w:szCs w:val="40"/>
                <w:rtl/>
                <w:lang w:bidi="ar-JO"/>
              </w:rPr>
              <w:t>3</w:t>
            </w:r>
          </w:p>
        </w:tc>
        <w:tc>
          <w:tcPr>
            <w:tcW w:w="2924"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شركة أمنية للهواتف النقالة ومعهد القضاء الشرعي وصندوق استثمار أموال الضمان الاجتماعي</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44</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12</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56</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48"/>
          <w:jc w:val="center"/>
        </w:trPr>
        <w:tc>
          <w:tcPr>
            <w:tcW w:w="588"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6.</w:t>
            </w:r>
          </w:p>
        </w:tc>
        <w:tc>
          <w:tcPr>
            <w:tcW w:w="2320"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آلية تقييم الأماكن العامة ومدى توفر التهيئة البيئية فيها وفق قائمة المسائل المتعلقة بإمكانية الوصول</w:t>
            </w:r>
          </w:p>
        </w:tc>
        <w:tc>
          <w:tcPr>
            <w:tcW w:w="753" w:type="dxa"/>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924"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جامعة العلوم والتكنولوجيا</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5</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348"/>
          <w:jc w:val="center"/>
        </w:trPr>
        <w:tc>
          <w:tcPr>
            <w:tcW w:w="588"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7.</w:t>
            </w:r>
          </w:p>
        </w:tc>
        <w:tc>
          <w:tcPr>
            <w:tcW w:w="2320"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اتيكيت التواصل مع الأشخاص ذوي الإعاقة ومتطلبات وصولهم لبيئة العمل</w:t>
            </w:r>
          </w:p>
        </w:tc>
        <w:tc>
          <w:tcPr>
            <w:tcW w:w="753" w:type="dxa"/>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924"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منظمة العمل الدولية</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8</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11</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48"/>
          <w:jc w:val="center"/>
        </w:trPr>
        <w:tc>
          <w:tcPr>
            <w:tcW w:w="588"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8.</w:t>
            </w:r>
          </w:p>
        </w:tc>
        <w:tc>
          <w:tcPr>
            <w:tcW w:w="2320"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 xml:space="preserve">استراتيجيات وأساليب التدريس </w:t>
            </w:r>
            <w:r w:rsidRPr="009E4BC5">
              <w:rPr>
                <w:rFonts w:ascii="Arabic Typesetting" w:hAnsi="Arabic Typesetting" w:cs="Arabic Typesetting"/>
                <w:sz w:val="40"/>
                <w:szCs w:val="40"/>
                <w:rtl/>
                <w:lang w:bidi="ar-JO"/>
              </w:rPr>
              <w:lastRenderedPageBreak/>
              <w:t>للطلبة ذوي الإعاقة البصرية</w:t>
            </w:r>
          </w:p>
        </w:tc>
        <w:tc>
          <w:tcPr>
            <w:tcW w:w="753" w:type="dxa"/>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lastRenderedPageBreak/>
              <w:t>1</w:t>
            </w:r>
          </w:p>
        </w:tc>
        <w:tc>
          <w:tcPr>
            <w:tcW w:w="2924"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مدرسة المرج الأساسية المختلطة</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0</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36</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36</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348"/>
          <w:jc w:val="center"/>
        </w:trPr>
        <w:tc>
          <w:tcPr>
            <w:tcW w:w="588"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9.</w:t>
            </w:r>
          </w:p>
        </w:tc>
        <w:tc>
          <w:tcPr>
            <w:tcW w:w="2320"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إذكاء وعي لجنة تكافؤ الفرص لتعزيز حقوق  ذوي الإعاقة في بيئة العمل</w:t>
            </w:r>
          </w:p>
        </w:tc>
        <w:tc>
          <w:tcPr>
            <w:tcW w:w="753" w:type="dxa"/>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924"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المجلس الأعلى لحقوق الأشخاص ذوي الإعاقة</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7</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12</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19</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48"/>
          <w:jc w:val="center"/>
        </w:trPr>
        <w:tc>
          <w:tcPr>
            <w:tcW w:w="588"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10.</w:t>
            </w:r>
          </w:p>
        </w:tc>
        <w:tc>
          <w:tcPr>
            <w:tcW w:w="2320"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اتيكيت التواصل مع الأشخاص ذوي الإعاقة ومتطلبات وصولهم للخدمات</w:t>
            </w:r>
          </w:p>
        </w:tc>
        <w:tc>
          <w:tcPr>
            <w:tcW w:w="753" w:type="dxa"/>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924"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وزارة الإدارة المحلية</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15</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20</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35</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48"/>
          <w:jc w:val="center"/>
        </w:trPr>
        <w:tc>
          <w:tcPr>
            <w:tcW w:w="588" w:type="dxa"/>
            <w:vMerge w:val="restart"/>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11.</w:t>
            </w:r>
          </w:p>
        </w:tc>
        <w:tc>
          <w:tcPr>
            <w:tcW w:w="2320" w:type="dxa"/>
            <w:vMerge w:val="restart"/>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التعريف بالاعتماد للمؤسسات العاملة مع الأشخاص ذوي الإعاقة</w:t>
            </w:r>
          </w:p>
        </w:tc>
        <w:tc>
          <w:tcPr>
            <w:tcW w:w="753" w:type="dxa"/>
            <w:vMerge w:val="restart"/>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w:t>
            </w:r>
          </w:p>
        </w:tc>
        <w:tc>
          <w:tcPr>
            <w:tcW w:w="2924" w:type="dxa"/>
            <w:vMerge w:val="restart"/>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المجلس الأعلى لحقوق الأشخاص ذوي الإعاقة</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9</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35</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44</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48"/>
          <w:jc w:val="center"/>
        </w:trPr>
        <w:tc>
          <w:tcPr>
            <w:tcW w:w="588" w:type="dxa"/>
            <w:vMerge/>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320" w:type="dxa"/>
            <w:vMerge/>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p>
        </w:tc>
        <w:tc>
          <w:tcPr>
            <w:tcW w:w="753" w:type="dxa"/>
            <w:vMerge/>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p>
        </w:tc>
        <w:tc>
          <w:tcPr>
            <w:tcW w:w="2924" w:type="dxa"/>
            <w:vMerge/>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21</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32</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53</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الشمال</w:t>
            </w:r>
          </w:p>
        </w:tc>
      </w:tr>
      <w:tr w:rsidR="00F36A21" w:rsidRPr="009E4BC5" w:rsidTr="00FC27C3">
        <w:trPr>
          <w:trHeight w:val="348"/>
          <w:jc w:val="center"/>
        </w:trPr>
        <w:tc>
          <w:tcPr>
            <w:tcW w:w="588" w:type="dxa"/>
            <w:vMerge/>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p>
        </w:tc>
        <w:tc>
          <w:tcPr>
            <w:tcW w:w="2320" w:type="dxa"/>
            <w:vMerge/>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p>
        </w:tc>
        <w:tc>
          <w:tcPr>
            <w:tcW w:w="753" w:type="dxa"/>
            <w:vMerge/>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p>
        </w:tc>
        <w:tc>
          <w:tcPr>
            <w:tcW w:w="2924" w:type="dxa"/>
            <w:vMerge/>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6</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7</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13</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الجنوب</w:t>
            </w:r>
          </w:p>
        </w:tc>
      </w:tr>
      <w:tr w:rsidR="00F36A21" w:rsidRPr="009E4BC5" w:rsidTr="00FC27C3">
        <w:trPr>
          <w:trHeight w:val="348"/>
          <w:jc w:val="center"/>
        </w:trPr>
        <w:tc>
          <w:tcPr>
            <w:tcW w:w="588"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12.</w:t>
            </w:r>
          </w:p>
        </w:tc>
        <w:tc>
          <w:tcPr>
            <w:tcW w:w="2320"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إذكاء وعي المؤسسات الصحية للحصول على الاعتمادية</w:t>
            </w:r>
          </w:p>
        </w:tc>
        <w:tc>
          <w:tcPr>
            <w:tcW w:w="753" w:type="dxa"/>
            <w:shd w:val="clear" w:color="auto" w:fill="FFFFFF" w:themeFill="background1"/>
            <w:vAlign w:val="center"/>
          </w:tcPr>
          <w:p w:rsidR="00F36A21" w:rsidRPr="009E4BC5" w:rsidRDefault="00F36A21" w:rsidP="00FC27C3">
            <w:pPr>
              <w:bidi/>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1</w:t>
            </w:r>
          </w:p>
        </w:tc>
        <w:tc>
          <w:tcPr>
            <w:tcW w:w="2924" w:type="dxa"/>
            <w:shd w:val="clear" w:color="auto" w:fill="FFFFFF" w:themeFill="background1"/>
            <w:vAlign w:val="center"/>
          </w:tcPr>
          <w:p w:rsidR="00F36A21" w:rsidRPr="009E4BC5" w:rsidRDefault="00F36A21" w:rsidP="00FC27C3">
            <w:pPr>
              <w:bidi/>
              <w:ind w:right="87"/>
              <w:jc w:val="lowKashida"/>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المجلس الأعلى لحقوق الأشخاص ذوي الإعاقة</w:t>
            </w:r>
          </w:p>
        </w:tc>
        <w:tc>
          <w:tcPr>
            <w:tcW w:w="576" w:type="dxa"/>
            <w:tcBorders>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33</w:t>
            </w:r>
          </w:p>
        </w:tc>
        <w:tc>
          <w:tcPr>
            <w:tcW w:w="576" w:type="dxa"/>
            <w:tcBorders>
              <w:left w:val="single" w:sz="4" w:space="0" w:color="auto"/>
              <w:righ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29</w:t>
            </w:r>
          </w:p>
        </w:tc>
        <w:tc>
          <w:tcPr>
            <w:tcW w:w="888" w:type="dxa"/>
            <w:tcBorders>
              <w:left w:val="single" w:sz="4" w:space="0" w:color="auto"/>
            </w:tcBorders>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62</w:t>
            </w:r>
          </w:p>
        </w:tc>
        <w:tc>
          <w:tcPr>
            <w:tcW w:w="996" w:type="dxa"/>
            <w:shd w:val="clear" w:color="auto" w:fill="FFFFFF" w:themeFill="background1"/>
            <w:vAlign w:val="center"/>
          </w:tcPr>
          <w:p w:rsidR="00F36A21" w:rsidRPr="009E4BC5" w:rsidRDefault="00F36A21" w:rsidP="00FC27C3">
            <w:pPr>
              <w:bidi/>
              <w:spacing w:line="240" w:lineRule="auto"/>
              <w:ind w:right="87"/>
              <w:jc w:val="center"/>
              <w:rPr>
                <w:rFonts w:ascii="Arabic Typesetting" w:hAnsi="Arabic Typesetting" w:cs="Arabic Typesetting"/>
                <w:sz w:val="40"/>
                <w:szCs w:val="40"/>
                <w:rtl/>
                <w:lang w:bidi="ar-JO"/>
              </w:rPr>
            </w:pPr>
            <w:r w:rsidRPr="009E4BC5">
              <w:rPr>
                <w:rFonts w:ascii="Arabic Typesetting" w:hAnsi="Arabic Typesetting" w:cs="Arabic Typesetting"/>
                <w:sz w:val="40"/>
                <w:szCs w:val="40"/>
                <w:rtl/>
                <w:lang w:bidi="ar-JO"/>
              </w:rPr>
              <w:t>الوسط</w:t>
            </w:r>
          </w:p>
        </w:tc>
      </w:tr>
      <w:tr w:rsidR="00F36A21" w:rsidRPr="009E4BC5" w:rsidTr="00FC27C3">
        <w:trPr>
          <w:trHeight w:val="348"/>
          <w:jc w:val="center"/>
        </w:trPr>
        <w:tc>
          <w:tcPr>
            <w:tcW w:w="2908" w:type="dxa"/>
            <w:gridSpan w:val="2"/>
            <w:shd w:val="clear" w:color="auto" w:fill="D9D9D9" w:themeFill="background1" w:themeFillShade="D9"/>
            <w:vAlign w:val="center"/>
          </w:tcPr>
          <w:p w:rsidR="00F36A21" w:rsidRPr="009E4BC5" w:rsidRDefault="00F36A21" w:rsidP="00FC27C3">
            <w:pPr>
              <w:bidi/>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lastRenderedPageBreak/>
              <w:t>المجموع</w:t>
            </w:r>
          </w:p>
        </w:tc>
        <w:tc>
          <w:tcPr>
            <w:tcW w:w="753" w:type="dxa"/>
            <w:shd w:val="clear" w:color="auto" w:fill="D9D9D9" w:themeFill="background1" w:themeFillShade="D9"/>
            <w:vAlign w:val="center"/>
          </w:tcPr>
          <w:p w:rsidR="00F36A21" w:rsidRPr="009E4BC5" w:rsidRDefault="00F36A21" w:rsidP="00FC27C3">
            <w:pPr>
              <w:bidi/>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55</w:t>
            </w:r>
          </w:p>
        </w:tc>
        <w:tc>
          <w:tcPr>
            <w:tcW w:w="2924" w:type="dxa"/>
            <w:shd w:val="clear" w:color="auto" w:fill="D9D9D9" w:themeFill="background1" w:themeFillShade="D9"/>
            <w:vAlign w:val="center"/>
          </w:tcPr>
          <w:p w:rsidR="00F36A21" w:rsidRPr="009E4BC5" w:rsidRDefault="00F36A21" w:rsidP="00FC27C3">
            <w:pPr>
              <w:bidi/>
              <w:ind w:right="87"/>
              <w:jc w:val="center"/>
              <w:rPr>
                <w:rFonts w:ascii="Arabic Typesetting" w:hAnsi="Arabic Typesetting" w:cs="Arabic Typesetting"/>
                <w:b/>
                <w:bCs/>
                <w:sz w:val="40"/>
                <w:szCs w:val="40"/>
                <w:rtl/>
                <w:lang w:bidi="ar-JO"/>
              </w:rPr>
            </w:pPr>
          </w:p>
        </w:tc>
        <w:tc>
          <w:tcPr>
            <w:tcW w:w="576" w:type="dxa"/>
            <w:tcBorders>
              <w:right w:val="single" w:sz="4" w:space="0" w:color="auto"/>
            </w:tcBorders>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595</w:t>
            </w:r>
          </w:p>
        </w:tc>
        <w:tc>
          <w:tcPr>
            <w:tcW w:w="576" w:type="dxa"/>
            <w:tcBorders>
              <w:left w:val="single" w:sz="4" w:space="0" w:color="auto"/>
              <w:right w:val="single" w:sz="4" w:space="0" w:color="auto"/>
            </w:tcBorders>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577</w:t>
            </w:r>
          </w:p>
        </w:tc>
        <w:tc>
          <w:tcPr>
            <w:tcW w:w="888" w:type="dxa"/>
            <w:tcBorders>
              <w:left w:val="single" w:sz="4" w:space="0" w:color="auto"/>
            </w:tcBorders>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r w:rsidRPr="009E4BC5">
              <w:rPr>
                <w:rFonts w:ascii="Arabic Typesetting" w:hAnsi="Arabic Typesetting" w:cs="Arabic Typesetting"/>
                <w:b/>
                <w:bCs/>
                <w:sz w:val="40"/>
                <w:szCs w:val="40"/>
                <w:rtl/>
                <w:lang w:bidi="ar-JO"/>
              </w:rPr>
              <w:t>1172</w:t>
            </w:r>
          </w:p>
        </w:tc>
        <w:tc>
          <w:tcPr>
            <w:tcW w:w="996" w:type="dxa"/>
            <w:shd w:val="clear" w:color="auto" w:fill="D9D9D9" w:themeFill="background1" w:themeFillShade="D9"/>
            <w:vAlign w:val="center"/>
          </w:tcPr>
          <w:p w:rsidR="00F36A21" w:rsidRPr="009E4BC5" w:rsidRDefault="00F36A21" w:rsidP="00FC27C3">
            <w:pPr>
              <w:bidi/>
              <w:spacing w:line="240" w:lineRule="auto"/>
              <w:ind w:right="87"/>
              <w:jc w:val="center"/>
              <w:rPr>
                <w:rFonts w:ascii="Arabic Typesetting" w:hAnsi="Arabic Typesetting" w:cs="Arabic Typesetting"/>
                <w:b/>
                <w:bCs/>
                <w:sz w:val="40"/>
                <w:szCs w:val="40"/>
                <w:rtl/>
                <w:lang w:bidi="ar-JO"/>
              </w:rPr>
            </w:pPr>
          </w:p>
        </w:tc>
      </w:tr>
    </w:tbl>
    <w:p w:rsidR="00F36A21" w:rsidRDefault="00F36A21"/>
    <w:sectPr w:rsidR="00F36A21" w:rsidSect="00007052">
      <w:footerReference w:type="default" r:id="rId46"/>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375" w:rsidRDefault="00FD0375" w:rsidP="00007052">
      <w:pPr>
        <w:spacing w:after="0" w:line="240" w:lineRule="auto"/>
      </w:pPr>
      <w:r>
        <w:separator/>
      </w:r>
    </w:p>
  </w:endnote>
  <w:endnote w:type="continuationSeparator" w:id="0">
    <w:p w:rsidR="00FD0375" w:rsidRDefault="00FD0375" w:rsidP="00007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inionPro-Regular">
    <w:panose1 w:val="00000000000000000000"/>
    <w:charset w:val="00"/>
    <w:family w:val="auto"/>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658709"/>
      <w:docPartObj>
        <w:docPartGallery w:val="Page Numbers (Bottom of Page)"/>
        <w:docPartUnique/>
      </w:docPartObj>
    </w:sdtPr>
    <w:sdtEndPr>
      <w:rPr>
        <w:noProof/>
      </w:rPr>
    </w:sdtEndPr>
    <w:sdtContent>
      <w:p w:rsidR="00307665" w:rsidRDefault="00307665">
        <w:pPr>
          <w:pStyle w:val="Footer"/>
          <w:jc w:val="center"/>
        </w:pPr>
        <w:r>
          <w:fldChar w:fldCharType="begin"/>
        </w:r>
        <w:r>
          <w:instrText xml:space="preserve"> PAGE   \* MERGEFORMAT </w:instrText>
        </w:r>
        <w:r>
          <w:fldChar w:fldCharType="separate"/>
        </w:r>
        <w:r w:rsidR="0017747F">
          <w:rPr>
            <w:noProof/>
          </w:rPr>
          <w:t>23</w:t>
        </w:r>
        <w:r>
          <w:rPr>
            <w:noProof/>
          </w:rPr>
          <w:fldChar w:fldCharType="end"/>
        </w:r>
      </w:p>
    </w:sdtContent>
  </w:sdt>
  <w:p w:rsidR="00307665" w:rsidRDefault="00307665">
    <w:pPr>
      <w:pStyle w:val="Footer"/>
    </w:pPr>
  </w:p>
  <w:p w:rsidR="00307665" w:rsidRDefault="003076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375" w:rsidRDefault="00FD0375" w:rsidP="00007052">
      <w:pPr>
        <w:spacing w:after="0" w:line="240" w:lineRule="auto"/>
      </w:pPr>
      <w:r>
        <w:separator/>
      </w:r>
    </w:p>
  </w:footnote>
  <w:footnote w:type="continuationSeparator" w:id="0">
    <w:p w:rsidR="00FD0375" w:rsidRDefault="00FD0375" w:rsidP="000070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F4B47"/>
    <w:multiLevelType w:val="hybridMultilevel"/>
    <w:tmpl w:val="D5BAF96E"/>
    <w:lvl w:ilvl="0" w:tplc="04090001">
      <w:start w:val="1"/>
      <w:numFmt w:val="bullet"/>
      <w:lvlText w:val=""/>
      <w:lvlJc w:val="left"/>
      <w:pPr>
        <w:ind w:left="227"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6B21AEE"/>
    <w:multiLevelType w:val="hybridMultilevel"/>
    <w:tmpl w:val="9326C1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B0282"/>
    <w:multiLevelType w:val="hybridMultilevel"/>
    <w:tmpl w:val="CB38D34A"/>
    <w:lvl w:ilvl="0" w:tplc="0409000B">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 w15:restartNumberingAfterBreak="0">
    <w:nsid w:val="08612A77"/>
    <w:multiLevelType w:val="hybridMultilevel"/>
    <w:tmpl w:val="A07E80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A6B9C"/>
    <w:multiLevelType w:val="hybridMultilevel"/>
    <w:tmpl w:val="41EC7916"/>
    <w:lvl w:ilvl="0" w:tplc="DAE6350A">
      <w:start w:val="1"/>
      <w:numFmt w:val="bullet"/>
      <w:lvlText w:val=""/>
      <w:lvlJc w:val="left"/>
      <w:pPr>
        <w:ind w:left="720" w:hanging="360"/>
      </w:pPr>
      <w:rPr>
        <w:rFonts w:ascii="Wingdings" w:hAnsi="Wingdings" w:hint="default"/>
        <w:lang w:bidi="ar-J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01045"/>
    <w:multiLevelType w:val="hybridMultilevel"/>
    <w:tmpl w:val="CFBCD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F690A"/>
    <w:multiLevelType w:val="hybridMultilevel"/>
    <w:tmpl w:val="01FA334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B22FFA"/>
    <w:multiLevelType w:val="hybridMultilevel"/>
    <w:tmpl w:val="9384DB18"/>
    <w:lvl w:ilvl="0" w:tplc="A92C6DC0">
      <w:numFmt w:val="bullet"/>
      <w:lvlText w:val="-"/>
      <w:lvlJc w:val="left"/>
      <w:pPr>
        <w:ind w:left="1257" w:hanging="360"/>
      </w:pPr>
      <w:rPr>
        <w:rFonts w:ascii="Simplified Arabic" w:eastAsia="Calibri" w:hAnsi="Simplified Arabic" w:cs="Simplified Arabic" w:hint="default"/>
        <w:color w:val="000000" w:themeColor="text1"/>
      </w:rPr>
    </w:lvl>
    <w:lvl w:ilvl="1" w:tplc="04090019" w:tentative="1">
      <w:start w:val="1"/>
      <w:numFmt w:val="lowerLetter"/>
      <w:lvlText w:val="%2."/>
      <w:lvlJc w:val="left"/>
      <w:pPr>
        <w:ind w:left="1977" w:hanging="360"/>
      </w:pPr>
    </w:lvl>
    <w:lvl w:ilvl="2" w:tplc="0409001B" w:tentative="1">
      <w:start w:val="1"/>
      <w:numFmt w:val="lowerRoman"/>
      <w:lvlText w:val="%3."/>
      <w:lvlJc w:val="right"/>
      <w:pPr>
        <w:ind w:left="2697" w:hanging="180"/>
      </w:pPr>
    </w:lvl>
    <w:lvl w:ilvl="3" w:tplc="0409000F" w:tentative="1">
      <w:start w:val="1"/>
      <w:numFmt w:val="decimal"/>
      <w:lvlText w:val="%4."/>
      <w:lvlJc w:val="left"/>
      <w:pPr>
        <w:ind w:left="3417" w:hanging="360"/>
      </w:pPr>
    </w:lvl>
    <w:lvl w:ilvl="4" w:tplc="04090019" w:tentative="1">
      <w:start w:val="1"/>
      <w:numFmt w:val="lowerLetter"/>
      <w:lvlText w:val="%5."/>
      <w:lvlJc w:val="left"/>
      <w:pPr>
        <w:ind w:left="4137" w:hanging="360"/>
      </w:pPr>
    </w:lvl>
    <w:lvl w:ilvl="5" w:tplc="0409001B" w:tentative="1">
      <w:start w:val="1"/>
      <w:numFmt w:val="lowerRoman"/>
      <w:lvlText w:val="%6."/>
      <w:lvlJc w:val="right"/>
      <w:pPr>
        <w:ind w:left="4857" w:hanging="180"/>
      </w:pPr>
    </w:lvl>
    <w:lvl w:ilvl="6" w:tplc="0409000F" w:tentative="1">
      <w:start w:val="1"/>
      <w:numFmt w:val="decimal"/>
      <w:lvlText w:val="%7."/>
      <w:lvlJc w:val="left"/>
      <w:pPr>
        <w:ind w:left="5577" w:hanging="360"/>
      </w:pPr>
    </w:lvl>
    <w:lvl w:ilvl="7" w:tplc="04090019" w:tentative="1">
      <w:start w:val="1"/>
      <w:numFmt w:val="lowerLetter"/>
      <w:lvlText w:val="%8."/>
      <w:lvlJc w:val="left"/>
      <w:pPr>
        <w:ind w:left="6297" w:hanging="360"/>
      </w:pPr>
    </w:lvl>
    <w:lvl w:ilvl="8" w:tplc="0409001B" w:tentative="1">
      <w:start w:val="1"/>
      <w:numFmt w:val="lowerRoman"/>
      <w:lvlText w:val="%9."/>
      <w:lvlJc w:val="right"/>
      <w:pPr>
        <w:ind w:left="7017" w:hanging="180"/>
      </w:pPr>
    </w:lvl>
  </w:abstractNum>
  <w:abstractNum w:abstractNumId="8" w15:restartNumberingAfterBreak="0">
    <w:nsid w:val="17E4475D"/>
    <w:multiLevelType w:val="hybridMultilevel"/>
    <w:tmpl w:val="80D296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7568B"/>
    <w:multiLevelType w:val="hybridMultilevel"/>
    <w:tmpl w:val="C1FC604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color w:val="000000" w:themeColor="text1"/>
      </w:rPr>
    </w:lvl>
    <w:lvl w:ilvl="2" w:tplc="7E028010" w:tentative="1">
      <w:start w:val="1"/>
      <w:numFmt w:val="bullet"/>
      <w:lvlText w:val=""/>
      <w:lvlJc w:val="left"/>
      <w:pPr>
        <w:tabs>
          <w:tab w:val="num" w:pos="2160"/>
        </w:tabs>
        <w:ind w:left="2160" w:hanging="360"/>
      </w:pPr>
      <w:rPr>
        <w:rFonts w:ascii="Wingdings" w:hAnsi="Wingdings" w:hint="default"/>
      </w:rPr>
    </w:lvl>
    <w:lvl w:ilvl="3" w:tplc="86560540" w:tentative="1">
      <w:start w:val="1"/>
      <w:numFmt w:val="bullet"/>
      <w:lvlText w:val=""/>
      <w:lvlJc w:val="left"/>
      <w:pPr>
        <w:tabs>
          <w:tab w:val="num" w:pos="2880"/>
        </w:tabs>
        <w:ind w:left="2880" w:hanging="360"/>
      </w:pPr>
      <w:rPr>
        <w:rFonts w:ascii="Wingdings" w:hAnsi="Wingdings" w:hint="default"/>
      </w:rPr>
    </w:lvl>
    <w:lvl w:ilvl="4" w:tplc="AE9C4662" w:tentative="1">
      <w:start w:val="1"/>
      <w:numFmt w:val="bullet"/>
      <w:lvlText w:val=""/>
      <w:lvlJc w:val="left"/>
      <w:pPr>
        <w:tabs>
          <w:tab w:val="num" w:pos="3600"/>
        </w:tabs>
        <w:ind w:left="3600" w:hanging="360"/>
      </w:pPr>
      <w:rPr>
        <w:rFonts w:ascii="Wingdings" w:hAnsi="Wingdings" w:hint="default"/>
      </w:rPr>
    </w:lvl>
    <w:lvl w:ilvl="5" w:tplc="6D16745C" w:tentative="1">
      <w:start w:val="1"/>
      <w:numFmt w:val="bullet"/>
      <w:lvlText w:val=""/>
      <w:lvlJc w:val="left"/>
      <w:pPr>
        <w:tabs>
          <w:tab w:val="num" w:pos="4320"/>
        </w:tabs>
        <w:ind w:left="4320" w:hanging="360"/>
      </w:pPr>
      <w:rPr>
        <w:rFonts w:ascii="Wingdings" w:hAnsi="Wingdings" w:hint="default"/>
      </w:rPr>
    </w:lvl>
    <w:lvl w:ilvl="6" w:tplc="47A84742" w:tentative="1">
      <w:start w:val="1"/>
      <w:numFmt w:val="bullet"/>
      <w:lvlText w:val=""/>
      <w:lvlJc w:val="left"/>
      <w:pPr>
        <w:tabs>
          <w:tab w:val="num" w:pos="5040"/>
        </w:tabs>
        <w:ind w:left="5040" w:hanging="360"/>
      </w:pPr>
      <w:rPr>
        <w:rFonts w:ascii="Wingdings" w:hAnsi="Wingdings" w:hint="default"/>
      </w:rPr>
    </w:lvl>
    <w:lvl w:ilvl="7" w:tplc="1A58E0C8" w:tentative="1">
      <w:start w:val="1"/>
      <w:numFmt w:val="bullet"/>
      <w:lvlText w:val=""/>
      <w:lvlJc w:val="left"/>
      <w:pPr>
        <w:tabs>
          <w:tab w:val="num" w:pos="5760"/>
        </w:tabs>
        <w:ind w:left="5760" w:hanging="360"/>
      </w:pPr>
      <w:rPr>
        <w:rFonts w:ascii="Wingdings" w:hAnsi="Wingdings" w:hint="default"/>
      </w:rPr>
    </w:lvl>
    <w:lvl w:ilvl="8" w:tplc="119E31D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207786"/>
    <w:multiLevelType w:val="hybridMultilevel"/>
    <w:tmpl w:val="65F86974"/>
    <w:lvl w:ilvl="0" w:tplc="D7AA21FA">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413103"/>
    <w:multiLevelType w:val="hybridMultilevel"/>
    <w:tmpl w:val="0338B738"/>
    <w:lvl w:ilvl="0" w:tplc="A92C6DC0">
      <w:numFmt w:val="bullet"/>
      <w:lvlText w:val="-"/>
      <w:lvlJc w:val="left"/>
      <w:pPr>
        <w:ind w:left="1515" w:hanging="360"/>
      </w:pPr>
      <w:rPr>
        <w:rFonts w:ascii="Simplified Arabic" w:eastAsia="Calibri" w:hAnsi="Simplified Arabic" w:cs="Simplified Arabic" w:hint="default"/>
        <w:color w:val="000000" w:themeColor="text1"/>
      </w:rPr>
    </w:lvl>
    <w:lvl w:ilvl="1" w:tplc="A92C6DC0">
      <w:numFmt w:val="bullet"/>
      <w:lvlText w:val="-"/>
      <w:lvlJc w:val="left"/>
      <w:pPr>
        <w:ind w:left="2235" w:hanging="360"/>
      </w:pPr>
      <w:rPr>
        <w:rFonts w:ascii="Simplified Arabic" w:eastAsia="Calibri" w:hAnsi="Simplified Arabic" w:cs="Simplified Arabic" w:hint="default"/>
        <w:color w:val="000000" w:themeColor="text1"/>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2" w15:restartNumberingAfterBreak="0">
    <w:nsid w:val="1D5E5AAA"/>
    <w:multiLevelType w:val="hybridMultilevel"/>
    <w:tmpl w:val="D0B67DDC"/>
    <w:lvl w:ilvl="0" w:tplc="A92C6DC0">
      <w:numFmt w:val="bullet"/>
      <w:lvlText w:val="-"/>
      <w:lvlJc w:val="left"/>
      <w:pPr>
        <w:ind w:left="720" w:hanging="360"/>
      </w:pPr>
      <w:rPr>
        <w:rFonts w:ascii="Simplified Arabic" w:eastAsia="Calibri" w:hAnsi="Simplified Arabic" w:cs="Simplified Arabic"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9B6D20"/>
    <w:multiLevelType w:val="hybridMultilevel"/>
    <w:tmpl w:val="C748B5B2"/>
    <w:lvl w:ilvl="0" w:tplc="B3EE1E2C">
      <w:start w:val="35"/>
      <w:numFmt w:val="bullet"/>
      <w:lvlText w:val=""/>
      <w:lvlJc w:val="left"/>
      <w:pPr>
        <w:ind w:left="1080" w:hanging="360"/>
      </w:pPr>
      <w:rPr>
        <w:rFonts w:ascii="Symbol" w:eastAsiaTheme="minorHAnsi" w:hAnsi="Symbol" w:cs="Simplified Arabic" w:hint="default"/>
        <w:b/>
        <w:color w:val="00B05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96247B"/>
    <w:multiLevelType w:val="hybridMultilevel"/>
    <w:tmpl w:val="40B608BC"/>
    <w:lvl w:ilvl="0" w:tplc="CDACB998">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4B60CE"/>
    <w:multiLevelType w:val="hybridMultilevel"/>
    <w:tmpl w:val="4D8C7700"/>
    <w:lvl w:ilvl="0" w:tplc="0409000B">
      <w:start w:val="1"/>
      <w:numFmt w:val="bullet"/>
      <w:lvlText w:val=""/>
      <w:lvlJc w:val="left"/>
      <w:pPr>
        <w:ind w:left="1977" w:hanging="360"/>
      </w:pPr>
      <w:rPr>
        <w:rFonts w:ascii="Wingdings" w:hAnsi="Wingdings" w:hint="default"/>
      </w:rPr>
    </w:lvl>
    <w:lvl w:ilvl="1" w:tplc="04090003" w:tentative="1">
      <w:start w:val="1"/>
      <w:numFmt w:val="bullet"/>
      <w:lvlText w:val="o"/>
      <w:lvlJc w:val="left"/>
      <w:pPr>
        <w:ind w:left="2697" w:hanging="360"/>
      </w:pPr>
      <w:rPr>
        <w:rFonts w:ascii="Courier New" w:hAnsi="Courier New" w:cs="Courier New" w:hint="default"/>
      </w:rPr>
    </w:lvl>
    <w:lvl w:ilvl="2" w:tplc="04090005" w:tentative="1">
      <w:start w:val="1"/>
      <w:numFmt w:val="bullet"/>
      <w:lvlText w:val=""/>
      <w:lvlJc w:val="left"/>
      <w:pPr>
        <w:ind w:left="3417" w:hanging="360"/>
      </w:pPr>
      <w:rPr>
        <w:rFonts w:ascii="Wingdings" w:hAnsi="Wingdings" w:hint="default"/>
      </w:rPr>
    </w:lvl>
    <w:lvl w:ilvl="3" w:tplc="04090001" w:tentative="1">
      <w:start w:val="1"/>
      <w:numFmt w:val="bullet"/>
      <w:lvlText w:val=""/>
      <w:lvlJc w:val="left"/>
      <w:pPr>
        <w:ind w:left="4137" w:hanging="360"/>
      </w:pPr>
      <w:rPr>
        <w:rFonts w:ascii="Symbol" w:hAnsi="Symbol" w:hint="default"/>
      </w:rPr>
    </w:lvl>
    <w:lvl w:ilvl="4" w:tplc="04090003" w:tentative="1">
      <w:start w:val="1"/>
      <w:numFmt w:val="bullet"/>
      <w:lvlText w:val="o"/>
      <w:lvlJc w:val="left"/>
      <w:pPr>
        <w:ind w:left="4857" w:hanging="360"/>
      </w:pPr>
      <w:rPr>
        <w:rFonts w:ascii="Courier New" w:hAnsi="Courier New" w:cs="Courier New" w:hint="default"/>
      </w:rPr>
    </w:lvl>
    <w:lvl w:ilvl="5" w:tplc="04090005" w:tentative="1">
      <w:start w:val="1"/>
      <w:numFmt w:val="bullet"/>
      <w:lvlText w:val=""/>
      <w:lvlJc w:val="left"/>
      <w:pPr>
        <w:ind w:left="5577" w:hanging="360"/>
      </w:pPr>
      <w:rPr>
        <w:rFonts w:ascii="Wingdings" w:hAnsi="Wingdings" w:hint="default"/>
      </w:rPr>
    </w:lvl>
    <w:lvl w:ilvl="6" w:tplc="04090001" w:tentative="1">
      <w:start w:val="1"/>
      <w:numFmt w:val="bullet"/>
      <w:lvlText w:val=""/>
      <w:lvlJc w:val="left"/>
      <w:pPr>
        <w:ind w:left="6297" w:hanging="360"/>
      </w:pPr>
      <w:rPr>
        <w:rFonts w:ascii="Symbol" w:hAnsi="Symbol" w:hint="default"/>
      </w:rPr>
    </w:lvl>
    <w:lvl w:ilvl="7" w:tplc="04090003" w:tentative="1">
      <w:start w:val="1"/>
      <w:numFmt w:val="bullet"/>
      <w:lvlText w:val="o"/>
      <w:lvlJc w:val="left"/>
      <w:pPr>
        <w:ind w:left="7017" w:hanging="360"/>
      </w:pPr>
      <w:rPr>
        <w:rFonts w:ascii="Courier New" w:hAnsi="Courier New" w:cs="Courier New" w:hint="default"/>
      </w:rPr>
    </w:lvl>
    <w:lvl w:ilvl="8" w:tplc="04090005" w:tentative="1">
      <w:start w:val="1"/>
      <w:numFmt w:val="bullet"/>
      <w:lvlText w:val=""/>
      <w:lvlJc w:val="left"/>
      <w:pPr>
        <w:ind w:left="7737" w:hanging="360"/>
      </w:pPr>
      <w:rPr>
        <w:rFonts w:ascii="Wingdings" w:hAnsi="Wingdings" w:hint="default"/>
      </w:rPr>
    </w:lvl>
  </w:abstractNum>
  <w:abstractNum w:abstractNumId="16" w15:restartNumberingAfterBreak="0">
    <w:nsid w:val="230D5114"/>
    <w:multiLevelType w:val="hybridMultilevel"/>
    <w:tmpl w:val="DEA875D2"/>
    <w:lvl w:ilvl="0" w:tplc="3D8A562C">
      <w:numFmt w:val="bullet"/>
      <w:lvlText w:val="-"/>
      <w:lvlJc w:val="left"/>
      <w:pPr>
        <w:ind w:left="960" w:hanging="360"/>
      </w:pPr>
      <w:rPr>
        <w:rFonts w:ascii="Calibri" w:eastAsiaTheme="minorHAnsi" w:hAnsi="Calibri" w:cs="Calibri"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7" w15:restartNumberingAfterBreak="0">
    <w:nsid w:val="25002706"/>
    <w:multiLevelType w:val="hybridMultilevel"/>
    <w:tmpl w:val="BA142110"/>
    <w:lvl w:ilvl="0" w:tplc="0409000B">
      <w:start w:val="1"/>
      <w:numFmt w:val="bullet"/>
      <w:lvlText w:val=""/>
      <w:lvlJc w:val="left"/>
      <w:pPr>
        <w:ind w:left="1800" w:hanging="360"/>
      </w:pPr>
      <w:rPr>
        <w:rFonts w:ascii="Wingdings" w:hAnsi="Wingdings"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8" w15:restartNumberingAfterBreak="0">
    <w:nsid w:val="30670E9F"/>
    <w:multiLevelType w:val="hybridMultilevel"/>
    <w:tmpl w:val="8FE486C0"/>
    <w:lvl w:ilvl="0" w:tplc="F06E629A">
      <w:start w:val="1"/>
      <w:numFmt w:val="bullet"/>
      <w:lvlText w:val=""/>
      <w:lvlJc w:val="left"/>
      <w:pPr>
        <w:ind w:left="360" w:hanging="360"/>
      </w:pPr>
      <w:rPr>
        <w:rFonts w:ascii="Wingdings" w:hAnsi="Wingdings" w:hint="default"/>
        <w:color w:val="000000" w:themeColor="text1"/>
        <w:lang w:bidi="ar-J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5761AD"/>
    <w:multiLevelType w:val="hybridMultilevel"/>
    <w:tmpl w:val="005628B0"/>
    <w:lvl w:ilvl="0" w:tplc="0409000B">
      <w:start w:val="1"/>
      <w:numFmt w:val="bullet"/>
      <w:lvlText w:val=""/>
      <w:lvlJc w:val="left"/>
      <w:pPr>
        <w:ind w:left="1257" w:hanging="360"/>
      </w:pPr>
      <w:rPr>
        <w:rFonts w:ascii="Wingdings" w:hAnsi="Wingdings" w:hint="default"/>
      </w:rPr>
    </w:lvl>
    <w:lvl w:ilvl="1" w:tplc="04090003" w:tentative="1">
      <w:start w:val="1"/>
      <w:numFmt w:val="bullet"/>
      <w:lvlText w:val="o"/>
      <w:lvlJc w:val="left"/>
      <w:pPr>
        <w:ind w:left="1977" w:hanging="360"/>
      </w:pPr>
      <w:rPr>
        <w:rFonts w:ascii="Courier New" w:hAnsi="Courier New" w:cs="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cs="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cs="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20" w15:restartNumberingAfterBreak="0">
    <w:nsid w:val="349E5474"/>
    <w:multiLevelType w:val="hybridMultilevel"/>
    <w:tmpl w:val="5D9C8C44"/>
    <w:lvl w:ilvl="0" w:tplc="0409000B">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AD6A6C"/>
    <w:multiLevelType w:val="hybridMultilevel"/>
    <w:tmpl w:val="E94EE5F2"/>
    <w:lvl w:ilvl="0" w:tplc="0409000B">
      <w:start w:val="1"/>
      <w:numFmt w:val="bullet"/>
      <w:lvlText w:val=""/>
      <w:lvlJc w:val="left"/>
      <w:pPr>
        <w:ind w:left="1257" w:hanging="360"/>
      </w:pPr>
      <w:rPr>
        <w:rFonts w:ascii="Wingdings" w:hAnsi="Wingdings" w:hint="default"/>
      </w:rPr>
    </w:lvl>
    <w:lvl w:ilvl="1" w:tplc="04090003" w:tentative="1">
      <w:start w:val="1"/>
      <w:numFmt w:val="bullet"/>
      <w:lvlText w:val="o"/>
      <w:lvlJc w:val="left"/>
      <w:pPr>
        <w:ind w:left="1977" w:hanging="360"/>
      </w:pPr>
      <w:rPr>
        <w:rFonts w:ascii="Courier New" w:hAnsi="Courier New" w:cs="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cs="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cs="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22" w15:restartNumberingAfterBreak="0">
    <w:nsid w:val="364D739E"/>
    <w:multiLevelType w:val="hybridMultilevel"/>
    <w:tmpl w:val="998E839A"/>
    <w:lvl w:ilvl="0" w:tplc="B3EE1E2C">
      <w:start w:val="35"/>
      <w:numFmt w:val="bullet"/>
      <w:lvlText w:val=""/>
      <w:lvlJc w:val="left"/>
      <w:pPr>
        <w:ind w:left="1080" w:hanging="360"/>
      </w:pPr>
      <w:rPr>
        <w:rFonts w:ascii="Symbol" w:eastAsiaTheme="minorHAnsi" w:hAnsi="Symbol" w:cs="Simplified Arabic" w:hint="default"/>
        <w:b/>
        <w:color w:val="00B05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93F6A17"/>
    <w:multiLevelType w:val="hybridMultilevel"/>
    <w:tmpl w:val="0552680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4B2DCD"/>
    <w:multiLevelType w:val="hybridMultilevel"/>
    <w:tmpl w:val="95684308"/>
    <w:lvl w:ilvl="0" w:tplc="A92C6DC0">
      <w:numFmt w:val="bullet"/>
      <w:lvlText w:val="-"/>
      <w:lvlJc w:val="left"/>
      <w:pPr>
        <w:ind w:left="720" w:hanging="360"/>
      </w:pPr>
      <w:rPr>
        <w:rFonts w:ascii="Simplified Arabic" w:eastAsia="Calibri" w:hAnsi="Simplified Arabic" w:cs="Simplified Arabic" w:hint="default"/>
        <w:color w:val="000000" w:themeColor="text1"/>
      </w:rPr>
    </w:lvl>
    <w:lvl w:ilvl="1" w:tplc="04090003" w:tentative="1">
      <w:start w:val="1"/>
      <w:numFmt w:val="bullet"/>
      <w:lvlText w:val="o"/>
      <w:lvlJc w:val="left"/>
      <w:pPr>
        <w:ind w:left="3417" w:hanging="360"/>
      </w:pPr>
      <w:rPr>
        <w:rFonts w:ascii="Courier New" w:hAnsi="Courier New" w:cs="Courier New" w:hint="default"/>
      </w:rPr>
    </w:lvl>
    <w:lvl w:ilvl="2" w:tplc="04090005" w:tentative="1">
      <w:start w:val="1"/>
      <w:numFmt w:val="bullet"/>
      <w:lvlText w:val=""/>
      <w:lvlJc w:val="left"/>
      <w:pPr>
        <w:ind w:left="4137" w:hanging="360"/>
      </w:pPr>
      <w:rPr>
        <w:rFonts w:ascii="Wingdings" w:hAnsi="Wingdings" w:hint="default"/>
      </w:rPr>
    </w:lvl>
    <w:lvl w:ilvl="3" w:tplc="04090001" w:tentative="1">
      <w:start w:val="1"/>
      <w:numFmt w:val="bullet"/>
      <w:lvlText w:val=""/>
      <w:lvlJc w:val="left"/>
      <w:pPr>
        <w:ind w:left="4857" w:hanging="360"/>
      </w:pPr>
      <w:rPr>
        <w:rFonts w:ascii="Symbol" w:hAnsi="Symbol" w:hint="default"/>
      </w:rPr>
    </w:lvl>
    <w:lvl w:ilvl="4" w:tplc="04090003" w:tentative="1">
      <w:start w:val="1"/>
      <w:numFmt w:val="bullet"/>
      <w:lvlText w:val="o"/>
      <w:lvlJc w:val="left"/>
      <w:pPr>
        <w:ind w:left="5577" w:hanging="360"/>
      </w:pPr>
      <w:rPr>
        <w:rFonts w:ascii="Courier New" w:hAnsi="Courier New" w:cs="Courier New" w:hint="default"/>
      </w:rPr>
    </w:lvl>
    <w:lvl w:ilvl="5" w:tplc="04090005" w:tentative="1">
      <w:start w:val="1"/>
      <w:numFmt w:val="bullet"/>
      <w:lvlText w:val=""/>
      <w:lvlJc w:val="left"/>
      <w:pPr>
        <w:ind w:left="6297" w:hanging="360"/>
      </w:pPr>
      <w:rPr>
        <w:rFonts w:ascii="Wingdings" w:hAnsi="Wingdings" w:hint="default"/>
      </w:rPr>
    </w:lvl>
    <w:lvl w:ilvl="6" w:tplc="04090001" w:tentative="1">
      <w:start w:val="1"/>
      <w:numFmt w:val="bullet"/>
      <w:lvlText w:val=""/>
      <w:lvlJc w:val="left"/>
      <w:pPr>
        <w:ind w:left="7017" w:hanging="360"/>
      </w:pPr>
      <w:rPr>
        <w:rFonts w:ascii="Symbol" w:hAnsi="Symbol" w:hint="default"/>
      </w:rPr>
    </w:lvl>
    <w:lvl w:ilvl="7" w:tplc="04090003" w:tentative="1">
      <w:start w:val="1"/>
      <w:numFmt w:val="bullet"/>
      <w:lvlText w:val="o"/>
      <w:lvlJc w:val="left"/>
      <w:pPr>
        <w:ind w:left="7737" w:hanging="360"/>
      </w:pPr>
      <w:rPr>
        <w:rFonts w:ascii="Courier New" w:hAnsi="Courier New" w:cs="Courier New" w:hint="default"/>
      </w:rPr>
    </w:lvl>
    <w:lvl w:ilvl="8" w:tplc="04090005" w:tentative="1">
      <w:start w:val="1"/>
      <w:numFmt w:val="bullet"/>
      <w:lvlText w:val=""/>
      <w:lvlJc w:val="left"/>
      <w:pPr>
        <w:ind w:left="8457" w:hanging="360"/>
      </w:pPr>
      <w:rPr>
        <w:rFonts w:ascii="Wingdings" w:hAnsi="Wingdings" w:hint="default"/>
      </w:rPr>
    </w:lvl>
  </w:abstractNum>
  <w:abstractNum w:abstractNumId="25" w15:restartNumberingAfterBreak="0">
    <w:nsid w:val="3A9C2D3C"/>
    <w:multiLevelType w:val="hybridMultilevel"/>
    <w:tmpl w:val="89C25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CE7EE3"/>
    <w:multiLevelType w:val="hybridMultilevel"/>
    <w:tmpl w:val="3A1CAEB4"/>
    <w:lvl w:ilvl="0" w:tplc="0409000B">
      <w:start w:val="1"/>
      <w:numFmt w:val="bullet"/>
      <w:lvlText w:val=""/>
      <w:lvlJc w:val="left"/>
      <w:pPr>
        <w:ind w:left="1617" w:hanging="360"/>
      </w:pPr>
      <w:rPr>
        <w:rFonts w:ascii="Wingdings" w:hAnsi="Wingdings" w:hint="default"/>
      </w:rPr>
    </w:lvl>
    <w:lvl w:ilvl="1" w:tplc="04090003" w:tentative="1">
      <w:start w:val="1"/>
      <w:numFmt w:val="bullet"/>
      <w:lvlText w:val="o"/>
      <w:lvlJc w:val="left"/>
      <w:pPr>
        <w:ind w:left="2337" w:hanging="360"/>
      </w:pPr>
      <w:rPr>
        <w:rFonts w:ascii="Courier New" w:hAnsi="Courier New" w:cs="Courier New" w:hint="default"/>
      </w:rPr>
    </w:lvl>
    <w:lvl w:ilvl="2" w:tplc="04090005" w:tentative="1">
      <w:start w:val="1"/>
      <w:numFmt w:val="bullet"/>
      <w:lvlText w:val=""/>
      <w:lvlJc w:val="left"/>
      <w:pPr>
        <w:ind w:left="3057" w:hanging="360"/>
      </w:pPr>
      <w:rPr>
        <w:rFonts w:ascii="Wingdings" w:hAnsi="Wingdings" w:hint="default"/>
      </w:rPr>
    </w:lvl>
    <w:lvl w:ilvl="3" w:tplc="04090001" w:tentative="1">
      <w:start w:val="1"/>
      <w:numFmt w:val="bullet"/>
      <w:lvlText w:val=""/>
      <w:lvlJc w:val="left"/>
      <w:pPr>
        <w:ind w:left="3777" w:hanging="360"/>
      </w:pPr>
      <w:rPr>
        <w:rFonts w:ascii="Symbol" w:hAnsi="Symbol" w:hint="default"/>
      </w:rPr>
    </w:lvl>
    <w:lvl w:ilvl="4" w:tplc="04090003" w:tentative="1">
      <w:start w:val="1"/>
      <w:numFmt w:val="bullet"/>
      <w:lvlText w:val="o"/>
      <w:lvlJc w:val="left"/>
      <w:pPr>
        <w:ind w:left="4497" w:hanging="360"/>
      </w:pPr>
      <w:rPr>
        <w:rFonts w:ascii="Courier New" w:hAnsi="Courier New" w:cs="Courier New" w:hint="default"/>
      </w:rPr>
    </w:lvl>
    <w:lvl w:ilvl="5" w:tplc="04090005" w:tentative="1">
      <w:start w:val="1"/>
      <w:numFmt w:val="bullet"/>
      <w:lvlText w:val=""/>
      <w:lvlJc w:val="left"/>
      <w:pPr>
        <w:ind w:left="5217" w:hanging="360"/>
      </w:pPr>
      <w:rPr>
        <w:rFonts w:ascii="Wingdings" w:hAnsi="Wingdings" w:hint="default"/>
      </w:rPr>
    </w:lvl>
    <w:lvl w:ilvl="6" w:tplc="04090001" w:tentative="1">
      <w:start w:val="1"/>
      <w:numFmt w:val="bullet"/>
      <w:lvlText w:val=""/>
      <w:lvlJc w:val="left"/>
      <w:pPr>
        <w:ind w:left="5937" w:hanging="360"/>
      </w:pPr>
      <w:rPr>
        <w:rFonts w:ascii="Symbol" w:hAnsi="Symbol" w:hint="default"/>
      </w:rPr>
    </w:lvl>
    <w:lvl w:ilvl="7" w:tplc="04090003" w:tentative="1">
      <w:start w:val="1"/>
      <w:numFmt w:val="bullet"/>
      <w:lvlText w:val="o"/>
      <w:lvlJc w:val="left"/>
      <w:pPr>
        <w:ind w:left="6657" w:hanging="360"/>
      </w:pPr>
      <w:rPr>
        <w:rFonts w:ascii="Courier New" w:hAnsi="Courier New" w:cs="Courier New" w:hint="default"/>
      </w:rPr>
    </w:lvl>
    <w:lvl w:ilvl="8" w:tplc="04090005" w:tentative="1">
      <w:start w:val="1"/>
      <w:numFmt w:val="bullet"/>
      <w:lvlText w:val=""/>
      <w:lvlJc w:val="left"/>
      <w:pPr>
        <w:ind w:left="7377" w:hanging="360"/>
      </w:pPr>
      <w:rPr>
        <w:rFonts w:ascii="Wingdings" w:hAnsi="Wingdings" w:hint="default"/>
      </w:rPr>
    </w:lvl>
  </w:abstractNum>
  <w:abstractNum w:abstractNumId="27" w15:restartNumberingAfterBreak="0">
    <w:nsid w:val="3BE572E5"/>
    <w:multiLevelType w:val="hybridMultilevel"/>
    <w:tmpl w:val="B63A7BC6"/>
    <w:lvl w:ilvl="0" w:tplc="D7AA21FA">
      <w:start w:val="1"/>
      <w:numFmt w:val="bullet"/>
      <w:lvlText w:val=""/>
      <w:lvlJc w:val="left"/>
      <w:pPr>
        <w:ind w:left="795" w:hanging="360"/>
      </w:pPr>
      <w:rPr>
        <w:rFonts w:ascii="Wingdings" w:hAnsi="Wingdings" w:hint="default"/>
        <w:color w:val="auto"/>
      </w:rPr>
    </w:lvl>
    <w:lvl w:ilvl="1" w:tplc="C26665E4">
      <w:numFmt w:val="bullet"/>
      <w:lvlText w:val="-"/>
      <w:lvlJc w:val="left"/>
      <w:pPr>
        <w:ind w:left="1515" w:hanging="360"/>
      </w:pPr>
      <w:rPr>
        <w:rFonts w:ascii="Simplified Arabic" w:eastAsiaTheme="minorHAnsi" w:hAnsi="Simplified Arabic" w:cs="Simplified Arabic"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15:restartNumberingAfterBreak="0">
    <w:nsid w:val="3EDE0E8A"/>
    <w:multiLevelType w:val="hybridMultilevel"/>
    <w:tmpl w:val="FB9E9536"/>
    <w:lvl w:ilvl="0" w:tplc="A92C6DC0">
      <w:numFmt w:val="bullet"/>
      <w:lvlText w:val="-"/>
      <w:lvlJc w:val="left"/>
      <w:pPr>
        <w:ind w:left="897" w:hanging="360"/>
      </w:pPr>
      <w:rPr>
        <w:rFonts w:ascii="Simplified Arabic" w:eastAsia="Calibri" w:hAnsi="Simplified Arabic" w:cs="Simplified Arabic" w:hint="default"/>
        <w:color w:val="000000" w:themeColor="text1"/>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29" w15:restartNumberingAfterBreak="0">
    <w:nsid w:val="3F2D5832"/>
    <w:multiLevelType w:val="hybridMultilevel"/>
    <w:tmpl w:val="78A01444"/>
    <w:lvl w:ilvl="0" w:tplc="04090003">
      <w:start w:val="1"/>
      <w:numFmt w:val="bullet"/>
      <w:lvlText w:val="o"/>
      <w:lvlJc w:val="left"/>
      <w:pPr>
        <w:ind w:left="720" w:hanging="360"/>
      </w:pPr>
      <w:rPr>
        <w:rFonts w:ascii="Courier New" w:hAnsi="Courier New" w:cs="Courier New"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07370D"/>
    <w:multiLevelType w:val="hybridMultilevel"/>
    <w:tmpl w:val="F850BA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7B10A50"/>
    <w:multiLevelType w:val="hybridMultilevel"/>
    <w:tmpl w:val="BE020132"/>
    <w:lvl w:ilvl="0" w:tplc="A92C6DC0">
      <w:numFmt w:val="bullet"/>
      <w:lvlText w:val="-"/>
      <w:lvlJc w:val="left"/>
      <w:pPr>
        <w:ind w:left="1260" w:hanging="360"/>
      </w:pPr>
      <w:rPr>
        <w:rFonts w:ascii="Simplified Arabic" w:eastAsia="Calibri" w:hAnsi="Simplified Arabic" w:cs="Simplified Arabic" w:hint="default"/>
        <w:color w:val="000000" w:themeColor="text1"/>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486E722F"/>
    <w:multiLevelType w:val="hybridMultilevel"/>
    <w:tmpl w:val="71D09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AE15C2"/>
    <w:multiLevelType w:val="hybridMultilevel"/>
    <w:tmpl w:val="2778A278"/>
    <w:lvl w:ilvl="0" w:tplc="A92C6DC0">
      <w:numFmt w:val="bullet"/>
      <w:lvlText w:val="-"/>
      <w:lvlJc w:val="left"/>
      <w:pPr>
        <w:ind w:left="1335" w:hanging="360"/>
      </w:pPr>
      <w:rPr>
        <w:rFonts w:ascii="Simplified Arabic" w:eastAsia="Calibri" w:hAnsi="Simplified Arabic" w:cs="Simplified Arabic" w:hint="default"/>
        <w:color w:val="000000" w:themeColor="text1"/>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34" w15:restartNumberingAfterBreak="0">
    <w:nsid w:val="518E036A"/>
    <w:multiLevelType w:val="hybridMultilevel"/>
    <w:tmpl w:val="56C642BC"/>
    <w:lvl w:ilvl="0" w:tplc="0409000B">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92124A"/>
    <w:multiLevelType w:val="hybridMultilevel"/>
    <w:tmpl w:val="B7FE0BFE"/>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6" w15:restartNumberingAfterBreak="0">
    <w:nsid w:val="523B5E64"/>
    <w:multiLevelType w:val="hybridMultilevel"/>
    <w:tmpl w:val="0FAA514C"/>
    <w:lvl w:ilvl="0" w:tplc="0409000B">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7" w15:restartNumberingAfterBreak="0">
    <w:nsid w:val="55444DA6"/>
    <w:multiLevelType w:val="hybridMultilevel"/>
    <w:tmpl w:val="4686E730"/>
    <w:lvl w:ilvl="0" w:tplc="955A1EE2">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23D8C"/>
    <w:multiLevelType w:val="hybridMultilevel"/>
    <w:tmpl w:val="EA904BF4"/>
    <w:lvl w:ilvl="0" w:tplc="A92C6DC0">
      <w:numFmt w:val="bullet"/>
      <w:lvlText w:val="-"/>
      <w:lvlJc w:val="left"/>
      <w:pPr>
        <w:ind w:left="1440" w:hanging="360"/>
      </w:pPr>
      <w:rPr>
        <w:rFonts w:ascii="Simplified Arabic" w:eastAsia="Calibri" w:hAnsi="Simplified Arabic" w:cs="Simplified Arabic"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63B608A"/>
    <w:multiLevelType w:val="hybridMultilevel"/>
    <w:tmpl w:val="BC4055B0"/>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2F6AEE"/>
    <w:multiLevelType w:val="hybridMultilevel"/>
    <w:tmpl w:val="0B7E43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74234DA"/>
    <w:multiLevelType w:val="hybridMultilevel"/>
    <w:tmpl w:val="B72E112A"/>
    <w:lvl w:ilvl="0" w:tplc="0409000B">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74B2840"/>
    <w:multiLevelType w:val="hybridMultilevel"/>
    <w:tmpl w:val="C8E8E56A"/>
    <w:lvl w:ilvl="0" w:tplc="0409000F">
      <w:start w:val="1"/>
      <w:numFmt w:val="decimal"/>
      <w:lvlText w:val="%1."/>
      <w:lvlJc w:val="left"/>
      <w:pPr>
        <w:ind w:left="494" w:hanging="360"/>
      </w:p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43" w15:restartNumberingAfterBreak="0">
    <w:nsid w:val="597E7214"/>
    <w:multiLevelType w:val="hybridMultilevel"/>
    <w:tmpl w:val="48CE87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F24582"/>
    <w:multiLevelType w:val="hybridMultilevel"/>
    <w:tmpl w:val="A468C5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AA4209"/>
    <w:multiLevelType w:val="hybridMultilevel"/>
    <w:tmpl w:val="2A404822"/>
    <w:lvl w:ilvl="0" w:tplc="CDACB998">
      <w:start w:val="8"/>
      <w:numFmt w:val="bullet"/>
      <w:lvlText w:val="-"/>
      <w:lvlJc w:val="left"/>
      <w:pPr>
        <w:ind w:left="2337" w:hanging="360"/>
      </w:pPr>
      <w:rPr>
        <w:rFonts w:ascii="Calibri" w:eastAsiaTheme="minorHAnsi" w:hAnsi="Calibri" w:cs="Calibri" w:hint="default"/>
      </w:rPr>
    </w:lvl>
    <w:lvl w:ilvl="1" w:tplc="04090003" w:tentative="1">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46" w15:restartNumberingAfterBreak="0">
    <w:nsid w:val="5DEE39B4"/>
    <w:multiLevelType w:val="hybridMultilevel"/>
    <w:tmpl w:val="8104D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D71903"/>
    <w:multiLevelType w:val="hybridMultilevel"/>
    <w:tmpl w:val="5D668FBA"/>
    <w:lvl w:ilvl="0" w:tplc="047EB56C">
      <w:start w:val="2022"/>
      <w:numFmt w:val="bullet"/>
      <w:lvlText w:val="-"/>
      <w:lvlJc w:val="left"/>
      <w:pPr>
        <w:ind w:left="1257" w:hanging="360"/>
      </w:pPr>
      <w:rPr>
        <w:rFonts w:ascii="Helvetica" w:eastAsiaTheme="minorHAnsi" w:hAnsi="Helvetica" w:cs="Helvetica" w:hint="default"/>
      </w:rPr>
    </w:lvl>
    <w:lvl w:ilvl="1" w:tplc="04090003" w:tentative="1">
      <w:start w:val="1"/>
      <w:numFmt w:val="bullet"/>
      <w:lvlText w:val="o"/>
      <w:lvlJc w:val="left"/>
      <w:pPr>
        <w:ind w:left="1977" w:hanging="360"/>
      </w:pPr>
      <w:rPr>
        <w:rFonts w:ascii="Courier New" w:hAnsi="Courier New" w:cs="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cs="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cs="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48" w15:restartNumberingAfterBreak="0">
    <w:nsid w:val="605A2B53"/>
    <w:multiLevelType w:val="hybridMultilevel"/>
    <w:tmpl w:val="8F2C20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5F28D3"/>
    <w:multiLevelType w:val="hybridMultilevel"/>
    <w:tmpl w:val="BAB8A784"/>
    <w:lvl w:ilvl="0" w:tplc="A92C6DC0">
      <w:numFmt w:val="bullet"/>
      <w:lvlText w:val="-"/>
      <w:lvlJc w:val="left"/>
      <w:pPr>
        <w:ind w:left="1515" w:hanging="360"/>
      </w:pPr>
      <w:rPr>
        <w:rFonts w:ascii="Simplified Arabic" w:eastAsia="Calibri" w:hAnsi="Simplified Arabic" w:cs="Simplified Arabic" w:hint="default"/>
        <w:color w:val="000000" w:themeColor="text1"/>
      </w:rPr>
    </w:lvl>
    <w:lvl w:ilvl="1" w:tplc="0409000B">
      <w:start w:val="1"/>
      <w:numFmt w:val="bullet"/>
      <w:lvlText w:val=""/>
      <w:lvlJc w:val="left"/>
      <w:pPr>
        <w:ind w:left="2235" w:hanging="360"/>
      </w:pPr>
      <w:rPr>
        <w:rFonts w:ascii="Wingdings" w:hAnsi="Wingdings" w:hint="default"/>
        <w:color w:val="000000" w:themeColor="text1"/>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0" w15:restartNumberingAfterBreak="0">
    <w:nsid w:val="66871589"/>
    <w:multiLevelType w:val="hybridMultilevel"/>
    <w:tmpl w:val="B7782B5A"/>
    <w:lvl w:ilvl="0" w:tplc="0409000B">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1" w15:restartNumberingAfterBreak="0">
    <w:nsid w:val="68973C34"/>
    <w:multiLevelType w:val="hybridMultilevel"/>
    <w:tmpl w:val="2CFABCC4"/>
    <w:lvl w:ilvl="0" w:tplc="B3EE1E2C">
      <w:start w:val="35"/>
      <w:numFmt w:val="bullet"/>
      <w:lvlText w:val=""/>
      <w:lvlJc w:val="left"/>
      <w:pPr>
        <w:ind w:left="720" w:hanging="360"/>
      </w:pPr>
      <w:rPr>
        <w:rFonts w:ascii="Symbol" w:eastAsiaTheme="minorHAnsi" w:hAnsi="Symbol" w:cs="Simplified Arabic" w:hint="default"/>
        <w:b/>
        <w:color w:val="00B05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E252D4"/>
    <w:multiLevelType w:val="hybridMultilevel"/>
    <w:tmpl w:val="C1100E7E"/>
    <w:lvl w:ilvl="0" w:tplc="0409000B">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53" w15:restartNumberingAfterBreak="0">
    <w:nsid w:val="6E2830F8"/>
    <w:multiLevelType w:val="hybridMultilevel"/>
    <w:tmpl w:val="04E65AB4"/>
    <w:lvl w:ilvl="0" w:tplc="0409000B">
      <w:start w:val="1"/>
      <w:numFmt w:val="bullet"/>
      <w:lvlText w:val=""/>
      <w:lvlJc w:val="left"/>
      <w:pPr>
        <w:ind w:left="1617" w:hanging="360"/>
      </w:pPr>
      <w:rPr>
        <w:rFonts w:ascii="Wingdings" w:hAnsi="Wingdings" w:hint="default"/>
      </w:rPr>
    </w:lvl>
    <w:lvl w:ilvl="1" w:tplc="04090003" w:tentative="1">
      <w:start w:val="1"/>
      <w:numFmt w:val="bullet"/>
      <w:lvlText w:val="o"/>
      <w:lvlJc w:val="left"/>
      <w:pPr>
        <w:ind w:left="2337" w:hanging="360"/>
      </w:pPr>
      <w:rPr>
        <w:rFonts w:ascii="Courier New" w:hAnsi="Courier New" w:cs="Courier New" w:hint="default"/>
      </w:rPr>
    </w:lvl>
    <w:lvl w:ilvl="2" w:tplc="04090005" w:tentative="1">
      <w:start w:val="1"/>
      <w:numFmt w:val="bullet"/>
      <w:lvlText w:val=""/>
      <w:lvlJc w:val="left"/>
      <w:pPr>
        <w:ind w:left="3057" w:hanging="360"/>
      </w:pPr>
      <w:rPr>
        <w:rFonts w:ascii="Wingdings" w:hAnsi="Wingdings" w:hint="default"/>
      </w:rPr>
    </w:lvl>
    <w:lvl w:ilvl="3" w:tplc="04090001" w:tentative="1">
      <w:start w:val="1"/>
      <w:numFmt w:val="bullet"/>
      <w:lvlText w:val=""/>
      <w:lvlJc w:val="left"/>
      <w:pPr>
        <w:ind w:left="3777" w:hanging="360"/>
      </w:pPr>
      <w:rPr>
        <w:rFonts w:ascii="Symbol" w:hAnsi="Symbol" w:hint="default"/>
      </w:rPr>
    </w:lvl>
    <w:lvl w:ilvl="4" w:tplc="04090003" w:tentative="1">
      <w:start w:val="1"/>
      <w:numFmt w:val="bullet"/>
      <w:lvlText w:val="o"/>
      <w:lvlJc w:val="left"/>
      <w:pPr>
        <w:ind w:left="4497" w:hanging="360"/>
      </w:pPr>
      <w:rPr>
        <w:rFonts w:ascii="Courier New" w:hAnsi="Courier New" w:cs="Courier New" w:hint="default"/>
      </w:rPr>
    </w:lvl>
    <w:lvl w:ilvl="5" w:tplc="04090005" w:tentative="1">
      <w:start w:val="1"/>
      <w:numFmt w:val="bullet"/>
      <w:lvlText w:val=""/>
      <w:lvlJc w:val="left"/>
      <w:pPr>
        <w:ind w:left="5217" w:hanging="360"/>
      </w:pPr>
      <w:rPr>
        <w:rFonts w:ascii="Wingdings" w:hAnsi="Wingdings" w:hint="default"/>
      </w:rPr>
    </w:lvl>
    <w:lvl w:ilvl="6" w:tplc="04090001" w:tentative="1">
      <w:start w:val="1"/>
      <w:numFmt w:val="bullet"/>
      <w:lvlText w:val=""/>
      <w:lvlJc w:val="left"/>
      <w:pPr>
        <w:ind w:left="5937" w:hanging="360"/>
      </w:pPr>
      <w:rPr>
        <w:rFonts w:ascii="Symbol" w:hAnsi="Symbol" w:hint="default"/>
      </w:rPr>
    </w:lvl>
    <w:lvl w:ilvl="7" w:tplc="04090003" w:tentative="1">
      <w:start w:val="1"/>
      <w:numFmt w:val="bullet"/>
      <w:lvlText w:val="o"/>
      <w:lvlJc w:val="left"/>
      <w:pPr>
        <w:ind w:left="6657" w:hanging="360"/>
      </w:pPr>
      <w:rPr>
        <w:rFonts w:ascii="Courier New" w:hAnsi="Courier New" w:cs="Courier New" w:hint="default"/>
      </w:rPr>
    </w:lvl>
    <w:lvl w:ilvl="8" w:tplc="04090005" w:tentative="1">
      <w:start w:val="1"/>
      <w:numFmt w:val="bullet"/>
      <w:lvlText w:val=""/>
      <w:lvlJc w:val="left"/>
      <w:pPr>
        <w:ind w:left="7377" w:hanging="360"/>
      </w:pPr>
      <w:rPr>
        <w:rFonts w:ascii="Wingdings" w:hAnsi="Wingdings" w:hint="default"/>
      </w:rPr>
    </w:lvl>
  </w:abstractNum>
  <w:abstractNum w:abstractNumId="54" w15:restartNumberingAfterBreak="0">
    <w:nsid w:val="6E7C5FAC"/>
    <w:multiLevelType w:val="hybridMultilevel"/>
    <w:tmpl w:val="08724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990BDC"/>
    <w:multiLevelType w:val="hybridMultilevel"/>
    <w:tmpl w:val="57D62F90"/>
    <w:lvl w:ilvl="0" w:tplc="F51A80BA">
      <w:start w:val="1"/>
      <w:numFmt w:val="bullet"/>
      <w:lvlText w:val=""/>
      <w:lvlJc w:val="left"/>
      <w:pPr>
        <w:tabs>
          <w:tab w:val="num" w:pos="720"/>
        </w:tabs>
        <w:ind w:left="720" w:hanging="360"/>
      </w:pPr>
      <w:rPr>
        <w:rFonts w:ascii="Wingdings" w:hAnsi="Wingdings" w:hint="default"/>
        <w:lang w:bidi="ar-JO"/>
      </w:rPr>
    </w:lvl>
    <w:lvl w:ilvl="1" w:tplc="A92C6DC0">
      <w:numFmt w:val="bullet"/>
      <w:lvlText w:val="-"/>
      <w:lvlJc w:val="left"/>
      <w:pPr>
        <w:ind w:left="1440" w:hanging="360"/>
      </w:pPr>
      <w:rPr>
        <w:rFonts w:ascii="Simplified Arabic" w:eastAsia="Calibri" w:hAnsi="Simplified Arabic" w:cs="Simplified Arabic" w:hint="default"/>
        <w:color w:val="000000" w:themeColor="text1"/>
      </w:rPr>
    </w:lvl>
    <w:lvl w:ilvl="2" w:tplc="7E028010" w:tentative="1">
      <w:start w:val="1"/>
      <w:numFmt w:val="bullet"/>
      <w:lvlText w:val=""/>
      <w:lvlJc w:val="left"/>
      <w:pPr>
        <w:tabs>
          <w:tab w:val="num" w:pos="2160"/>
        </w:tabs>
        <w:ind w:left="2160" w:hanging="360"/>
      </w:pPr>
      <w:rPr>
        <w:rFonts w:ascii="Wingdings" w:hAnsi="Wingdings" w:hint="default"/>
      </w:rPr>
    </w:lvl>
    <w:lvl w:ilvl="3" w:tplc="86560540" w:tentative="1">
      <w:start w:val="1"/>
      <w:numFmt w:val="bullet"/>
      <w:lvlText w:val=""/>
      <w:lvlJc w:val="left"/>
      <w:pPr>
        <w:tabs>
          <w:tab w:val="num" w:pos="2880"/>
        </w:tabs>
        <w:ind w:left="2880" w:hanging="360"/>
      </w:pPr>
      <w:rPr>
        <w:rFonts w:ascii="Wingdings" w:hAnsi="Wingdings" w:hint="default"/>
      </w:rPr>
    </w:lvl>
    <w:lvl w:ilvl="4" w:tplc="AE9C4662" w:tentative="1">
      <w:start w:val="1"/>
      <w:numFmt w:val="bullet"/>
      <w:lvlText w:val=""/>
      <w:lvlJc w:val="left"/>
      <w:pPr>
        <w:tabs>
          <w:tab w:val="num" w:pos="3600"/>
        </w:tabs>
        <w:ind w:left="3600" w:hanging="360"/>
      </w:pPr>
      <w:rPr>
        <w:rFonts w:ascii="Wingdings" w:hAnsi="Wingdings" w:hint="default"/>
      </w:rPr>
    </w:lvl>
    <w:lvl w:ilvl="5" w:tplc="6D16745C" w:tentative="1">
      <w:start w:val="1"/>
      <w:numFmt w:val="bullet"/>
      <w:lvlText w:val=""/>
      <w:lvlJc w:val="left"/>
      <w:pPr>
        <w:tabs>
          <w:tab w:val="num" w:pos="4320"/>
        </w:tabs>
        <w:ind w:left="4320" w:hanging="360"/>
      </w:pPr>
      <w:rPr>
        <w:rFonts w:ascii="Wingdings" w:hAnsi="Wingdings" w:hint="default"/>
      </w:rPr>
    </w:lvl>
    <w:lvl w:ilvl="6" w:tplc="47A84742" w:tentative="1">
      <w:start w:val="1"/>
      <w:numFmt w:val="bullet"/>
      <w:lvlText w:val=""/>
      <w:lvlJc w:val="left"/>
      <w:pPr>
        <w:tabs>
          <w:tab w:val="num" w:pos="5040"/>
        </w:tabs>
        <w:ind w:left="5040" w:hanging="360"/>
      </w:pPr>
      <w:rPr>
        <w:rFonts w:ascii="Wingdings" w:hAnsi="Wingdings" w:hint="default"/>
      </w:rPr>
    </w:lvl>
    <w:lvl w:ilvl="7" w:tplc="1A58E0C8" w:tentative="1">
      <w:start w:val="1"/>
      <w:numFmt w:val="bullet"/>
      <w:lvlText w:val=""/>
      <w:lvlJc w:val="left"/>
      <w:pPr>
        <w:tabs>
          <w:tab w:val="num" w:pos="5760"/>
        </w:tabs>
        <w:ind w:left="5760" w:hanging="360"/>
      </w:pPr>
      <w:rPr>
        <w:rFonts w:ascii="Wingdings" w:hAnsi="Wingdings" w:hint="default"/>
      </w:rPr>
    </w:lvl>
    <w:lvl w:ilvl="8" w:tplc="119E31D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D30E11"/>
    <w:multiLevelType w:val="hybridMultilevel"/>
    <w:tmpl w:val="27647A3E"/>
    <w:lvl w:ilvl="0" w:tplc="0409000B">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3417" w:hanging="360"/>
      </w:pPr>
      <w:rPr>
        <w:rFonts w:ascii="Courier New" w:hAnsi="Courier New" w:cs="Courier New" w:hint="default"/>
      </w:rPr>
    </w:lvl>
    <w:lvl w:ilvl="2" w:tplc="04090005" w:tentative="1">
      <w:start w:val="1"/>
      <w:numFmt w:val="bullet"/>
      <w:lvlText w:val=""/>
      <w:lvlJc w:val="left"/>
      <w:pPr>
        <w:ind w:left="4137" w:hanging="360"/>
      </w:pPr>
      <w:rPr>
        <w:rFonts w:ascii="Wingdings" w:hAnsi="Wingdings" w:hint="default"/>
      </w:rPr>
    </w:lvl>
    <w:lvl w:ilvl="3" w:tplc="04090001" w:tentative="1">
      <w:start w:val="1"/>
      <w:numFmt w:val="bullet"/>
      <w:lvlText w:val=""/>
      <w:lvlJc w:val="left"/>
      <w:pPr>
        <w:ind w:left="4857" w:hanging="360"/>
      </w:pPr>
      <w:rPr>
        <w:rFonts w:ascii="Symbol" w:hAnsi="Symbol" w:hint="default"/>
      </w:rPr>
    </w:lvl>
    <w:lvl w:ilvl="4" w:tplc="04090003" w:tentative="1">
      <w:start w:val="1"/>
      <w:numFmt w:val="bullet"/>
      <w:lvlText w:val="o"/>
      <w:lvlJc w:val="left"/>
      <w:pPr>
        <w:ind w:left="5577" w:hanging="360"/>
      </w:pPr>
      <w:rPr>
        <w:rFonts w:ascii="Courier New" w:hAnsi="Courier New" w:cs="Courier New" w:hint="default"/>
      </w:rPr>
    </w:lvl>
    <w:lvl w:ilvl="5" w:tplc="04090005" w:tentative="1">
      <w:start w:val="1"/>
      <w:numFmt w:val="bullet"/>
      <w:lvlText w:val=""/>
      <w:lvlJc w:val="left"/>
      <w:pPr>
        <w:ind w:left="6297" w:hanging="360"/>
      </w:pPr>
      <w:rPr>
        <w:rFonts w:ascii="Wingdings" w:hAnsi="Wingdings" w:hint="default"/>
      </w:rPr>
    </w:lvl>
    <w:lvl w:ilvl="6" w:tplc="04090001" w:tentative="1">
      <w:start w:val="1"/>
      <w:numFmt w:val="bullet"/>
      <w:lvlText w:val=""/>
      <w:lvlJc w:val="left"/>
      <w:pPr>
        <w:ind w:left="7017" w:hanging="360"/>
      </w:pPr>
      <w:rPr>
        <w:rFonts w:ascii="Symbol" w:hAnsi="Symbol" w:hint="default"/>
      </w:rPr>
    </w:lvl>
    <w:lvl w:ilvl="7" w:tplc="04090003" w:tentative="1">
      <w:start w:val="1"/>
      <w:numFmt w:val="bullet"/>
      <w:lvlText w:val="o"/>
      <w:lvlJc w:val="left"/>
      <w:pPr>
        <w:ind w:left="7737" w:hanging="360"/>
      </w:pPr>
      <w:rPr>
        <w:rFonts w:ascii="Courier New" w:hAnsi="Courier New" w:cs="Courier New" w:hint="default"/>
      </w:rPr>
    </w:lvl>
    <w:lvl w:ilvl="8" w:tplc="04090005" w:tentative="1">
      <w:start w:val="1"/>
      <w:numFmt w:val="bullet"/>
      <w:lvlText w:val=""/>
      <w:lvlJc w:val="left"/>
      <w:pPr>
        <w:ind w:left="8457" w:hanging="360"/>
      </w:pPr>
      <w:rPr>
        <w:rFonts w:ascii="Wingdings" w:hAnsi="Wingdings" w:hint="default"/>
      </w:rPr>
    </w:lvl>
  </w:abstractNum>
  <w:abstractNum w:abstractNumId="57" w15:restartNumberingAfterBreak="0">
    <w:nsid w:val="72D81408"/>
    <w:multiLevelType w:val="hybridMultilevel"/>
    <w:tmpl w:val="A05695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2DE7F29"/>
    <w:multiLevelType w:val="hybridMultilevel"/>
    <w:tmpl w:val="B1FED82C"/>
    <w:lvl w:ilvl="0" w:tplc="0409000F">
      <w:start w:val="1"/>
      <w:numFmt w:val="decimal"/>
      <w:lvlText w:val="%1."/>
      <w:lvlJc w:val="left"/>
      <w:pPr>
        <w:ind w:left="1257" w:hanging="360"/>
      </w:pPr>
    </w:lvl>
    <w:lvl w:ilvl="1" w:tplc="04090019" w:tentative="1">
      <w:start w:val="1"/>
      <w:numFmt w:val="lowerLetter"/>
      <w:lvlText w:val="%2."/>
      <w:lvlJc w:val="left"/>
      <w:pPr>
        <w:ind w:left="1977" w:hanging="360"/>
      </w:pPr>
    </w:lvl>
    <w:lvl w:ilvl="2" w:tplc="0409001B" w:tentative="1">
      <w:start w:val="1"/>
      <w:numFmt w:val="lowerRoman"/>
      <w:lvlText w:val="%3."/>
      <w:lvlJc w:val="right"/>
      <w:pPr>
        <w:ind w:left="2697" w:hanging="180"/>
      </w:pPr>
    </w:lvl>
    <w:lvl w:ilvl="3" w:tplc="0409000F" w:tentative="1">
      <w:start w:val="1"/>
      <w:numFmt w:val="decimal"/>
      <w:lvlText w:val="%4."/>
      <w:lvlJc w:val="left"/>
      <w:pPr>
        <w:ind w:left="3417" w:hanging="360"/>
      </w:pPr>
    </w:lvl>
    <w:lvl w:ilvl="4" w:tplc="04090019" w:tentative="1">
      <w:start w:val="1"/>
      <w:numFmt w:val="lowerLetter"/>
      <w:lvlText w:val="%5."/>
      <w:lvlJc w:val="left"/>
      <w:pPr>
        <w:ind w:left="4137" w:hanging="360"/>
      </w:pPr>
    </w:lvl>
    <w:lvl w:ilvl="5" w:tplc="0409001B" w:tentative="1">
      <w:start w:val="1"/>
      <w:numFmt w:val="lowerRoman"/>
      <w:lvlText w:val="%6."/>
      <w:lvlJc w:val="right"/>
      <w:pPr>
        <w:ind w:left="4857" w:hanging="180"/>
      </w:pPr>
    </w:lvl>
    <w:lvl w:ilvl="6" w:tplc="0409000F" w:tentative="1">
      <w:start w:val="1"/>
      <w:numFmt w:val="decimal"/>
      <w:lvlText w:val="%7."/>
      <w:lvlJc w:val="left"/>
      <w:pPr>
        <w:ind w:left="5577" w:hanging="360"/>
      </w:pPr>
    </w:lvl>
    <w:lvl w:ilvl="7" w:tplc="04090019" w:tentative="1">
      <w:start w:val="1"/>
      <w:numFmt w:val="lowerLetter"/>
      <w:lvlText w:val="%8."/>
      <w:lvlJc w:val="left"/>
      <w:pPr>
        <w:ind w:left="6297" w:hanging="360"/>
      </w:pPr>
    </w:lvl>
    <w:lvl w:ilvl="8" w:tplc="0409001B" w:tentative="1">
      <w:start w:val="1"/>
      <w:numFmt w:val="lowerRoman"/>
      <w:lvlText w:val="%9."/>
      <w:lvlJc w:val="right"/>
      <w:pPr>
        <w:ind w:left="7017" w:hanging="180"/>
      </w:pPr>
    </w:lvl>
  </w:abstractNum>
  <w:abstractNum w:abstractNumId="59" w15:restartNumberingAfterBreak="0">
    <w:nsid w:val="7C2D1D0B"/>
    <w:multiLevelType w:val="hybridMultilevel"/>
    <w:tmpl w:val="DC5E9314"/>
    <w:lvl w:ilvl="0" w:tplc="A92C6DC0">
      <w:numFmt w:val="bullet"/>
      <w:lvlText w:val="-"/>
      <w:lvlJc w:val="left"/>
      <w:pPr>
        <w:ind w:left="1080" w:hanging="360"/>
      </w:pPr>
      <w:rPr>
        <w:rFonts w:ascii="Simplified Arabic" w:eastAsia="Calibri" w:hAnsi="Simplified Arabic" w:cs="Simplified Arabic"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F47921"/>
    <w:multiLevelType w:val="hybridMultilevel"/>
    <w:tmpl w:val="5150003A"/>
    <w:lvl w:ilvl="0" w:tplc="A92C6DC0">
      <w:numFmt w:val="bullet"/>
      <w:lvlText w:val="-"/>
      <w:lvlJc w:val="left"/>
      <w:pPr>
        <w:ind w:left="1515" w:hanging="360"/>
      </w:pPr>
      <w:rPr>
        <w:rFonts w:ascii="Simplified Arabic" w:eastAsia="Calibri" w:hAnsi="Simplified Arabic" w:cs="Simplified Arabic" w:hint="default"/>
        <w:color w:val="000000" w:themeColor="text1"/>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num w:numId="1">
    <w:abstractNumId w:val="30"/>
  </w:num>
  <w:num w:numId="2">
    <w:abstractNumId w:val="12"/>
  </w:num>
  <w:num w:numId="3">
    <w:abstractNumId w:val="49"/>
  </w:num>
  <w:num w:numId="4">
    <w:abstractNumId w:val="13"/>
  </w:num>
  <w:num w:numId="5">
    <w:abstractNumId w:val="59"/>
  </w:num>
  <w:num w:numId="6">
    <w:abstractNumId w:val="15"/>
  </w:num>
  <w:num w:numId="7">
    <w:abstractNumId w:val="25"/>
  </w:num>
  <w:num w:numId="8">
    <w:abstractNumId w:val="19"/>
  </w:num>
  <w:num w:numId="9">
    <w:abstractNumId w:val="6"/>
  </w:num>
  <w:num w:numId="10">
    <w:abstractNumId w:val="48"/>
  </w:num>
  <w:num w:numId="11">
    <w:abstractNumId w:val="16"/>
  </w:num>
  <w:num w:numId="12">
    <w:abstractNumId w:val="2"/>
  </w:num>
  <w:num w:numId="13">
    <w:abstractNumId w:val="10"/>
  </w:num>
  <w:num w:numId="14">
    <w:abstractNumId w:val="51"/>
  </w:num>
  <w:num w:numId="15">
    <w:abstractNumId w:val="41"/>
  </w:num>
  <w:num w:numId="16">
    <w:abstractNumId w:val="22"/>
  </w:num>
  <w:num w:numId="17">
    <w:abstractNumId w:val="3"/>
  </w:num>
  <w:num w:numId="18">
    <w:abstractNumId w:val="36"/>
  </w:num>
  <w:num w:numId="19">
    <w:abstractNumId w:val="7"/>
  </w:num>
  <w:num w:numId="20">
    <w:abstractNumId w:val="20"/>
  </w:num>
  <w:num w:numId="21">
    <w:abstractNumId w:val="55"/>
  </w:num>
  <w:num w:numId="22">
    <w:abstractNumId w:val="29"/>
  </w:num>
  <w:num w:numId="23">
    <w:abstractNumId w:val="27"/>
  </w:num>
  <w:num w:numId="24">
    <w:abstractNumId w:val="60"/>
  </w:num>
  <w:num w:numId="25">
    <w:abstractNumId w:val="43"/>
  </w:num>
  <w:num w:numId="26">
    <w:abstractNumId w:val="11"/>
  </w:num>
  <w:num w:numId="27">
    <w:abstractNumId w:val="23"/>
  </w:num>
  <w:num w:numId="28">
    <w:abstractNumId w:val="39"/>
  </w:num>
  <w:num w:numId="29">
    <w:abstractNumId w:val="40"/>
  </w:num>
  <w:num w:numId="30">
    <w:abstractNumId w:val="1"/>
  </w:num>
  <w:num w:numId="31">
    <w:abstractNumId w:val="8"/>
  </w:num>
  <w:num w:numId="32">
    <w:abstractNumId w:val="56"/>
  </w:num>
  <w:num w:numId="33">
    <w:abstractNumId w:val="44"/>
  </w:num>
  <w:num w:numId="34">
    <w:abstractNumId w:val="5"/>
  </w:num>
  <w:num w:numId="35">
    <w:abstractNumId w:val="32"/>
  </w:num>
  <w:num w:numId="36">
    <w:abstractNumId w:val="24"/>
  </w:num>
  <w:num w:numId="37">
    <w:abstractNumId w:val="57"/>
  </w:num>
  <w:num w:numId="38">
    <w:abstractNumId w:val="38"/>
  </w:num>
  <w:num w:numId="39">
    <w:abstractNumId w:val="26"/>
  </w:num>
  <w:num w:numId="40">
    <w:abstractNumId w:val="52"/>
  </w:num>
  <w:num w:numId="41">
    <w:abstractNumId w:val="28"/>
  </w:num>
  <w:num w:numId="42">
    <w:abstractNumId w:val="35"/>
  </w:num>
  <w:num w:numId="43">
    <w:abstractNumId w:val="4"/>
  </w:num>
  <w:num w:numId="44">
    <w:abstractNumId w:val="47"/>
  </w:num>
  <w:num w:numId="45">
    <w:abstractNumId w:val="21"/>
  </w:num>
  <w:num w:numId="46">
    <w:abstractNumId w:val="58"/>
  </w:num>
  <w:num w:numId="47">
    <w:abstractNumId w:val="50"/>
  </w:num>
  <w:num w:numId="48">
    <w:abstractNumId w:val="34"/>
  </w:num>
  <w:num w:numId="49">
    <w:abstractNumId w:val="18"/>
  </w:num>
  <w:num w:numId="50">
    <w:abstractNumId w:val="14"/>
  </w:num>
  <w:num w:numId="51">
    <w:abstractNumId w:val="33"/>
  </w:num>
  <w:num w:numId="52">
    <w:abstractNumId w:val="31"/>
  </w:num>
  <w:num w:numId="53">
    <w:abstractNumId w:val="46"/>
  </w:num>
  <w:num w:numId="54">
    <w:abstractNumId w:val="53"/>
  </w:num>
  <w:num w:numId="55">
    <w:abstractNumId w:val="45"/>
  </w:num>
  <w:num w:numId="56">
    <w:abstractNumId w:val="9"/>
  </w:num>
  <w:num w:numId="57">
    <w:abstractNumId w:val="17"/>
  </w:num>
  <w:num w:numId="58">
    <w:abstractNumId w:val="37"/>
  </w:num>
  <w:num w:numId="59">
    <w:abstractNumId w:val="42"/>
  </w:num>
  <w:num w:numId="60">
    <w:abstractNumId w:val="54"/>
  </w:num>
  <w:num w:numId="61">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E04"/>
    <w:rsid w:val="00007052"/>
    <w:rsid w:val="00084548"/>
    <w:rsid w:val="00103A38"/>
    <w:rsid w:val="00123B96"/>
    <w:rsid w:val="0017747F"/>
    <w:rsid w:val="002D2717"/>
    <w:rsid w:val="002F59EA"/>
    <w:rsid w:val="00307665"/>
    <w:rsid w:val="00370D07"/>
    <w:rsid w:val="00431177"/>
    <w:rsid w:val="004A28F1"/>
    <w:rsid w:val="004B426B"/>
    <w:rsid w:val="004C5D94"/>
    <w:rsid w:val="005227D7"/>
    <w:rsid w:val="00523861"/>
    <w:rsid w:val="005941D2"/>
    <w:rsid w:val="00863227"/>
    <w:rsid w:val="008F04FE"/>
    <w:rsid w:val="00927637"/>
    <w:rsid w:val="00A65C47"/>
    <w:rsid w:val="00A82CC2"/>
    <w:rsid w:val="00A919B0"/>
    <w:rsid w:val="00AC3800"/>
    <w:rsid w:val="00AF1B24"/>
    <w:rsid w:val="00B6630F"/>
    <w:rsid w:val="00B86116"/>
    <w:rsid w:val="00BE0DD1"/>
    <w:rsid w:val="00D51E04"/>
    <w:rsid w:val="00F36A21"/>
    <w:rsid w:val="00F50EC6"/>
    <w:rsid w:val="00FC27C3"/>
    <w:rsid w:val="00FD03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8DFB9E-DEE8-4525-9EAB-A84564D0D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E04"/>
    <w:pPr>
      <w:spacing w:after="200" w:line="276" w:lineRule="auto"/>
    </w:pPr>
  </w:style>
  <w:style w:type="paragraph" w:styleId="Heading1">
    <w:name w:val="heading 1"/>
    <w:basedOn w:val="Normal"/>
    <w:next w:val="Normal"/>
    <w:link w:val="Heading1Char"/>
    <w:uiPriority w:val="9"/>
    <w:qFormat/>
    <w:rsid w:val="00D51E04"/>
    <w:pPr>
      <w:keepNext/>
      <w:keepLines/>
      <w:bidi/>
      <w:spacing w:before="240" w:after="0"/>
      <w:outlineLvl w:val="0"/>
    </w:pPr>
    <w:rPr>
      <w:rFonts w:asciiTheme="majorHAnsi" w:eastAsia="Times New Roman" w:hAnsiTheme="majorHAnsi" w:cstheme="majorBidi"/>
      <w:sz w:val="32"/>
      <w:szCs w:val="32"/>
    </w:rPr>
  </w:style>
  <w:style w:type="paragraph" w:styleId="Heading2">
    <w:name w:val="heading 2"/>
    <w:basedOn w:val="Normal"/>
    <w:next w:val="Normal"/>
    <w:link w:val="Heading2Char"/>
    <w:uiPriority w:val="9"/>
    <w:semiHidden/>
    <w:unhideWhenUsed/>
    <w:qFormat/>
    <w:rsid w:val="000070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E04"/>
    <w:rPr>
      <w:rFonts w:asciiTheme="majorHAnsi" w:eastAsia="Times New Roman" w:hAnsiTheme="majorHAnsi" w:cstheme="majorBidi"/>
      <w:sz w:val="32"/>
      <w:szCs w:val="32"/>
    </w:rPr>
  </w:style>
  <w:style w:type="character" w:styleId="Hyperlink">
    <w:name w:val="Hyperlink"/>
    <w:basedOn w:val="DefaultParagraphFont"/>
    <w:uiPriority w:val="99"/>
    <w:unhideWhenUsed/>
    <w:rsid w:val="00D51E04"/>
    <w:rPr>
      <w:color w:val="0563C1" w:themeColor="hyperlink"/>
      <w:u w:val="single"/>
    </w:rPr>
  </w:style>
  <w:style w:type="paragraph" w:styleId="TOC1">
    <w:name w:val="toc 1"/>
    <w:basedOn w:val="Normal"/>
    <w:next w:val="Normal"/>
    <w:autoRedefine/>
    <w:uiPriority w:val="39"/>
    <w:unhideWhenUsed/>
    <w:rsid w:val="00D51E04"/>
    <w:pPr>
      <w:tabs>
        <w:tab w:val="right" w:leader="dot" w:pos="10080"/>
      </w:tabs>
      <w:bidi/>
      <w:spacing w:after="100"/>
      <w:ind w:right="87" w:hanging="3"/>
    </w:pPr>
  </w:style>
  <w:style w:type="paragraph" w:styleId="TOC2">
    <w:name w:val="toc 2"/>
    <w:basedOn w:val="Normal"/>
    <w:next w:val="Normal"/>
    <w:autoRedefine/>
    <w:uiPriority w:val="39"/>
    <w:unhideWhenUsed/>
    <w:rsid w:val="00D51E04"/>
    <w:pPr>
      <w:tabs>
        <w:tab w:val="right" w:leader="dot" w:pos="10070"/>
      </w:tabs>
      <w:bidi/>
      <w:spacing w:after="100"/>
      <w:ind w:right="87"/>
    </w:pPr>
  </w:style>
  <w:style w:type="paragraph" w:styleId="NoSpacing">
    <w:name w:val="No Spacing"/>
    <w:link w:val="NoSpacingChar"/>
    <w:uiPriority w:val="1"/>
    <w:qFormat/>
    <w:rsid w:val="00D51E04"/>
    <w:pPr>
      <w:spacing w:after="0" w:line="240" w:lineRule="auto"/>
    </w:pPr>
  </w:style>
  <w:style w:type="character" w:customStyle="1" w:styleId="NoSpacingChar">
    <w:name w:val="No Spacing Char"/>
    <w:basedOn w:val="DefaultParagraphFont"/>
    <w:link w:val="NoSpacing"/>
    <w:uiPriority w:val="1"/>
    <w:rsid w:val="00D51E04"/>
  </w:style>
  <w:style w:type="paragraph" w:styleId="Header">
    <w:name w:val="header"/>
    <w:basedOn w:val="Normal"/>
    <w:link w:val="HeaderChar"/>
    <w:uiPriority w:val="99"/>
    <w:unhideWhenUsed/>
    <w:rsid w:val="00007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052"/>
  </w:style>
  <w:style w:type="paragraph" w:styleId="Footer">
    <w:name w:val="footer"/>
    <w:basedOn w:val="Normal"/>
    <w:link w:val="FooterChar"/>
    <w:uiPriority w:val="99"/>
    <w:unhideWhenUsed/>
    <w:rsid w:val="00007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052"/>
  </w:style>
  <w:style w:type="character" w:customStyle="1" w:styleId="Heading2Char">
    <w:name w:val="Heading 2 Char"/>
    <w:basedOn w:val="DefaultParagraphFont"/>
    <w:link w:val="Heading2"/>
    <w:uiPriority w:val="9"/>
    <w:semiHidden/>
    <w:rsid w:val="0000705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07052"/>
    <w:pPr>
      <w:ind w:left="720"/>
      <w:contextualSpacing/>
    </w:pPr>
  </w:style>
  <w:style w:type="table" w:styleId="GridTable6Colorful-Accent3">
    <w:name w:val="Grid Table 6 Colorful Accent 3"/>
    <w:basedOn w:val="TableNormal"/>
    <w:uiPriority w:val="51"/>
    <w:rsid w:val="0000705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A65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F36A2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2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8F1"/>
    <w:rPr>
      <w:rFonts w:ascii="Segoe UI" w:hAnsi="Segoe UI" w:cs="Segoe UI"/>
      <w:sz w:val="18"/>
      <w:szCs w:val="18"/>
    </w:rPr>
  </w:style>
  <w:style w:type="paragraph" w:customStyle="1" w:styleId="BasicParagraph">
    <w:name w:val="[Basic Paragraph]"/>
    <w:basedOn w:val="Normal"/>
    <w:uiPriority w:val="99"/>
    <w:rsid w:val="0017747F"/>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40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diagramColors" Target="diagrams/colors1.xml"/><Relationship Id="rId39" Type="http://schemas.microsoft.com/office/2007/relationships/diagramDrawing" Target="diagrams/drawing3.xml"/><Relationship Id="rId21" Type="http://schemas.openxmlformats.org/officeDocument/2006/relationships/chart" Target="charts/chart9.xml"/><Relationship Id="rId34" Type="http://schemas.openxmlformats.org/officeDocument/2006/relationships/chart" Target="charts/chart11.xml"/><Relationship Id="rId42" Type="http://schemas.openxmlformats.org/officeDocument/2006/relationships/chart" Target="charts/chart14.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diagramQuickStyle" Target="diagrams/quickStyle3.xml"/><Relationship Id="rId40" Type="http://schemas.openxmlformats.org/officeDocument/2006/relationships/chart" Target="charts/chart12.xml"/><Relationship Id="rId45" Type="http://schemas.openxmlformats.org/officeDocument/2006/relationships/chart" Target="charts/chart17.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Layout" Target="diagrams/layout3.xml"/><Relationship Id="rId10" Type="http://schemas.openxmlformats.org/officeDocument/2006/relationships/image" Target="media/image4.jpeg"/><Relationship Id="rId19" Type="http://schemas.openxmlformats.org/officeDocument/2006/relationships/chart" Target="charts/chart7.xml"/><Relationship Id="rId31" Type="http://schemas.openxmlformats.org/officeDocument/2006/relationships/diagramColors" Target="diagrams/colors2.xml"/><Relationship Id="rId44" Type="http://schemas.openxmlformats.org/officeDocument/2006/relationships/chart" Target="charts/chart1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image" Target="media/image9.jpe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Data" Target="diagrams/data3.xml"/><Relationship Id="rId43" Type="http://schemas.openxmlformats.org/officeDocument/2006/relationships/chart" Target="charts/chart15.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8.jpeg"/><Relationship Id="rId25" Type="http://schemas.openxmlformats.org/officeDocument/2006/relationships/diagramQuickStyle" Target="diagrams/quickStyle1.xml"/><Relationship Id="rId33" Type="http://schemas.openxmlformats.org/officeDocument/2006/relationships/chart" Target="charts/chart10.xml"/><Relationship Id="rId38" Type="http://schemas.openxmlformats.org/officeDocument/2006/relationships/diagramColors" Target="diagrams/colors3.xml"/><Relationship Id="rId46" Type="http://schemas.openxmlformats.org/officeDocument/2006/relationships/footer" Target="footer1.xml"/><Relationship Id="rId20" Type="http://schemas.openxmlformats.org/officeDocument/2006/relationships/chart" Target="charts/chart8.xml"/><Relationship Id="rId41"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image" Target="../media/image11.jpeg"/><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package" Target="../embeddings/Microsoft_Excel_Worksheet13.xlsx"/><Relationship Id="rId4" Type="http://schemas.openxmlformats.org/officeDocument/2006/relationships/image" Target="../media/image5.jpeg"/></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package" Target="../embeddings/Microsoft_Excel_Worksheet14.xlsx"/><Relationship Id="rId4" Type="http://schemas.openxmlformats.org/officeDocument/2006/relationships/image" Target="../media/image5.jpeg"/></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image" Target="../media/image7.jpe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package" Target="../embeddings/Microsoft_Excel_Worksheet7.xlsx"/><Relationship Id="rId4" Type="http://schemas.openxmlformats.org/officeDocument/2006/relationships/image" Target="../media/image5.jpeg"/></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package" Target="../embeddings/Microsoft_Excel_Worksheet8.xlsx"/><Relationship Id="rId4" Type="http://schemas.openxmlformats.org/officeDocument/2006/relationships/image" Target="../media/image5.jpeg"/></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ar-JO"/>
              <a:t>تقييم أسر المنتفعين من الأشخاص ذوي الإعاقة</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تقييم المنتفعين من الأشخاص ذوي الإعاقة الذهنية</c:v>
                </c:pt>
              </c:strCache>
            </c:strRef>
          </c:tx>
          <c:dPt>
            <c:idx val="0"/>
            <c:bubble3D val="0"/>
            <c:explosion val="3"/>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1-471B-467D-9FA4-D9001165CF18}"/>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xmlns:c16r2="http://schemas.microsoft.com/office/drawing/2015/06/chart">
              <c:ext xmlns:c16="http://schemas.microsoft.com/office/drawing/2014/chart" uri="{C3380CC4-5D6E-409C-BE32-E72D297353CC}">
                <c16:uniqueId val="{00000003-471B-467D-9FA4-D9001165CF18}"/>
              </c:ext>
            </c:extLst>
          </c:dPt>
          <c:dLbls>
            <c:dLbl>
              <c:idx val="0"/>
              <c:tx>
                <c:rich>
                  <a:bodyPr/>
                  <a:lstStyle/>
                  <a:p>
                    <a:r>
                      <a:rPr lang="en-US"/>
                      <a:t>131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1B-467D-9FA4-D9001165CF18}"/>
                </c:ext>
                <c:ext xmlns:c15="http://schemas.microsoft.com/office/drawing/2012/chart" uri="{CE6537A1-D6FC-4f65-9D91-7224C49458BB}"/>
              </c:extLst>
            </c:dLbl>
            <c:dLbl>
              <c:idx val="1"/>
              <c:tx>
                <c:rich>
                  <a:bodyPr/>
                  <a:lstStyle/>
                  <a:p>
                    <a:r>
                      <a:rPr lang="en-US"/>
                      <a:t>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1B-467D-9FA4-D9001165CF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Sheet1!$A$2:$A$3</c:f>
              <c:strCache>
                <c:ptCount val="2"/>
                <c:pt idx="0">
                  <c:v>عدد أسر المنتفعين في مركز الكرك</c:v>
                </c:pt>
                <c:pt idx="1">
                  <c:v>عدد أسر المنتفعين في مركز الأمل</c:v>
                </c:pt>
              </c:strCache>
            </c:strRef>
          </c:cat>
          <c:val>
            <c:numRef>
              <c:f>Sheet1!$B$2:$B$3</c:f>
              <c:numCache>
                <c:formatCode>General</c:formatCode>
                <c:ptCount val="2"/>
                <c:pt idx="0">
                  <c:v>109</c:v>
                </c:pt>
                <c:pt idx="1">
                  <c:v>16</c:v>
                </c:pt>
              </c:numCache>
            </c:numRef>
          </c:val>
          <c:extLst xmlns:c16r2="http://schemas.microsoft.com/office/drawing/2015/06/chart">
            <c:ext xmlns:c16="http://schemas.microsoft.com/office/drawing/2014/chart" uri="{C3380CC4-5D6E-409C-BE32-E72D297353CC}">
              <c16:uniqueId val="{00000004-471B-467D-9FA4-D9001165CF1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ar-JO"/>
              <a:t>عدد الشكاوى بحسب الجنس ونوع الإعاقة</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عدد الذكور</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إعاقة حركية</c:v>
                </c:pt>
                <c:pt idx="1">
                  <c:v>إعاقة بصرية</c:v>
                </c:pt>
                <c:pt idx="2">
                  <c:v>إعاقة ذهنية</c:v>
                </c:pt>
                <c:pt idx="3">
                  <c:v>إعاقة سمعية</c:v>
                </c:pt>
                <c:pt idx="4">
                  <c:v>إعاقة نفسية</c:v>
                </c:pt>
              </c:strCache>
            </c:strRef>
          </c:cat>
          <c:val>
            <c:numRef>
              <c:f>Sheet1!$B$2:$B$6</c:f>
              <c:numCache>
                <c:formatCode>General</c:formatCode>
                <c:ptCount val="5"/>
                <c:pt idx="0">
                  <c:v>12</c:v>
                </c:pt>
                <c:pt idx="1">
                  <c:v>3</c:v>
                </c:pt>
                <c:pt idx="2">
                  <c:v>2</c:v>
                </c:pt>
                <c:pt idx="3">
                  <c:v>3</c:v>
                </c:pt>
              </c:numCache>
            </c:numRef>
          </c:val>
          <c:extLst xmlns:c16r2="http://schemas.microsoft.com/office/drawing/2015/06/chart">
            <c:ext xmlns:c16="http://schemas.microsoft.com/office/drawing/2014/chart" uri="{C3380CC4-5D6E-409C-BE32-E72D297353CC}">
              <c16:uniqueId val="{00000000-12FE-4BFE-819A-16AA3D8B940C}"/>
            </c:ext>
          </c:extLst>
        </c:ser>
        <c:ser>
          <c:idx val="1"/>
          <c:order val="1"/>
          <c:tx>
            <c:strRef>
              <c:f>Sheet1!$C$1</c:f>
              <c:strCache>
                <c:ptCount val="1"/>
                <c:pt idx="0">
                  <c:v>عدد الإناث</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إعاقة حركية</c:v>
                </c:pt>
                <c:pt idx="1">
                  <c:v>إعاقة بصرية</c:v>
                </c:pt>
                <c:pt idx="2">
                  <c:v>إعاقة ذهنية</c:v>
                </c:pt>
                <c:pt idx="3">
                  <c:v>إعاقة سمعية</c:v>
                </c:pt>
                <c:pt idx="4">
                  <c:v>إعاقة نفسية</c:v>
                </c:pt>
              </c:strCache>
            </c:strRef>
          </c:cat>
          <c:val>
            <c:numRef>
              <c:f>Sheet1!$C$2:$C$6</c:f>
              <c:numCache>
                <c:formatCode>General</c:formatCode>
                <c:ptCount val="5"/>
                <c:pt idx="0">
                  <c:v>6</c:v>
                </c:pt>
                <c:pt idx="1">
                  <c:v>4</c:v>
                </c:pt>
                <c:pt idx="2">
                  <c:v>1</c:v>
                </c:pt>
                <c:pt idx="3">
                  <c:v>1</c:v>
                </c:pt>
                <c:pt idx="4">
                  <c:v>1</c:v>
                </c:pt>
              </c:numCache>
            </c:numRef>
          </c:val>
          <c:extLst xmlns:c16r2="http://schemas.microsoft.com/office/drawing/2015/06/chart">
            <c:ext xmlns:c16="http://schemas.microsoft.com/office/drawing/2014/chart" uri="{C3380CC4-5D6E-409C-BE32-E72D297353CC}">
              <c16:uniqueId val="{00000001-12FE-4BFE-819A-16AA3D8B940C}"/>
            </c:ext>
          </c:extLst>
        </c:ser>
        <c:dLbls>
          <c:showLegendKey val="0"/>
          <c:showVal val="0"/>
          <c:showCatName val="0"/>
          <c:showSerName val="0"/>
          <c:showPercent val="0"/>
          <c:showBubbleSize val="0"/>
        </c:dLbls>
        <c:gapWidth val="100"/>
        <c:overlap val="-24"/>
        <c:axId val="408145920"/>
        <c:axId val="408143680"/>
      </c:barChart>
      <c:catAx>
        <c:axId val="40814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8143680"/>
        <c:crosses val="autoZero"/>
        <c:auto val="1"/>
        <c:lblAlgn val="ctr"/>
        <c:lblOffset val="100"/>
        <c:noMultiLvlLbl val="0"/>
      </c:catAx>
      <c:valAx>
        <c:axId val="40814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814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ar-JO" sz="1000"/>
              <a:t>عدد الأشخاص ذوي الإعاقة الذين تم مقابلتهم بحسب الجنس ونوع الإعاقة</a:t>
            </a:r>
            <a:endParaRPr lang="en-US" sz="1000"/>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عدد الذكور</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إعاقة حركية</c:v>
                </c:pt>
                <c:pt idx="1">
                  <c:v>إعاقة بصرية</c:v>
                </c:pt>
                <c:pt idx="2">
                  <c:v>إعاقة سمعية</c:v>
                </c:pt>
              </c:strCache>
            </c:strRef>
          </c:cat>
          <c:val>
            <c:numRef>
              <c:f>Sheet1!$B$2:$B$4</c:f>
              <c:numCache>
                <c:formatCode>General</c:formatCode>
                <c:ptCount val="3"/>
                <c:pt idx="0">
                  <c:v>2</c:v>
                </c:pt>
                <c:pt idx="1">
                  <c:v>4</c:v>
                </c:pt>
                <c:pt idx="2">
                  <c:v>1</c:v>
                </c:pt>
              </c:numCache>
            </c:numRef>
          </c:val>
          <c:extLst xmlns:c16r2="http://schemas.microsoft.com/office/drawing/2015/06/chart">
            <c:ext xmlns:c16="http://schemas.microsoft.com/office/drawing/2014/chart" uri="{C3380CC4-5D6E-409C-BE32-E72D297353CC}">
              <c16:uniqueId val="{00000000-73B0-4850-BC80-D2E4D2E6625A}"/>
            </c:ext>
          </c:extLst>
        </c:ser>
        <c:ser>
          <c:idx val="1"/>
          <c:order val="1"/>
          <c:tx>
            <c:strRef>
              <c:f>Sheet1!$C$1</c:f>
              <c:strCache>
                <c:ptCount val="1"/>
                <c:pt idx="0">
                  <c:v>عدد الإناث</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إعاقة حركية</c:v>
                </c:pt>
                <c:pt idx="1">
                  <c:v>إعاقة بصرية</c:v>
                </c:pt>
                <c:pt idx="2">
                  <c:v>إعاقة سمعية</c:v>
                </c:pt>
              </c:strCache>
            </c:strRef>
          </c:cat>
          <c:val>
            <c:numRef>
              <c:f>Sheet1!$C$2:$C$4</c:f>
              <c:numCache>
                <c:formatCode>General</c:formatCode>
                <c:ptCount val="3"/>
                <c:pt idx="0">
                  <c:v>2</c:v>
                </c:pt>
                <c:pt idx="1">
                  <c:v>8</c:v>
                </c:pt>
              </c:numCache>
            </c:numRef>
          </c:val>
          <c:extLst xmlns:c16r2="http://schemas.microsoft.com/office/drawing/2015/06/chart">
            <c:ext xmlns:c16="http://schemas.microsoft.com/office/drawing/2014/chart" uri="{C3380CC4-5D6E-409C-BE32-E72D297353CC}">
              <c16:uniqueId val="{00000001-73B0-4850-BC80-D2E4D2E6625A}"/>
            </c:ext>
          </c:extLst>
        </c:ser>
        <c:dLbls>
          <c:showLegendKey val="0"/>
          <c:showVal val="0"/>
          <c:showCatName val="0"/>
          <c:showSerName val="0"/>
          <c:showPercent val="0"/>
          <c:showBubbleSize val="0"/>
        </c:dLbls>
        <c:gapWidth val="100"/>
        <c:overlap val="-24"/>
        <c:axId val="408145360"/>
        <c:axId val="408147040"/>
      </c:barChart>
      <c:catAx>
        <c:axId val="40814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8147040"/>
        <c:crosses val="autoZero"/>
        <c:auto val="1"/>
        <c:lblAlgn val="ctr"/>
        <c:lblOffset val="100"/>
        <c:noMultiLvlLbl val="0"/>
      </c:catAx>
      <c:valAx>
        <c:axId val="40814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814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ar-JO" sz="1200"/>
              <a:t>نسبة توزيع الطلبات بحسب مصدر استقبالها</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928732866725"/>
          <c:y val="0.16056277056277057"/>
          <c:w val="0.63516385972586764"/>
          <c:h val="0.55095919828203288"/>
        </c:manualLayout>
      </c:layout>
      <c:barChart>
        <c:barDir val="col"/>
        <c:grouping val="clustered"/>
        <c:varyColors val="0"/>
        <c:ser>
          <c:idx val="0"/>
          <c:order val="0"/>
          <c:tx>
            <c:strRef>
              <c:f>Sheet1!$B$1</c:f>
              <c:strCache>
                <c:ptCount val="1"/>
                <c:pt idx="0">
                  <c:v>Column1</c:v>
                </c:pt>
              </c:strCache>
            </c:strRef>
          </c:tx>
          <c:spPr>
            <a:solidFill>
              <a:schemeClr val="accent1"/>
            </a:solidFill>
            <a:ln>
              <a:noFill/>
            </a:ln>
            <a:effectLst/>
            <a:scene3d>
              <a:camera prst="orthographicFront"/>
              <a:lightRig rig="threePt" dir="t"/>
            </a:scene3d>
            <a:sp3d>
              <a:bevelT prst="convex"/>
            </a:sp3d>
          </c:spPr>
          <c:invertIfNegative val="0"/>
          <c:dPt>
            <c:idx val="0"/>
            <c:invertIfNegative val="0"/>
            <c:bubble3D val="0"/>
            <c:spPr>
              <a:solidFill>
                <a:srgbClr val="C00000"/>
              </a:solidFill>
              <a:ln>
                <a:noFill/>
              </a:ln>
              <a:effectLst/>
              <a:scene3d>
                <a:camera prst="orthographicFront"/>
                <a:lightRig rig="threePt" dir="t"/>
              </a:scene3d>
              <a:sp3d>
                <a:bevelT prst="convex"/>
              </a:sp3d>
            </c:spPr>
            <c:extLst xmlns:c16r2="http://schemas.microsoft.com/office/drawing/2015/06/chart">
              <c:ext xmlns:c16="http://schemas.microsoft.com/office/drawing/2014/chart" uri="{C3380CC4-5D6E-409C-BE32-E72D297353CC}">
                <c16:uniqueId val="{00000001-7A32-4356-830E-6DC1E43B57CD}"/>
              </c:ext>
            </c:extLst>
          </c:dPt>
          <c:dPt>
            <c:idx val="1"/>
            <c:invertIfNegative val="0"/>
            <c:bubble3D val="0"/>
            <c:spPr>
              <a:solidFill>
                <a:srgbClr val="92D050"/>
              </a:solidFill>
              <a:ln>
                <a:noFill/>
              </a:ln>
              <a:effectLst/>
              <a:scene3d>
                <a:camera prst="orthographicFront"/>
                <a:lightRig rig="threePt" dir="t"/>
              </a:scene3d>
              <a:sp3d>
                <a:bevelT prst="convex"/>
              </a:sp3d>
            </c:spPr>
            <c:extLst xmlns:c16r2="http://schemas.microsoft.com/office/drawing/2015/06/chart">
              <c:ext xmlns:c16="http://schemas.microsoft.com/office/drawing/2014/chart" uri="{C3380CC4-5D6E-409C-BE32-E72D297353CC}">
                <c16:uniqueId val="{00000003-7A32-4356-830E-6DC1E43B57C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المنصة الحكومية </c:v>
                </c:pt>
                <c:pt idx="1">
                  <c:v>الفيس بوك</c:v>
                </c:pt>
              </c:strCache>
            </c:strRef>
          </c:cat>
          <c:val>
            <c:numRef>
              <c:f>Sheet1!$B$2:$B$3</c:f>
              <c:numCache>
                <c:formatCode>0%</c:formatCode>
                <c:ptCount val="2"/>
                <c:pt idx="0">
                  <c:v>0.15</c:v>
                </c:pt>
                <c:pt idx="1">
                  <c:v>0.85</c:v>
                </c:pt>
              </c:numCache>
            </c:numRef>
          </c:val>
          <c:extLst xmlns:c16r2="http://schemas.microsoft.com/office/drawing/2015/06/chart">
            <c:ext xmlns:c16="http://schemas.microsoft.com/office/drawing/2014/chart" uri="{C3380CC4-5D6E-409C-BE32-E72D297353CC}">
              <c16:uniqueId val="{00000004-7A32-4356-830E-6DC1E43B57CD}"/>
            </c:ext>
          </c:extLst>
        </c:ser>
        <c:dLbls>
          <c:showLegendKey val="0"/>
          <c:showVal val="0"/>
          <c:showCatName val="0"/>
          <c:showSerName val="0"/>
          <c:showPercent val="0"/>
          <c:showBubbleSize val="0"/>
        </c:dLbls>
        <c:gapWidth val="219"/>
        <c:overlap val="-27"/>
        <c:axId val="408149280"/>
        <c:axId val="408150400"/>
      </c:barChart>
      <c:catAx>
        <c:axId val="408149280"/>
        <c:scaling>
          <c:orientation val="minMax"/>
        </c:scaling>
        <c:delete val="0"/>
        <c:axPos val="b"/>
        <c:title>
          <c:tx>
            <c:rich>
              <a:bodyPr rot="0" spcFirstLastPara="1" vertOverflow="ellipsis" vert="horz" wrap="square" anchor="ctr" anchorCtr="1"/>
              <a:lstStyle/>
              <a:p>
                <a:pPr algn="ctr" rtl="1">
                  <a:defRPr sz="1000" b="0" i="0" u="none" strike="noStrike" kern="1200" baseline="0">
                    <a:solidFill>
                      <a:schemeClr val="tx1">
                        <a:lumMod val="65000"/>
                        <a:lumOff val="35000"/>
                      </a:schemeClr>
                    </a:solidFill>
                    <a:latin typeface="+mn-lt"/>
                    <a:ea typeface="+mn-ea"/>
                    <a:cs typeface="+mn-cs"/>
                  </a:defRPr>
                </a:pPr>
                <a:r>
                  <a:rPr lang="ar-JO" b="0"/>
                  <a:t>مصدر استقبال</a:t>
                </a:r>
                <a:r>
                  <a:rPr lang="ar-JO" b="0" baseline="0"/>
                  <a:t> الطلب</a:t>
                </a:r>
                <a:endParaRPr lang="en-US" b="0"/>
              </a:p>
            </c:rich>
          </c:tx>
          <c:layout>
            <c:manualLayout>
              <c:xMode val="edge"/>
              <c:yMode val="edge"/>
              <c:x val="0.42041575532225139"/>
              <c:y val="0.78753178579950234"/>
            </c:manualLayout>
          </c:layout>
          <c:overlay val="0"/>
          <c:spPr>
            <a:noFill/>
            <a:ln>
              <a:noFill/>
            </a:ln>
            <a:effectLst/>
          </c:spPr>
          <c:txPr>
            <a:bodyPr rot="0" spcFirstLastPara="1" vertOverflow="ellipsis" vert="horz" wrap="square" anchor="ctr" anchorCtr="1"/>
            <a:lstStyle/>
            <a:p>
              <a:pPr algn="ctr" rtl="1">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8150400"/>
        <c:crosses val="autoZero"/>
        <c:auto val="1"/>
        <c:lblAlgn val="ctr"/>
        <c:lblOffset val="100"/>
        <c:noMultiLvlLbl val="0"/>
      </c:catAx>
      <c:valAx>
        <c:axId val="40815040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ar-JO" b="1"/>
                  <a:t>النسبة</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8149280"/>
        <c:crosses val="autoZero"/>
        <c:crossBetween val="between"/>
      </c:valAx>
      <c:spPr>
        <a:noFill/>
        <a:ln>
          <a:noFill/>
        </a:ln>
        <a:effectLst/>
      </c:spPr>
    </c:plotArea>
    <c:legend>
      <c:legendPos val="b"/>
      <c:layout>
        <c:manualLayout>
          <c:xMode val="edge"/>
          <c:yMode val="edge"/>
          <c:x val="0.25896497837099219"/>
          <c:y val="0.85707208029901194"/>
          <c:w val="0.47439955911551324"/>
          <c:h val="0.110258857303078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ar-JO" sz="1200" b="1">
                <a:solidFill>
                  <a:sysClr val="windowText" lastClr="000000"/>
                </a:solidFill>
              </a:rPr>
              <a:t>إجمالي المستفدين من خدمات التشغيل بحسب الإقليم والجنس</a:t>
            </a:r>
            <a:endParaRPr lang="en-US" sz="1200" b="1">
              <a:solidFill>
                <a:sysClr val="windowText" lastClr="000000"/>
              </a:solidFill>
            </a:endParaRPr>
          </a:p>
        </c:rich>
      </c:tx>
      <c:layout>
        <c:manualLayout>
          <c:xMode val="edge"/>
          <c:yMode val="edge"/>
          <c:x val="0.1342228233740721"/>
          <c:y val="2.88101411696917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المجموع</c:v>
                </c:pt>
              </c:strCache>
            </c:strRef>
          </c:tx>
          <c:spPr>
            <a:solidFill>
              <a:schemeClr val="accent1"/>
            </a:soli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Sheet1!$B$2:$B$4</c:f>
              <c:numCache>
                <c:formatCode>General</c:formatCode>
                <c:ptCount val="3"/>
                <c:pt idx="0">
                  <c:v>75</c:v>
                </c:pt>
                <c:pt idx="1">
                  <c:v>16</c:v>
                </c:pt>
                <c:pt idx="2">
                  <c:v>10</c:v>
                </c:pt>
              </c:numCache>
            </c:numRef>
          </c:val>
          <c:extLst xmlns:c16r2="http://schemas.microsoft.com/office/drawing/2015/06/chart">
            <c:ext xmlns:c16="http://schemas.microsoft.com/office/drawing/2014/chart" uri="{C3380CC4-5D6E-409C-BE32-E72D297353CC}">
              <c16:uniqueId val="{00000000-45EA-418E-B0CB-AE413BFC5F70}"/>
            </c:ext>
          </c:extLst>
        </c:ser>
        <c:ser>
          <c:idx val="1"/>
          <c:order val="1"/>
          <c:tx>
            <c:strRef>
              <c:f>Sheet1!$C$1</c:f>
              <c:strCache>
                <c:ptCount val="1"/>
                <c:pt idx="0">
                  <c:v>عدد الذكور</c:v>
                </c:pt>
              </c:strCache>
            </c:strRef>
          </c:tx>
          <c:spPr>
            <a:solidFill>
              <a:schemeClr val="accent2"/>
            </a:soli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Sheet1!$C$2:$C$4</c:f>
              <c:numCache>
                <c:formatCode>General</c:formatCode>
                <c:ptCount val="3"/>
                <c:pt idx="0">
                  <c:v>58</c:v>
                </c:pt>
                <c:pt idx="1">
                  <c:v>10</c:v>
                </c:pt>
                <c:pt idx="2">
                  <c:v>10</c:v>
                </c:pt>
              </c:numCache>
            </c:numRef>
          </c:val>
          <c:extLst xmlns:c16r2="http://schemas.microsoft.com/office/drawing/2015/06/chart">
            <c:ext xmlns:c16="http://schemas.microsoft.com/office/drawing/2014/chart" uri="{C3380CC4-5D6E-409C-BE32-E72D297353CC}">
              <c16:uniqueId val="{00000001-45EA-418E-B0CB-AE413BFC5F70}"/>
            </c:ext>
          </c:extLst>
        </c:ser>
        <c:ser>
          <c:idx val="2"/>
          <c:order val="2"/>
          <c:tx>
            <c:strRef>
              <c:f>Sheet1!$D$1</c:f>
              <c:strCache>
                <c:ptCount val="1"/>
                <c:pt idx="0">
                  <c:v>عدد الإناث</c:v>
                </c:pt>
              </c:strCache>
            </c:strRef>
          </c:tx>
          <c:spPr>
            <a:solidFill>
              <a:schemeClr val="accent3"/>
            </a:soli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Sheet1!$D$2:$D$4</c:f>
              <c:numCache>
                <c:formatCode>General</c:formatCode>
                <c:ptCount val="3"/>
                <c:pt idx="0">
                  <c:v>17</c:v>
                </c:pt>
                <c:pt idx="1">
                  <c:v>6</c:v>
                </c:pt>
              </c:numCache>
            </c:numRef>
          </c:val>
          <c:extLst xmlns:c16r2="http://schemas.microsoft.com/office/drawing/2015/06/chart">
            <c:ext xmlns:c16="http://schemas.microsoft.com/office/drawing/2014/chart" uri="{C3380CC4-5D6E-409C-BE32-E72D297353CC}">
              <c16:uniqueId val="{00000002-45EA-418E-B0CB-AE413BFC5F70}"/>
            </c:ext>
          </c:extLst>
        </c:ser>
        <c:dLbls>
          <c:showLegendKey val="0"/>
          <c:showVal val="0"/>
          <c:showCatName val="0"/>
          <c:showSerName val="0"/>
          <c:showPercent val="0"/>
          <c:showBubbleSize val="0"/>
        </c:dLbls>
        <c:gapWidth val="219"/>
        <c:overlap val="-27"/>
        <c:axId val="408153200"/>
        <c:axId val="408952912"/>
      </c:barChart>
      <c:catAx>
        <c:axId val="40815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8952912"/>
        <c:crosses val="autoZero"/>
        <c:auto val="1"/>
        <c:lblAlgn val="ctr"/>
        <c:lblOffset val="100"/>
        <c:noMultiLvlLbl val="0"/>
      </c:catAx>
      <c:valAx>
        <c:axId val="408952912"/>
        <c:scaling>
          <c:orientation val="minMax"/>
        </c:scaling>
        <c:delete val="1"/>
        <c:axPos val="l"/>
        <c:numFmt formatCode="General" sourceLinked="1"/>
        <c:majorTickMark val="none"/>
        <c:minorTickMark val="none"/>
        <c:tickLblPos val="nextTo"/>
        <c:crossAx val="40815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blipFill>
      <a:blip xmlns:r="http://schemas.openxmlformats.org/officeDocument/2006/relationships" r:embed="rId4"/>
      <a:tile tx="0" ty="0" sx="100000" sy="100000" flip="none" algn="tl"/>
    </a:blipFill>
    <a:ln w="9525" cap="flat" cmpd="sng" algn="ctr">
      <a:solidFill>
        <a:schemeClr val="tx1">
          <a:lumMod val="15000"/>
          <a:lumOff val="85000"/>
        </a:schemeClr>
      </a:solidFill>
      <a:round/>
    </a:ln>
    <a:effectLst>
      <a:glow rad="101600">
        <a:schemeClr val="accent3">
          <a:satMod val="175000"/>
          <a:alpha val="40000"/>
        </a:schemeClr>
      </a:glow>
    </a:effectLst>
    <a:scene3d>
      <a:camera prst="orthographicFront"/>
      <a:lightRig rig="threePt" dir="t"/>
    </a:scene3d>
    <a:sp3d prstMaterial="metal">
      <a:bevelT w="88900" h="88900" prst="convex"/>
    </a:sp3d>
  </c:spPr>
  <c:txPr>
    <a:bodyPr/>
    <a:lstStyle/>
    <a:p>
      <a:pPr>
        <a:defRPr/>
      </a:pPr>
      <a:endParaRPr lang="en-US"/>
    </a:p>
  </c:txPr>
  <c:externalData r:id="rId5">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ar-JO" sz="1200" b="1">
                <a:solidFill>
                  <a:sysClr val="windowText" lastClr="000000"/>
                </a:solidFill>
              </a:rPr>
              <a:t>إجمالي المستفدين من خدمات التدريب بحسب الإقليم والجنس</a:t>
            </a:r>
            <a:endParaRPr lang="en-US"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المجموع</c:v>
                </c:pt>
              </c:strCache>
            </c:strRef>
          </c:tx>
          <c:spPr>
            <a:solidFill>
              <a:schemeClr val="accent1"/>
            </a:soli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Sheet1!$B$2:$B$4</c:f>
              <c:numCache>
                <c:formatCode>General</c:formatCode>
                <c:ptCount val="3"/>
                <c:pt idx="0">
                  <c:v>20</c:v>
                </c:pt>
                <c:pt idx="1">
                  <c:v>2</c:v>
                </c:pt>
                <c:pt idx="2">
                  <c:v>6</c:v>
                </c:pt>
              </c:numCache>
            </c:numRef>
          </c:val>
          <c:extLst xmlns:c16r2="http://schemas.microsoft.com/office/drawing/2015/06/chart">
            <c:ext xmlns:c16="http://schemas.microsoft.com/office/drawing/2014/chart" uri="{C3380CC4-5D6E-409C-BE32-E72D297353CC}">
              <c16:uniqueId val="{00000000-BA44-46E9-B98D-7167FC121C2D}"/>
            </c:ext>
          </c:extLst>
        </c:ser>
        <c:ser>
          <c:idx val="1"/>
          <c:order val="1"/>
          <c:tx>
            <c:strRef>
              <c:f>Sheet1!$C$1</c:f>
              <c:strCache>
                <c:ptCount val="1"/>
                <c:pt idx="0">
                  <c:v>عدد الذكور</c:v>
                </c:pt>
              </c:strCache>
            </c:strRef>
          </c:tx>
          <c:spPr>
            <a:solidFill>
              <a:schemeClr val="accent2"/>
            </a:soli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Sheet1!$C$2:$C$4</c:f>
              <c:numCache>
                <c:formatCode>General</c:formatCode>
                <c:ptCount val="3"/>
                <c:pt idx="0">
                  <c:v>16</c:v>
                </c:pt>
                <c:pt idx="1">
                  <c:v>2</c:v>
                </c:pt>
                <c:pt idx="2">
                  <c:v>4</c:v>
                </c:pt>
              </c:numCache>
            </c:numRef>
          </c:val>
          <c:extLst xmlns:c16r2="http://schemas.microsoft.com/office/drawing/2015/06/chart">
            <c:ext xmlns:c16="http://schemas.microsoft.com/office/drawing/2014/chart" uri="{C3380CC4-5D6E-409C-BE32-E72D297353CC}">
              <c16:uniqueId val="{00000001-BA44-46E9-B98D-7167FC121C2D}"/>
            </c:ext>
          </c:extLst>
        </c:ser>
        <c:ser>
          <c:idx val="2"/>
          <c:order val="2"/>
          <c:tx>
            <c:strRef>
              <c:f>Sheet1!$D$1</c:f>
              <c:strCache>
                <c:ptCount val="1"/>
                <c:pt idx="0">
                  <c:v>عدد الإناث</c:v>
                </c:pt>
              </c:strCache>
            </c:strRef>
          </c:tx>
          <c:spPr>
            <a:solidFill>
              <a:schemeClr val="accent3"/>
            </a:soli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Sheet1!$D$2:$D$4</c:f>
              <c:numCache>
                <c:formatCode>General</c:formatCode>
                <c:ptCount val="3"/>
                <c:pt idx="0">
                  <c:v>4</c:v>
                </c:pt>
                <c:pt idx="2">
                  <c:v>2</c:v>
                </c:pt>
              </c:numCache>
            </c:numRef>
          </c:val>
          <c:extLst xmlns:c16r2="http://schemas.microsoft.com/office/drawing/2015/06/chart">
            <c:ext xmlns:c16="http://schemas.microsoft.com/office/drawing/2014/chart" uri="{C3380CC4-5D6E-409C-BE32-E72D297353CC}">
              <c16:uniqueId val="{00000002-BA44-46E9-B98D-7167FC121C2D}"/>
            </c:ext>
          </c:extLst>
        </c:ser>
        <c:dLbls>
          <c:showLegendKey val="0"/>
          <c:showVal val="0"/>
          <c:showCatName val="0"/>
          <c:showSerName val="0"/>
          <c:showPercent val="0"/>
          <c:showBubbleSize val="0"/>
        </c:dLbls>
        <c:gapWidth val="219"/>
        <c:overlap val="-27"/>
        <c:axId val="408956272"/>
        <c:axId val="408956832"/>
      </c:barChart>
      <c:catAx>
        <c:axId val="40895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8956832"/>
        <c:crosses val="autoZero"/>
        <c:auto val="1"/>
        <c:lblAlgn val="ctr"/>
        <c:lblOffset val="100"/>
        <c:noMultiLvlLbl val="0"/>
      </c:catAx>
      <c:valAx>
        <c:axId val="408956832"/>
        <c:scaling>
          <c:orientation val="minMax"/>
        </c:scaling>
        <c:delete val="1"/>
        <c:axPos val="l"/>
        <c:numFmt formatCode="General" sourceLinked="1"/>
        <c:majorTickMark val="none"/>
        <c:minorTickMark val="none"/>
        <c:tickLblPos val="nextTo"/>
        <c:crossAx val="40895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blipFill>
      <a:blip xmlns:r="http://schemas.openxmlformats.org/officeDocument/2006/relationships" r:embed="rId4"/>
      <a:tile tx="0" ty="0" sx="100000" sy="100000" flip="none" algn="tl"/>
    </a:blipFill>
    <a:ln w="9525" cap="flat" cmpd="sng" algn="ctr">
      <a:solidFill>
        <a:schemeClr val="tx1">
          <a:lumMod val="15000"/>
          <a:lumOff val="85000"/>
        </a:schemeClr>
      </a:solidFill>
      <a:round/>
    </a:ln>
    <a:effectLst>
      <a:glow rad="101600">
        <a:schemeClr val="accent3">
          <a:satMod val="175000"/>
          <a:alpha val="40000"/>
        </a:schemeClr>
      </a:glow>
    </a:effectLst>
    <a:scene3d>
      <a:camera prst="orthographicFront"/>
      <a:lightRig rig="threePt" dir="t"/>
    </a:scene3d>
    <a:sp3d prstMaterial="metal">
      <a:bevelT w="88900" h="88900" prst="convex"/>
    </a:sp3d>
  </c:spPr>
  <c:txPr>
    <a:bodyPr/>
    <a:lstStyle/>
    <a:p>
      <a:pPr>
        <a:defRPr/>
      </a:pPr>
      <a:endParaRPr lang="en-US"/>
    </a:p>
  </c:txPr>
  <c:externalData r:id="rId5">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JO"/>
              <a:t>إجمالي المستفدين من خدمات الجمعية بحسب الجنس وعدد الجلسات</a:t>
            </a:r>
            <a:endParaRPr lang="en-US"/>
          </a:p>
        </c:rich>
      </c:tx>
      <c:layout>
        <c:manualLayout>
          <c:xMode val="edge"/>
          <c:yMode val="edge"/>
          <c:x val="0.10964619492656877"/>
          <c:y val="3.42661336379211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المجموع</c:v>
                </c:pt>
              </c:strCache>
            </c:strRef>
          </c:tx>
          <c:spPr>
            <a:solidFill>
              <a:schemeClr val="accent1"/>
            </a:solidFill>
            <a:ln>
              <a:noFill/>
            </a:ln>
            <a:effectLst/>
          </c:spPr>
          <c:invertIfNegative val="0"/>
          <c:dLbls>
            <c:dLbl>
              <c:idx val="0"/>
              <c:layout>
                <c:manualLayout>
                  <c:x val="-1.0013351134846462E-2"/>
                  <c:y val="1.14220445459736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1B-4C52-B4F2-9A14D1971870}"/>
                </c:ext>
                <c:ext xmlns:c15="http://schemas.microsoft.com/office/drawing/2012/chart" uri="{CE6537A1-D6FC-4f65-9D91-7224C49458BB}"/>
              </c:extLst>
            </c:dLbl>
            <c:dLbl>
              <c:idx val="1"/>
              <c:layout>
                <c:manualLayout>
                  <c:x val="-1.6688918558077435E-2"/>
                  <c:y val="1.14220445459737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1B-4C52-B4F2-9A14D1971870}"/>
                </c:ext>
                <c:ext xmlns:c15="http://schemas.microsoft.com/office/drawing/2012/chart" uri="{CE6537A1-D6FC-4f65-9D91-7224C49458BB}"/>
              </c:extLst>
            </c:dLbl>
            <c:dLbl>
              <c:idx val="2"/>
              <c:layout>
                <c:manualLayout>
                  <c:x val="-6.6755674232309749E-3"/>
                  <c:y val="1.71330668189605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1B-4C52-B4F2-9A14D1971870}"/>
                </c:ext>
                <c:ext xmlns:c15="http://schemas.microsoft.com/office/drawing/2012/chart" uri="{CE6537A1-D6FC-4f65-9D91-7224C49458BB}"/>
              </c:extLst>
            </c:dLbl>
            <c:dLbl>
              <c:idx val="3"/>
              <c:layout>
                <c:manualLayout>
                  <c:x val="-1.668891855807756E-2"/>
                  <c:y val="1.14220445459737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1B-4C52-B4F2-9A14D1971870}"/>
                </c:ext>
                <c:ext xmlns:c15="http://schemas.microsoft.com/office/drawing/2012/chart" uri="{CE6537A1-D6FC-4f65-9D91-7224C49458BB}"/>
              </c:extLst>
            </c:dLbl>
            <c:dLbl>
              <c:idx val="4"/>
              <c:layout>
                <c:manualLayout>
                  <c:x val="-1.0013351134846584E-2"/>
                  <c:y val="1.14220445459737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1B-4C52-B4F2-9A14D197187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خدمة العلاج الطبيعي</c:v>
                </c:pt>
                <c:pt idx="1">
                  <c:v>خدمة العلاج الوظيفي</c:v>
                </c:pt>
                <c:pt idx="2">
                  <c:v>خدمة العلاج النطقي</c:v>
                </c:pt>
                <c:pt idx="3">
                  <c:v>خدمات جلسات التربية الخاصة</c:v>
                </c:pt>
                <c:pt idx="4">
                  <c:v>خدمات جلسات الإرشاد النفسي</c:v>
                </c:pt>
              </c:strCache>
            </c:strRef>
          </c:cat>
          <c:val>
            <c:numRef>
              <c:f>Sheet1!$B$2:$B$6</c:f>
              <c:numCache>
                <c:formatCode>General</c:formatCode>
                <c:ptCount val="5"/>
                <c:pt idx="0">
                  <c:v>37</c:v>
                </c:pt>
                <c:pt idx="1">
                  <c:v>26</c:v>
                </c:pt>
                <c:pt idx="2">
                  <c:v>17</c:v>
                </c:pt>
                <c:pt idx="3">
                  <c:v>21</c:v>
                </c:pt>
                <c:pt idx="4">
                  <c:v>27</c:v>
                </c:pt>
              </c:numCache>
            </c:numRef>
          </c:val>
          <c:extLst xmlns:c16r2="http://schemas.microsoft.com/office/drawing/2015/06/chart">
            <c:ext xmlns:c16="http://schemas.microsoft.com/office/drawing/2014/chart" uri="{C3380CC4-5D6E-409C-BE32-E72D297353CC}">
              <c16:uniqueId val="{00000005-CE1B-4C52-B4F2-9A14D1971870}"/>
            </c:ext>
          </c:extLst>
        </c:ser>
        <c:ser>
          <c:idx val="1"/>
          <c:order val="1"/>
          <c:tx>
            <c:strRef>
              <c:f>Sheet1!$C$1</c:f>
              <c:strCache>
                <c:ptCount val="1"/>
                <c:pt idx="0">
                  <c:v>عدد الذكور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خدمة العلاج الطبيعي</c:v>
                </c:pt>
                <c:pt idx="1">
                  <c:v>خدمة العلاج الوظيفي</c:v>
                </c:pt>
                <c:pt idx="2">
                  <c:v>خدمة العلاج النطقي</c:v>
                </c:pt>
                <c:pt idx="3">
                  <c:v>خدمات جلسات التربية الخاصة</c:v>
                </c:pt>
                <c:pt idx="4">
                  <c:v>خدمات جلسات الإرشاد النفسي</c:v>
                </c:pt>
              </c:strCache>
            </c:strRef>
          </c:cat>
          <c:val>
            <c:numRef>
              <c:f>Sheet1!$C$2:$C$6</c:f>
              <c:numCache>
                <c:formatCode>General</c:formatCode>
                <c:ptCount val="5"/>
                <c:pt idx="0">
                  <c:v>21</c:v>
                </c:pt>
                <c:pt idx="1">
                  <c:v>15</c:v>
                </c:pt>
                <c:pt idx="2">
                  <c:v>11</c:v>
                </c:pt>
                <c:pt idx="3">
                  <c:v>12</c:v>
                </c:pt>
                <c:pt idx="4">
                  <c:v>10</c:v>
                </c:pt>
              </c:numCache>
            </c:numRef>
          </c:val>
          <c:extLst xmlns:c16r2="http://schemas.microsoft.com/office/drawing/2015/06/chart">
            <c:ext xmlns:c16="http://schemas.microsoft.com/office/drawing/2014/chart" uri="{C3380CC4-5D6E-409C-BE32-E72D297353CC}">
              <c16:uniqueId val="{00000006-CE1B-4C52-B4F2-9A14D1971870}"/>
            </c:ext>
          </c:extLst>
        </c:ser>
        <c:ser>
          <c:idx val="2"/>
          <c:order val="2"/>
          <c:tx>
            <c:strRef>
              <c:f>Sheet1!$D$1</c:f>
              <c:strCache>
                <c:ptCount val="1"/>
                <c:pt idx="0">
                  <c:v>عدد الإناث</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خدمة العلاج الطبيعي</c:v>
                </c:pt>
                <c:pt idx="1">
                  <c:v>خدمة العلاج الوظيفي</c:v>
                </c:pt>
                <c:pt idx="2">
                  <c:v>خدمة العلاج النطقي</c:v>
                </c:pt>
                <c:pt idx="3">
                  <c:v>خدمات جلسات التربية الخاصة</c:v>
                </c:pt>
                <c:pt idx="4">
                  <c:v>خدمات جلسات الإرشاد النفسي</c:v>
                </c:pt>
              </c:strCache>
            </c:strRef>
          </c:cat>
          <c:val>
            <c:numRef>
              <c:f>Sheet1!$D$2:$D$6</c:f>
              <c:numCache>
                <c:formatCode>General</c:formatCode>
                <c:ptCount val="5"/>
                <c:pt idx="0">
                  <c:v>16</c:v>
                </c:pt>
                <c:pt idx="1">
                  <c:v>11</c:v>
                </c:pt>
                <c:pt idx="2">
                  <c:v>6</c:v>
                </c:pt>
                <c:pt idx="3">
                  <c:v>9</c:v>
                </c:pt>
                <c:pt idx="4">
                  <c:v>17</c:v>
                </c:pt>
              </c:numCache>
            </c:numRef>
          </c:val>
          <c:extLst xmlns:c16r2="http://schemas.microsoft.com/office/drawing/2015/06/chart">
            <c:ext xmlns:c16="http://schemas.microsoft.com/office/drawing/2014/chart" uri="{C3380CC4-5D6E-409C-BE32-E72D297353CC}">
              <c16:uniqueId val="{00000007-CE1B-4C52-B4F2-9A14D1971870}"/>
            </c:ext>
          </c:extLst>
        </c:ser>
        <c:ser>
          <c:idx val="3"/>
          <c:order val="3"/>
          <c:tx>
            <c:strRef>
              <c:f>Sheet1!$E$1</c:f>
              <c:strCache>
                <c:ptCount val="1"/>
                <c:pt idx="0">
                  <c:v>عدد الجلسات</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خدمة العلاج الطبيعي</c:v>
                </c:pt>
                <c:pt idx="1">
                  <c:v>خدمة العلاج الوظيفي</c:v>
                </c:pt>
                <c:pt idx="2">
                  <c:v>خدمة العلاج النطقي</c:v>
                </c:pt>
                <c:pt idx="3">
                  <c:v>خدمات جلسات التربية الخاصة</c:v>
                </c:pt>
                <c:pt idx="4">
                  <c:v>خدمات جلسات الإرشاد النفسي</c:v>
                </c:pt>
              </c:strCache>
            </c:strRef>
          </c:cat>
          <c:val>
            <c:numRef>
              <c:f>Sheet1!$E$2:$E$6</c:f>
              <c:numCache>
                <c:formatCode>General</c:formatCode>
                <c:ptCount val="5"/>
                <c:pt idx="0">
                  <c:v>418</c:v>
                </c:pt>
                <c:pt idx="1">
                  <c:v>138</c:v>
                </c:pt>
                <c:pt idx="2">
                  <c:v>67</c:v>
                </c:pt>
                <c:pt idx="3">
                  <c:v>138</c:v>
                </c:pt>
                <c:pt idx="4">
                  <c:v>231</c:v>
                </c:pt>
              </c:numCache>
            </c:numRef>
          </c:val>
          <c:extLst xmlns:c16r2="http://schemas.microsoft.com/office/drawing/2015/06/chart">
            <c:ext xmlns:c16="http://schemas.microsoft.com/office/drawing/2014/chart" uri="{C3380CC4-5D6E-409C-BE32-E72D297353CC}">
              <c16:uniqueId val="{00000008-CE1B-4C52-B4F2-9A14D1971870}"/>
            </c:ext>
          </c:extLst>
        </c:ser>
        <c:dLbls>
          <c:showLegendKey val="0"/>
          <c:showVal val="0"/>
          <c:showCatName val="0"/>
          <c:showSerName val="0"/>
          <c:showPercent val="0"/>
          <c:showBubbleSize val="0"/>
        </c:dLbls>
        <c:gapWidth val="219"/>
        <c:overlap val="-27"/>
        <c:axId val="408960752"/>
        <c:axId val="408961312"/>
      </c:barChart>
      <c:catAx>
        <c:axId val="4089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961312"/>
        <c:crosses val="autoZero"/>
        <c:auto val="1"/>
        <c:lblAlgn val="ctr"/>
        <c:lblOffset val="100"/>
        <c:noMultiLvlLbl val="0"/>
      </c:catAx>
      <c:valAx>
        <c:axId val="40896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96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rgbClr val="FF0000"/>
                </a:solidFill>
                <a:latin typeface="+mn-lt"/>
                <a:ea typeface="+mn-ea"/>
                <a:cs typeface="+mn-cs"/>
              </a:defRPr>
            </a:pPr>
            <a:r>
              <a:rPr lang="ar-JO" sz="1000">
                <a:solidFill>
                  <a:srgbClr val="FF0000"/>
                </a:solidFill>
              </a:rPr>
              <a:t>عدد الأشخاص ذوي الإعاقة الذين تم تشخيصهم بحسب الإقليم والجنس</a:t>
            </a:r>
            <a:endParaRPr lang="en-US" sz="1000">
              <a:solidFill>
                <a:srgbClr val="FF0000"/>
              </a:solidFill>
            </a:endParaRPr>
          </a:p>
        </c:rich>
      </c:tx>
      <c:overlay val="0"/>
      <c:spPr>
        <a:noFill/>
        <a:ln>
          <a:noFill/>
        </a:ln>
        <a:effectLst/>
      </c:spPr>
      <c:txPr>
        <a:bodyPr rot="0" spcFirstLastPara="1" vertOverflow="ellipsis" vert="horz" wrap="square" anchor="ctr" anchorCtr="1"/>
        <a:lstStyle/>
        <a:p>
          <a:pPr>
            <a:defRPr sz="1000" b="1" i="0" u="none" strike="noStrike" kern="1200" cap="all" spc="50" baseline="0">
              <a:solidFill>
                <a:srgbClr val="FF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المجموع</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dLbl>
              <c:idx val="0"/>
              <c:tx>
                <c:rich>
                  <a:bodyPr/>
                  <a:lstStyle/>
                  <a:p>
                    <a:r>
                      <a:rPr lang="en-US"/>
                      <a:t>1186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9C5-4731-89AD-30307395B3C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إقليم الوسط</c:v>
                </c:pt>
                <c:pt idx="1">
                  <c:v>إقليم الشمال</c:v>
                </c:pt>
                <c:pt idx="2">
                  <c:v>إقليم الجنوب</c:v>
                </c:pt>
              </c:strCache>
            </c:strRef>
          </c:cat>
          <c:val>
            <c:numRef>
              <c:f>Sheet1!$B$2:$B$4</c:f>
              <c:numCache>
                <c:formatCode>General</c:formatCode>
                <c:ptCount val="3"/>
                <c:pt idx="0">
                  <c:v>1189</c:v>
                </c:pt>
                <c:pt idx="1">
                  <c:v>666</c:v>
                </c:pt>
                <c:pt idx="2">
                  <c:v>260</c:v>
                </c:pt>
              </c:numCache>
            </c:numRef>
          </c:val>
          <c:extLst xmlns:c16r2="http://schemas.microsoft.com/office/drawing/2015/06/chart">
            <c:ext xmlns:c16="http://schemas.microsoft.com/office/drawing/2014/chart" uri="{C3380CC4-5D6E-409C-BE32-E72D297353CC}">
              <c16:uniqueId val="{00000000-59C5-4731-89AD-30307395B3CC}"/>
            </c:ext>
          </c:extLst>
        </c:ser>
        <c:ser>
          <c:idx val="1"/>
          <c:order val="1"/>
          <c:tx>
            <c:strRef>
              <c:f>Sheet1!$C$1</c:f>
              <c:strCache>
                <c:ptCount val="1"/>
                <c:pt idx="0">
                  <c:v>عدد الذكور</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إقليم الوسط</c:v>
                </c:pt>
                <c:pt idx="1">
                  <c:v>إقليم الشمال</c:v>
                </c:pt>
                <c:pt idx="2">
                  <c:v>إقليم الجنوب</c:v>
                </c:pt>
              </c:strCache>
            </c:strRef>
          </c:cat>
          <c:val>
            <c:numRef>
              <c:f>Sheet1!$C$2:$C$4</c:f>
              <c:numCache>
                <c:formatCode>General</c:formatCode>
                <c:ptCount val="3"/>
                <c:pt idx="0">
                  <c:v>741</c:v>
                </c:pt>
                <c:pt idx="1">
                  <c:v>410</c:v>
                </c:pt>
                <c:pt idx="2">
                  <c:v>223</c:v>
                </c:pt>
              </c:numCache>
            </c:numRef>
          </c:val>
          <c:extLst xmlns:c16r2="http://schemas.microsoft.com/office/drawing/2015/06/chart">
            <c:ext xmlns:c16="http://schemas.microsoft.com/office/drawing/2014/chart" uri="{C3380CC4-5D6E-409C-BE32-E72D297353CC}">
              <c16:uniqueId val="{00000001-59C5-4731-89AD-30307395B3CC}"/>
            </c:ext>
          </c:extLst>
        </c:ser>
        <c:ser>
          <c:idx val="2"/>
          <c:order val="2"/>
          <c:tx>
            <c:strRef>
              <c:f>Sheet1!$D$1</c:f>
              <c:strCache>
                <c:ptCount val="1"/>
                <c:pt idx="0">
                  <c:v>عدد الإناث</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إقليم الوسط</c:v>
                </c:pt>
                <c:pt idx="1">
                  <c:v>إقليم الشمال</c:v>
                </c:pt>
                <c:pt idx="2">
                  <c:v>إقليم الجنوب</c:v>
                </c:pt>
              </c:strCache>
            </c:strRef>
          </c:cat>
          <c:val>
            <c:numRef>
              <c:f>Sheet1!$D$2:$D$4</c:f>
              <c:numCache>
                <c:formatCode>General</c:formatCode>
                <c:ptCount val="3"/>
                <c:pt idx="0">
                  <c:v>445</c:v>
                </c:pt>
                <c:pt idx="1">
                  <c:v>256</c:v>
                </c:pt>
                <c:pt idx="2">
                  <c:v>37</c:v>
                </c:pt>
              </c:numCache>
            </c:numRef>
          </c:val>
          <c:extLst xmlns:c16r2="http://schemas.microsoft.com/office/drawing/2015/06/chart">
            <c:ext xmlns:c16="http://schemas.microsoft.com/office/drawing/2014/chart" uri="{C3380CC4-5D6E-409C-BE32-E72D297353CC}">
              <c16:uniqueId val="{00000002-59C5-4731-89AD-30307395B3CC}"/>
            </c:ext>
          </c:extLst>
        </c:ser>
        <c:dLbls>
          <c:showLegendKey val="0"/>
          <c:showVal val="0"/>
          <c:showCatName val="0"/>
          <c:showSerName val="0"/>
          <c:showPercent val="0"/>
          <c:showBubbleSize val="0"/>
        </c:dLbls>
        <c:gapWidth val="355"/>
        <c:overlap val="-70"/>
        <c:axId val="408964672"/>
        <c:axId val="408965232"/>
      </c:barChart>
      <c:catAx>
        <c:axId val="40896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965232"/>
        <c:crosses val="autoZero"/>
        <c:auto val="1"/>
        <c:lblAlgn val="ctr"/>
        <c:lblOffset val="100"/>
        <c:noMultiLvlLbl val="0"/>
      </c:catAx>
      <c:valAx>
        <c:axId val="40896523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96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normalizeH="0" baseline="0">
                <a:solidFill>
                  <a:srgbClr val="FF0000"/>
                </a:solidFill>
                <a:latin typeface="+mj-lt"/>
                <a:ea typeface="+mj-ea"/>
                <a:cs typeface="+mj-cs"/>
              </a:defRPr>
            </a:pPr>
            <a:r>
              <a:rPr lang="ar-JO" sz="1000" b="1">
                <a:solidFill>
                  <a:srgbClr val="FF0000"/>
                </a:solidFill>
              </a:rPr>
              <a:t>عدد المنتفعين في المراكز الإيوائية الذين تم تشخيصهم</a:t>
            </a:r>
          </a:p>
        </c:rich>
      </c:tx>
      <c:layout>
        <c:manualLayout>
          <c:xMode val="edge"/>
          <c:yMode val="edge"/>
          <c:x val="0.25764203787676715"/>
          <c:y val="3.5853002688975198E-2"/>
        </c:manualLayout>
      </c:layout>
      <c:overlay val="0"/>
      <c:spPr>
        <a:noFill/>
        <a:ln>
          <a:noFill/>
        </a:ln>
        <a:effectLst/>
      </c:spPr>
      <c:txPr>
        <a:bodyPr rot="0" spcFirstLastPara="1" vertOverflow="ellipsis" vert="horz" wrap="square" anchor="ctr" anchorCtr="1"/>
        <a:lstStyle/>
        <a:p>
          <a:pPr>
            <a:defRPr sz="1000" b="1" i="0" u="none" strike="noStrike" kern="1200" spc="0" normalizeH="0" baseline="0">
              <a:solidFill>
                <a:srgbClr val="FF0000"/>
              </a:solidFill>
              <a:latin typeface="+mj-lt"/>
              <a:ea typeface="+mj-ea"/>
              <a:cs typeface="+mj-cs"/>
            </a:defRPr>
          </a:pPr>
          <a:endParaRPr lang="en-US"/>
        </a:p>
      </c:txPr>
    </c:title>
    <c:autoTitleDeleted val="0"/>
    <c:plotArea>
      <c:layout/>
      <c:pieChart>
        <c:varyColors val="1"/>
        <c:ser>
          <c:idx val="0"/>
          <c:order val="0"/>
          <c:tx>
            <c:strRef>
              <c:f>Sheet1!$B$1</c:f>
              <c:strCache>
                <c:ptCount val="1"/>
                <c:pt idx="0">
                  <c:v>عدد المنفعين</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5B10-400A-906A-600126D9B92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5B10-400A-906A-600126D9B92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5B10-400A-906A-600126D9B92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5B10-400A-906A-600126D9B92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5B10-400A-906A-600126D9B9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مركز الكرك للرعاية والتأهيل</c:v>
                </c:pt>
                <c:pt idx="1">
                  <c:v>مركز جرش للرعاية والتأهيل</c:v>
                </c:pt>
                <c:pt idx="2">
                  <c:v>مركز الأمل الجديد</c:v>
                </c:pt>
                <c:pt idx="3">
                  <c:v>مركز الضليل للرعاية والتأهيل</c:v>
                </c:pt>
                <c:pt idx="4">
                  <c:v>مركز الطفيلة للرعاية والتأهيل</c:v>
                </c:pt>
              </c:strCache>
            </c:strRef>
          </c:cat>
          <c:val>
            <c:numRef>
              <c:f>Sheet1!$B$2:$B$6</c:f>
              <c:numCache>
                <c:formatCode>General</c:formatCode>
                <c:ptCount val="5"/>
                <c:pt idx="0">
                  <c:v>159</c:v>
                </c:pt>
                <c:pt idx="1">
                  <c:v>169</c:v>
                </c:pt>
                <c:pt idx="2">
                  <c:v>59</c:v>
                </c:pt>
                <c:pt idx="3">
                  <c:v>58</c:v>
                </c:pt>
                <c:pt idx="4">
                  <c:v>107</c:v>
                </c:pt>
              </c:numCache>
            </c:numRef>
          </c:val>
          <c:extLst xmlns:c16r2="http://schemas.microsoft.com/office/drawing/2015/06/chart">
            <c:ext xmlns:c16="http://schemas.microsoft.com/office/drawing/2014/chart" uri="{C3380CC4-5D6E-409C-BE32-E72D297353CC}">
              <c16:uniqueId val="{0000000A-5B10-400A-906A-600126D9B929}"/>
            </c:ext>
          </c:extLst>
        </c:ser>
        <c:dLbls>
          <c:showLegendKey val="0"/>
          <c:showVal val="0"/>
          <c:showCatName val="0"/>
          <c:showSerName val="0"/>
          <c:showPercent val="0"/>
          <c:showBubbleSize val="0"/>
          <c:showLeaderLines val="1"/>
        </c:dLbls>
        <c:firstSliceAng val="36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JO"/>
              <a:t>تقييم المنتفعين من الأشخاص ذوي الإعاقة الذهنية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تقييم المنتفعين من الأشخاص ذوي الإعاقة الذهنية</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94A-4944-AD62-25F9E563FE2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94A-4944-AD62-25F9E563FE26}"/>
              </c:ext>
            </c:extLst>
          </c:dPt>
          <c:dLbls>
            <c:dLbl>
              <c:idx val="0"/>
              <c:tx>
                <c:rich>
                  <a:bodyPr/>
                  <a:lstStyle/>
                  <a:p>
                    <a:r>
                      <a:rPr lang="en-US"/>
                      <a:t>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4A-4944-AD62-25F9E563FE26}"/>
                </c:ext>
                <c:ext xmlns:c15="http://schemas.microsoft.com/office/drawing/2012/chart" uri="{CE6537A1-D6FC-4f65-9D91-7224C49458BB}"/>
              </c:extLst>
            </c:dLbl>
            <c:dLbl>
              <c:idx val="1"/>
              <c:tx>
                <c:rich>
                  <a:bodyPr/>
                  <a:lstStyle/>
                  <a:p>
                    <a:r>
                      <a:rPr lang="en-US"/>
                      <a:t>48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4A-4944-AD62-25F9E563FE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عدد المنتفعين في مركز الكرك</c:v>
                </c:pt>
                <c:pt idx="1">
                  <c:v>عدد المنتفعين في مركز الأمل</c:v>
                </c:pt>
              </c:strCache>
            </c:strRef>
          </c:cat>
          <c:val>
            <c:numRef>
              <c:f>Sheet1!$B$2:$B$3</c:f>
              <c:numCache>
                <c:formatCode>General</c:formatCode>
                <c:ptCount val="2"/>
                <c:pt idx="0">
                  <c:v>125</c:v>
                </c:pt>
                <c:pt idx="1">
                  <c:v>45</c:v>
                </c:pt>
              </c:numCache>
            </c:numRef>
          </c:val>
          <c:extLst xmlns:c16r2="http://schemas.microsoft.com/office/drawing/2015/06/chart">
            <c:ext xmlns:c16="http://schemas.microsoft.com/office/drawing/2014/chart" uri="{C3380CC4-5D6E-409C-BE32-E72D297353CC}">
              <c16:uniqueId val="{00000000-56EB-43B5-ADC8-A0F46A9530E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ar-JO" sz="1200">
                <a:solidFill>
                  <a:sysClr val="windowText" lastClr="000000"/>
                </a:solidFill>
              </a:rPr>
              <a:t>عدد الأشخاص ذوي الإعاقة في برنامج مشورة النظراء حسب الجنس ونوع الإعاقة</a:t>
            </a:r>
            <a:endParaRPr lang="en-US"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ذكور</c:v>
                </c:pt>
              </c:strCache>
            </c:strRef>
          </c:tx>
          <c:spPr>
            <a:solidFill>
              <a:schemeClr val="accent1"/>
            </a:solidFill>
            <a:ln>
              <a:no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Sheet1!$B$2:$B$4</c:f>
              <c:numCache>
                <c:formatCode>General</c:formatCode>
                <c:ptCount val="3"/>
                <c:pt idx="0">
                  <c:v>5</c:v>
                </c:pt>
                <c:pt idx="1">
                  <c:v>5</c:v>
                </c:pt>
                <c:pt idx="2">
                  <c:v>5</c:v>
                </c:pt>
              </c:numCache>
            </c:numRef>
          </c:val>
          <c:extLst xmlns:c16r2="http://schemas.microsoft.com/office/drawing/2015/06/chart">
            <c:ext xmlns:c16="http://schemas.microsoft.com/office/drawing/2014/chart" uri="{C3380CC4-5D6E-409C-BE32-E72D297353CC}">
              <c16:uniqueId val="{00000000-FF8D-4787-A3EB-085A58546625}"/>
            </c:ext>
          </c:extLst>
        </c:ser>
        <c:ser>
          <c:idx val="1"/>
          <c:order val="1"/>
          <c:tx>
            <c:strRef>
              <c:f>Sheet1!$C$1</c:f>
              <c:strCache>
                <c:ptCount val="1"/>
                <c:pt idx="0">
                  <c:v>اناث</c:v>
                </c:pt>
              </c:strCache>
            </c:strRef>
          </c:tx>
          <c:spPr>
            <a:solidFill>
              <a:schemeClr val="accent2"/>
            </a:solidFill>
            <a:ln>
              <a:no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Sheet1!$C$2:$C$4</c:f>
              <c:numCache>
                <c:formatCode>General</c:formatCode>
                <c:ptCount val="3"/>
                <c:pt idx="0">
                  <c:v>7</c:v>
                </c:pt>
                <c:pt idx="1">
                  <c:v>7</c:v>
                </c:pt>
                <c:pt idx="2">
                  <c:v>4</c:v>
                </c:pt>
              </c:numCache>
            </c:numRef>
          </c:val>
          <c:extLst xmlns:c16r2="http://schemas.microsoft.com/office/drawing/2015/06/chart">
            <c:ext xmlns:c16="http://schemas.microsoft.com/office/drawing/2014/chart" uri="{C3380CC4-5D6E-409C-BE32-E72D297353CC}">
              <c16:uniqueId val="{00000001-FF8D-4787-A3EB-085A58546625}"/>
            </c:ext>
          </c:extLst>
        </c:ser>
        <c:ser>
          <c:idx val="2"/>
          <c:order val="2"/>
          <c:tx>
            <c:strRef>
              <c:f>Sheet1!$D$1</c:f>
              <c:strCache>
                <c:ptCount val="1"/>
                <c:pt idx="0">
                  <c:v>إعاقة حركية</c:v>
                </c:pt>
              </c:strCache>
            </c:strRef>
          </c:tx>
          <c:spPr>
            <a:solidFill>
              <a:schemeClr val="accent3"/>
            </a:solidFill>
            <a:ln>
              <a:solidFill>
                <a:schemeClr val="lt1"/>
              </a:solid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Sheet1!$D$2:$D$4</c:f>
              <c:numCache>
                <c:formatCode>General</c:formatCode>
                <c:ptCount val="3"/>
                <c:pt idx="0">
                  <c:v>4</c:v>
                </c:pt>
                <c:pt idx="1">
                  <c:v>6</c:v>
                </c:pt>
                <c:pt idx="2">
                  <c:v>6</c:v>
                </c:pt>
              </c:numCache>
            </c:numRef>
          </c:val>
          <c:extLst xmlns:c16r2="http://schemas.microsoft.com/office/drawing/2015/06/chart">
            <c:ext xmlns:c16="http://schemas.microsoft.com/office/drawing/2014/chart" uri="{C3380CC4-5D6E-409C-BE32-E72D297353CC}">
              <c16:uniqueId val="{00000002-FF8D-4787-A3EB-085A58546625}"/>
            </c:ext>
          </c:extLst>
        </c:ser>
        <c:ser>
          <c:idx val="3"/>
          <c:order val="3"/>
          <c:tx>
            <c:strRef>
              <c:f>Sheet1!$E$1</c:f>
              <c:strCache>
                <c:ptCount val="1"/>
                <c:pt idx="0">
                  <c:v>إعاقة بصرية</c:v>
                </c:pt>
              </c:strCache>
            </c:strRef>
          </c:tx>
          <c:spPr>
            <a:solidFill>
              <a:schemeClr val="accent4"/>
            </a:solidFill>
            <a:ln>
              <a:noFill/>
            </a:ln>
            <a:effectLst/>
            <a:scene3d>
              <a:camera prst="orthographicFront"/>
              <a:lightRig rig="threePt" dir="t"/>
            </a:scene3d>
            <a:sp3d>
              <a:bevelT w="152400" h="50800" prst="softRound"/>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Sheet1!$E$2:$E$4</c:f>
              <c:numCache>
                <c:formatCode>General</c:formatCode>
                <c:ptCount val="3"/>
                <c:pt idx="0">
                  <c:v>5</c:v>
                </c:pt>
                <c:pt idx="1">
                  <c:v>5</c:v>
                </c:pt>
                <c:pt idx="2">
                  <c:v>1</c:v>
                </c:pt>
              </c:numCache>
            </c:numRef>
          </c:val>
          <c:extLst xmlns:c16r2="http://schemas.microsoft.com/office/drawing/2015/06/chart">
            <c:ext xmlns:c16="http://schemas.microsoft.com/office/drawing/2014/chart" uri="{C3380CC4-5D6E-409C-BE32-E72D297353CC}">
              <c16:uniqueId val="{00000003-FF8D-4787-A3EB-085A58546625}"/>
            </c:ext>
          </c:extLst>
        </c:ser>
        <c:ser>
          <c:idx val="4"/>
          <c:order val="4"/>
          <c:tx>
            <c:strRef>
              <c:f>Sheet1!$F$1</c:f>
              <c:strCache>
                <c:ptCount val="1"/>
                <c:pt idx="0">
                  <c:v>إعاقة سمعية</c:v>
                </c:pt>
              </c:strCache>
            </c:strRef>
          </c:tx>
          <c:spPr>
            <a:solidFill>
              <a:schemeClr val="accent5"/>
            </a:solidFill>
            <a:ln>
              <a:no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Sheet1!$F$2:$F$4</c:f>
              <c:numCache>
                <c:formatCode>General</c:formatCode>
                <c:ptCount val="3"/>
                <c:pt idx="0">
                  <c:v>1</c:v>
                </c:pt>
                <c:pt idx="1">
                  <c:v>1</c:v>
                </c:pt>
                <c:pt idx="2">
                  <c:v>2</c:v>
                </c:pt>
              </c:numCache>
            </c:numRef>
          </c:val>
          <c:extLst xmlns:c16r2="http://schemas.microsoft.com/office/drawing/2015/06/chart">
            <c:ext xmlns:c16="http://schemas.microsoft.com/office/drawing/2014/chart" uri="{C3380CC4-5D6E-409C-BE32-E72D297353CC}">
              <c16:uniqueId val="{00000004-FF8D-4787-A3EB-085A58546625}"/>
            </c:ext>
          </c:extLst>
        </c:ser>
        <c:ser>
          <c:idx val="5"/>
          <c:order val="5"/>
          <c:tx>
            <c:strRef>
              <c:f>Sheet1!$G$1</c:f>
              <c:strCache>
                <c:ptCount val="1"/>
                <c:pt idx="0">
                  <c:v>إعاقة نفسية</c:v>
                </c:pt>
              </c:strCache>
            </c:strRef>
          </c:tx>
          <c:spPr>
            <a:solidFill>
              <a:schemeClr val="accent6"/>
            </a:solidFill>
            <a:ln>
              <a:no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Sheet1!$G$2:$G$4</c:f>
              <c:numCache>
                <c:formatCode>General</c:formatCode>
                <c:ptCount val="3"/>
                <c:pt idx="0">
                  <c:v>2</c:v>
                </c:pt>
              </c:numCache>
            </c:numRef>
          </c:val>
          <c:extLst xmlns:c16r2="http://schemas.microsoft.com/office/drawing/2015/06/chart">
            <c:ext xmlns:c16="http://schemas.microsoft.com/office/drawing/2014/chart" uri="{C3380CC4-5D6E-409C-BE32-E72D297353CC}">
              <c16:uniqueId val="{00000005-FF8D-4787-A3EB-085A58546625}"/>
            </c:ext>
          </c:extLst>
        </c:ser>
        <c:dLbls>
          <c:showLegendKey val="0"/>
          <c:showVal val="0"/>
          <c:showCatName val="0"/>
          <c:showSerName val="0"/>
          <c:showPercent val="0"/>
          <c:showBubbleSize val="0"/>
        </c:dLbls>
        <c:gapWidth val="267"/>
        <c:overlap val="-43"/>
        <c:axId val="410153040"/>
        <c:axId val="410153600"/>
      </c:barChart>
      <c:catAx>
        <c:axId val="4101530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en-US"/>
          </a:p>
        </c:txPr>
        <c:crossAx val="410153600"/>
        <c:crosses val="autoZero"/>
        <c:auto val="1"/>
        <c:lblAlgn val="ctr"/>
        <c:lblOffset val="100"/>
        <c:noMultiLvlLbl val="0"/>
      </c:catAx>
      <c:valAx>
        <c:axId val="410153600"/>
        <c:scaling>
          <c:orientation val="minMax"/>
        </c:scaling>
        <c:delete val="1"/>
        <c:axPos val="l"/>
        <c:numFmt formatCode="General" sourceLinked="1"/>
        <c:majorTickMark val="none"/>
        <c:minorTickMark val="none"/>
        <c:tickLblPos val="nextTo"/>
        <c:crossAx val="410153040"/>
        <c:crosses val="autoZero"/>
        <c:crossBetween val="between"/>
      </c:valAx>
      <c:spPr>
        <a:blipFill>
          <a:blip xmlns:r="http://schemas.openxmlformats.org/officeDocument/2006/relationships" r:embed="rId3"/>
          <a:tile tx="0" ty="0" sx="100000" sy="100000" flip="none" algn="tl"/>
        </a:blipFill>
        <a:ln>
          <a:noFill/>
        </a:ln>
        <a:effectLst>
          <a:softEdge rad="101600"/>
        </a:effectLst>
        <a:scene3d>
          <a:camera prst="orthographicFront"/>
          <a:lightRig rig="threePt" dir="t"/>
        </a:scene3d>
        <a:sp3d prstMaterial="dkEdge">
          <a:bevelT w="152400" h="50800" prst="softRound"/>
          <a:bevelB w="152400" h="50800" prst="softRound"/>
        </a:sp3d>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dk1">
          <a:lumMod val="15000"/>
          <a:lumOff val="85000"/>
        </a:schemeClr>
      </a:solidFill>
      <a:round/>
    </a:ln>
    <a:effectLst>
      <a:glow rad="101600">
        <a:schemeClr val="accent3">
          <a:satMod val="175000"/>
          <a:alpha val="40000"/>
        </a:schemeClr>
      </a:glow>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ar-JO" sz="1200">
                <a:solidFill>
                  <a:sysClr val="windowText" lastClr="000000"/>
                </a:solidFill>
              </a:rPr>
              <a:t>عدد المشاركين في برنامج تأهيل الكوادر العاملة</a:t>
            </a:r>
            <a:r>
              <a:rPr lang="ar-JO" sz="1200" baseline="0">
                <a:solidFill>
                  <a:sysClr val="windowText" lastClr="000000"/>
                </a:solidFill>
              </a:rPr>
              <a:t> في الحضانات</a:t>
            </a:r>
            <a:endParaRPr lang="en-US"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عدد الحضانات</c:v>
                </c:pt>
              </c:strCache>
            </c:strRef>
          </c:tx>
          <c:spPr>
            <a:solidFill>
              <a:schemeClr val="accent1"/>
            </a:solidFill>
            <a:ln>
              <a:no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Sheet1!$B$2:$B$4</c:f>
              <c:numCache>
                <c:formatCode>General</c:formatCode>
                <c:ptCount val="3"/>
                <c:pt idx="0">
                  <c:v>14</c:v>
                </c:pt>
                <c:pt idx="1">
                  <c:v>8</c:v>
                </c:pt>
                <c:pt idx="2">
                  <c:v>12</c:v>
                </c:pt>
              </c:numCache>
            </c:numRef>
          </c:val>
          <c:extLst xmlns:c16r2="http://schemas.microsoft.com/office/drawing/2015/06/chart">
            <c:ext xmlns:c16="http://schemas.microsoft.com/office/drawing/2014/chart" uri="{C3380CC4-5D6E-409C-BE32-E72D297353CC}">
              <c16:uniqueId val="{00000000-F69F-43A9-9D78-705635BFFDBD}"/>
            </c:ext>
          </c:extLst>
        </c:ser>
        <c:ser>
          <c:idx val="1"/>
          <c:order val="1"/>
          <c:tx>
            <c:strRef>
              <c:f>Sheet1!$C$1</c:f>
              <c:strCache>
                <c:ptCount val="1"/>
                <c:pt idx="0">
                  <c:v>عدد المشرفين</c:v>
                </c:pt>
              </c:strCache>
            </c:strRef>
          </c:tx>
          <c:spPr>
            <a:solidFill>
              <a:schemeClr val="accent2"/>
            </a:solidFill>
            <a:ln>
              <a:no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Sheet1!$C$2:$C$4</c:f>
              <c:numCache>
                <c:formatCode>General</c:formatCode>
                <c:ptCount val="3"/>
                <c:pt idx="0">
                  <c:v>4</c:v>
                </c:pt>
                <c:pt idx="1">
                  <c:v>3</c:v>
                </c:pt>
                <c:pt idx="2">
                  <c:v>6</c:v>
                </c:pt>
              </c:numCache>
            </c:numRef>
          </c:val>
          <c:extLst xmlns:c16r2="http://schemas.microsoft.com/office/drawing/2015/06/chart">
            <c:ext xmlns:c16="http://schemas.microsoft.com/office/drawing/2014/chart" uri="{C3380CC4-5D6E-409C-BE32-E72D297353CC}">
              <c16:uniqueId val="{00000001-F69F-43A9-9D78-705635BFFDBD}"/>
            </c:ext>
          </c:extLst>
        </c:ser>
        <c:ser>
          <c:idx val="2"/>
          <c:order val="2"/>
          <c:tx>
            <c:strRef>
              <c:f>Sheet1!$D$1</c:f>
              <c:strCache>
                <c:ptCount val="1"/>
                <c:pt idx="0">
                  <c:v>عدد مقدمي الرعاية</c:v>
                </c:pt>
              </c:strCache>
            </c:strRef>
          </c:tx>
          <c:spPr>
            <a:solidFill>
              <a:schemeClr val="accent3"/>
            </a:solidFill>
            <a:ln>
              <a:noFill/>
            </a:ln>
            <a:effectLst>
              <a:outerShdw blurRad="50800" dist="50800" dir="5400000" algn="ctr" rotWithShape="0">
                <a:srgbClr val="000000"/>
              </a:outerShdw>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Sheet1!$D$2:$D$4</c:f>
              <c:numCache>
                <c:formatCode>General</c:formatCode>
                <c:ptCount val="3"/>
                <c:pt idx="0">
                  <c:v>17</c:v>
                </c:pt>
                <c:pt idx="1">
                  <c:v>13</c:v>
                </c:pt>
                <c:pt idx="2">
                  <c:v>15</c:v>
                </c:pt>
              </c:numCache>
            </c:numRef>
          </c:val>
          <c:extLst xmlns:c16r2="http://schemas.microsoft.com/office/drawing/2015/06/chart">
            <c:ext xmlns:c16="http://schemas.microsoft.com/office/drawing/2014/chart" uri="{C3380CC4-5D6E-409C-BE32-E72D297353CC}">
              <c16:uniqueId val="{00000002-F69F-43A9-9D78-705635BFFDBD}"/>
            </c:ext>
          </c:extLst>
        </c:ser>
        <c:dLbls>
          <c:showLegendKey val="0"/>
          <c:showVal val="0"/>
          <c:showCatName val="0"/>
          <c:showSerName val="0"/>
          <c:showPercent val="0"/>
          <c:showBubbleSize val="0"/>
        </c:dLbls>
        <c:gapWidth val="267"/>
        <c:overlap val="-43"/>
        <c:axId val="410156960"/>
        <c:axId val="410157520"/>
      </c:barChart>
      <c:catAx>
        <c:axId val="4101569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en-US"/>
          </a:p>
        </c:txPr>
        <c:crossAx val="410157520"/>
        <c:crosses val="autoZero"/>
        <c:auto val="1"/>
        <c:lblAlgn val="ctr"/>
        <c:lblOffset val="100"/>
        <c:noMultiLvlLbl val="0"/>
      </c:catAx>
      <c:valAx>
        <c:axId val="410157520"/>
        <c:scaling>
          <c:orientation val="minMax"/>
        </c:scaling>
        <c:delete val="1"/>
        <c:axPos val="l"/>
        <c:numFmt formatCode="General" sourceLinked="1"/>
        <c:majorTickMark val="none"/>
        <c:minorTickMark val="none"/>
        <c:tickLblPos val="nextTo"/>
        <c:crossAx val="410156960"/>
        <c:crosses val="autoZero"/>
        <c:crossBetween val="between"/>
      </c:valAx>
      <c:spPr>
        <a:blipFill>
          <a:blip xmlns:r="http://schemas.openxmlformats.org/officeDocument/2006/relationships" r:embed="rId3"/>
          <a:tile tx="0" ty="0" sx="100000" sy="100000" flip="none" algn="tl"/>
        </a:blip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dk1">
          <a:lumMod val="15000"/>
          <a:lumOff val="85000"/>
        </a:schemeClr>
      </a:solidFill>
      <a:round/>
    </a:ln>
    <a:effectLst>
      <a:glow rad="101600">
        <a:schemeClr val="accent3">
          <a:satMod val="175000"/>
          <a:alpha val="40000"/>
        </a:schemeClr>
      </a:glow>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ar-JO" sz="1200">
                <a:solidFill>
                  <a:sysClr val="windowText" lastClr="000000"/>
                </a:solidFill>
              </a:rPr>
              <a:t>عدد المؤسسات التي تمت زيارتها بحسب نوع القطاع</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عدد المؤساات التي تمت زيارتها بحسب نوع القطاع</c:v>
                </c:pt>
              </c:strCache>
            </c:strRef>
          </c:tx>
          <c:spPr>
            <a:scene3d>
              <a:camera prst="orthographicFront"/>
              <a:lightRig rig="threePt" dir="t"/>
            </a:scene3d>
            <a:sp3d>
              <a:bevelT w="152400" h="50800" prst="softRound"/>
            </a:sp3d>
          </c:spPr>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1-D0E5-485D-A2CA-42BC10471974}"/>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3-D0E5-485D-A2CA-42BC10471974}"/>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a:scene3d>
                <a:camera prst="orthographicFront"/>
                <a:lightRig rig="threePt" dir="t"/>
              </a:scene3d>
              <a:sp3d>
                <a:bevelT w="152400" h="50800" prst="softRound"/>
              </a:sp3d>
            </c:spPr>
            <c:extLst xmlns:c16r2="http://schemas.microsoft.com/office/drawing/2015/06/chart">
              <c:ext xmlns:c16="http://schemas.microsoft.com/office/drawing/2014/chart" uri="{C3380CC4-5D6E-409C-BE32-E72D297353CC}">
                <c16:uniqueId val="{00000005-D2D1-4798-87AB-A1B176143C3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القطاع الحكومي</c:v>
                </c:pt>
                <c:pt idx="1">
                  <c:v>القطاع التطوعي</c:v>
                </c:pt>
                <c:pt idx="2">
                  <c:v>القطاع الخاص</c:v>
                </c:pt>
              </c:strCache>
            </c:strRef>
          </c:cat>
          <c:val>
            <c:numRef>
              <c:f>Sheet1!$B$2:$B$4</c:f>
              <c:numCache>
                <c:formatCode>General</c:formatCode>
                <c:ptCount val="3"/>
                <c:pt idx="0">
                  <c:v>23</c:v>
                </c:pt>
                <c:pt idx="1">
                  <c:v>61</c:v>
                </c:pt>
                <c:pt idx="2">
                  <c:v>67</c:v>
                </c:pt>
              </c:numCache>
            </c:numRef>
          </c:val>
          <c:extLst xmlns:c16r2="http://schemas.microsoft.com/office/drawing/2015/06/chart">
            <c:ext xmlns:c16="http://schemas.microsoft.com/office/drawing/2014/chart" uri="{C3380CC4-5D6E-409C-BE32-E72D297353CC}">
              <c16:uniqueId val="{00000004-D0E5-485D-A2CA-42BC1047197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4598898408139229"/>
          <c:y val="0.43728419314275224"/>
          <c:w val="0.29770125694455907"/>
          <c:h val="0.38040077067131517"/>
        </c:manualLayout>
      </c:layout>
      <c:overlay val="0"/>
      <c:spPr>
        <a:blipFill>
          <a:blip xmlns:r="http://schemas.openxmlformats.org/officeDocument/2006/relationships" r:embed="rId3"/>
          <a:tile tx="0" ty="0" sx="100000" sy="100000" flip="none" algn="tl"/>
        </a:blip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dk1">
          <a:lumMod val="15000"/>
          <a:lumOff val="85000"/>
        </a:schemeClr>
      </a:solidFill>
      <a:round/>
    </a:ln>
    <a:effectLst>
      <a:glow rad="101600">
        <a:schemeClr val="accent1">
          <a:satMod val="175000"/>
          <a:alpha val="40000"/>
        </a:schemeClr>
      </a:glow>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JO"/>
              <a:t>عدد الطلبة ذوي الإعاقة الذين تم قبولهم ضمن قائمة القبول الموحد ونظام التجسير بحسب الأقاليم</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القبول الموحد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Sheet1!$B$2:$B$4</c:f>
              <c:numCache>
                <c:formatCode>General</c:formatCode>
                <c:ptCount val="3"/>
                <c:pt idx="0">
                  <c:v>185</c:v>
                </c:pt>
                <c:pt idx="1">
                  <c:v>60</c:v>
                </c:pt>
                <c:pt idx="2">
                  <c:v>10</c:v>
                </c:pt>
              </c:numCache>
            </c:numRef>
          </c:val>
          <c:extLst xmlns:c16r2="http://schemas.microsoft.com/office/drawing/2015/06/chart">
            <c:ext xmlns:c16="http://schemas.microsoft.com/office/drawing/2014/chart" uri="{C3380CC4-5D6E-409C-BE32-E72D297353CC}">
              <c16:uniqueId val="{00000000-D84F-4F06-AA96-B92CFA1FDE01}"/>
            </c:ext>
          </c:extLst>
        </c:ser>
        <c:ser>
          <c:idx val="1"/>
          <c:order val="1"/>
          <c:tx>
            <c:strRef>
              <c:f>Sheet1!$C$1</c:f>
              <c:strCache>
                <c:ptCount val="1"/>
                <c:pt idx="0">
                  <c:v>التجسير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Sheet1!$C$2:$C$4</c:f>
              <c:numCache>
                <c:formatCode>General</c:formatCode>
                <c:ptCount val="3"/>
                <c:pt idx="0">
                  <c:v>20</c:v>
                </c:pt>
                <c:pt idx="1">
                  <c:v>9</c:v>
                </c:pt>
                <c:pt idx="2">
                  <c:v>3</c:v>
                </c:pt>
              </c:numCache>
            </c:numRef>
          </c:val>
          <c:extLst xmlns:c16r2="http://schemas.microsoft.com/office/drawing/2015/06/chart">
            <c:ext xmlns:c16="http://schemas.microsoft.com/office/drawing/2014/chart" uri="{C3380CC4-5D6E-409C-BE32-E72D297353CC}">
              <c16:uniqueId val="{00000001-D84F-4F06-AA96-B92CFA1FDE01}"/>
            </c:ext>
          </c:extLst>
        </c:ser>
        <c:dLbls>
          <c:showLegendKey val="0"/>
          <c:showVal val="0"/>
          <c:showCatName val="0"/>
          <c:showSerName val="0"/>
          <c:showPercent val="0"/>
          <c:showBubbleSize val="0"/>
        </c:dLbls>
        <c:gapWidth val="219"/>
        <c:overlap val="-27"/>
        <c:axId val="410162000"/>
        <c:axId val="410162560"/>
      </c:barChart>
      <c:catAx>
        <c:axId val="41016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162560"/>
        <c:crosses val="autoZero"/>
        <c:auto val="1"/>
        <c:lblAlgn val="ctr"/>
        <c:lblOffset val="100"/>
        <c:noMultiLvlLbl val="0"/>
      </c:catAx>
      <c:valAx>
        <c:axId val="41016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16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JO" sz="1200" b="1">
                <a:solidFill>
                  <a:sysClr val="windowText" lastClr="000000"/>
                </a:solidFill>
              </a:rPr>
              <a:t>توزيع المشاركين في البرامج التدريبية حسب الإقليم والجنس</a:t>
            </a:r>
            <a:endParaRPr lang="en-US"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المجموع</c:v>
                </c:pt>
              </c:strCache>
            </c:strRef>
          </c:tx>
          <c:spPr>
            <a:solidFill>
              <a:schemeClr val="accent1"/>
            </a:soli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Sheet1!$B$2:$B$4</c:f>
              <c:numCache>
                <c:formatCode>General</c:formatCode>
                <c:ptCount val="3"/>
                <c:pt idx="0">
                  <c:v>620</c:v>
                </c:pt>
                <c:pt idx="1">
                  <c:v>284</c:v>
                </c:pt>
                <c:pt idx="2">
                  <c:v>223</c:v>
                </c:pt>
              </c:numCache>
            </c:numRef>
          </c:val>
          <c:extLst xmlns:c16r2="http://schemas.microsoft.com/office/drawing/2015/06/chart">
            <c:ext xmlns:c16="http://schemas.microsoft.com/office/drawing/2014/chart" uri="{C3380CC4-5D6E-409C-BE32-E72D297353CC}">
              <c16:uniqueId val="{00000000-B62D-4B56-98B5-BDC5577665A1}"/>
            </c:ext>
          </c:extLst>
        </c:ser>
        <c:ser>
          <c:idx val="1"/>
          <c:order val="1"/>
          <c:tx>
            <c:strRef>
              <c:f>Sheet1!$C$1</c:f>
              <c:strCache>
                <c:ptCount val="1"/>
                <c:pt idx="0">
                  <c:v>عدد الذكور</c:v>
                </c:pt>
              </c:strCache>
            </c:strRef>
          </c:tx>
          <c:spPr>
            <a:solidFill>
              <a:schemeClr val="accent2"/>
            </a:soli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Sheet1!$C$2:$C$4</c:f>
              <c:numCache>
                <c:formatCode>General</c:formatCode>
                <c:ptCount val="3"/>
                <c:pt idx="0">
                  <c:v>187</c:v>
                </c:pt>
                <c:pt idx="1">
                  <c:v>65</c:v>
                </c:pt>
                <c:pt idx="2">
                  <c:v>51</c:v>
                </c:pt>
              </c:numCache>
            </c:numRef>
          </c:val>
          <c:extLst xmlns:c16r2="http://schemas.microsoft.com/office/drawing/2015/06/chart">
            <c:ext xmlns:c16="http://schemas.microsoft.com/office/drawing/2014/chart" uri="{C3380CC4-5D6E-409C-BE32-E72D297353CC}">
              <c16:uniqueId val="{00000001-B62D-4B56-98B5-BDC5577665A1}"/>
            </c:ext>
          </c:extLst>
        </c:ser>
        <c:ser>
          <c:idx val="2"/>
          <c:order val="2"/>
          <c:tx>
            <c:strRef>
              <c:f>Sheet1!$D$1</c:f>
              <c:strCache>
                <c:ptCount val="1"/>
                <c:pt idx="0">
                  <c:v>عدد الإناث</c:v>
                </c:pt>
              </c:strCache>
            </c:strRef>
          </c:tx>
          <c:spPr>
            <a:solidFill>
              <a:schemeClr val="accent3"/>
            </a:soli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Sheet1!$D$2:$D$4</c:f>
              <c:numCache>
                <c:formatCode>General</c:formatCode>
                <c:ptCount val="3"/>
                <c:pt idx="0">
                  <c:v>433</c:v>
                </c:pt>
                <c:pt idx="1">
                  <c:v>219</c:v>
                </c:pt>
                <c:pt idx="2">
                  <c:v>172</c:v>
                </c:pt>
              </c:numCache>
            </c:numRef>
          </c:val>
          <c:extLst xmlns:c16r2="http://schemas.microsoft.com/office/drawing/2015/06/chart">
            <c:ext xmlns:c16="http://schemas.microsoft.com/office/drawing/2014/chart" uri="{C3380CC4-5D6E-409C-BE32-E72D297353CC}">
              <c16:uniqueId val="{00000002-B62D-4B56-98B5-BDC5577665A1}"/>
            </c:ext>
          </c:extLst>
        </c:ser>
        <c:dLbls>
          <c:showLegendKey val="0"/>
          <c:showVal val="0"/>
          <c:showCatName val="0"/>
          <c:showSerName val="0"/>
          <c:showPercent val="0"/>
          <c:showBubbleSize val="0"/>
        </c:dLbls>
        <c:gapWidth val="219"/>
        <c:overlap val="-27"/>
        <c:axId val="410165920"/>
        <c:axId val="410166480"/>
      </c:barChart>
      <c:catAx>
        <c:axId val="4101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10166480"/>
        <c:crosses val="autoZero"/>
        <c:auto val="1"/>
        <c:lblAlgn val="ctr"/>
        <c:lblOffset val="100"/>
        <c:noMultiLvlLbl val="0"/>
      </c:catAx>
      <c:valAx>
        <c:axId val="410166480"/>
        <c:scaling>
          <c:orientation val="minMax"/>
        </c:scaling>
        <c:delete val="1"/>
        <c:axPos val="l"/>
        <c:numFmt formatCode="General" sourceLinked="1"/>
        <c:majorTickMark val="none"/>
        <c:minorTickMark val="none"/>
        <c:tickLblPos val="nextTo"/>
        <c:crossAx val="41016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blipFill>
      <a:blip xmlns:r="http://schemas.openxmlformats.org/officeDocument/2006/relationships" r:embed="rId4"/>
      <a:tile tx="0" ty="0" sx="100000" sy="100000" flip="none" algn="tl"/>
    </a:blipFill>
    <a:ln w="9525" cap="flat" cmpd="sng" algn="ctr">
      <a:solidFill>
        <a:schemeClr val="tx1">
          <a:lumMod val="15000"/>
          <a:lumOff val="85000"/>
        </a:schemeClr>
      </a:solidFill>
      <a:round/>
    </a:ln>
    <a:effectLst>
      <a:glow rad="101600">
        <a:schemeClr val="accent3">
          <a:satMod val="175000"/>
          <a:alpha val="40000"/>
        </a:schemeClr>
      </a:glow>
    </a:effectLst>
    <a:scene3d>
      <a:camera prst="orthographicFront"/>
      <a:lightRig rig="threePt" dir="t"/>
    </a:scene3d>
    <a:sp3d prstMaterial="metal">
      <a:bevelT w="88900" h="88900" prst="convex"/>
    </a:sp3d>
  </c:spPr>
  <c:txPr>
    <a:bodyPr/>
    <a:lstStyle/>
    <a:p>
      <a:pPr>
        <a:defRPr/>
      </a:pPr>
      <a:endParaRPr lang="en-US"/>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ar-JO" sz="1200" b="1">
                <a:solidFill>
                  <a:sysClr val="windowText" lastClr="000000"/>
                </a:solidFill>
              </a:rPr>
              <a:t>توزيع المشاركين في الورشات التوعوية حسب الإقليم والجنس</a:t>
            </a:r>
            <a:endParaRPr lang="en-US"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المجموع</c:v>
                </c:pt>
              </c:strCache>
            </c:strRef>
          </c:tx>
          <c:spPr>
            <a:solidFill>
              <a:schemeClr val="accent1"/>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Sheet1!$B$2:$B$4</c:f>
              <c:numCache>
                <c:formatCode>General</c:formatCode>
                <c:ptCount val="3"/>
                <c:pt idx="0">
                  <c:v>680</c:v>
                </c:pt>
                <c:pt idx="1">
                  <c:v>270</c:v>
                </c:pt>
                <c:pt idx="2">
                  <c:v>222</c:v>
                </c:pt>
              </c:numCache>
            </c:numRef>
          </c:val>
          <c:extLst xmlns:c16r2="http://schemas.microsoft.com/office/drawing/2015/06/chart">
            <c:ext xmlns:c16="http://schemas.microsoft.com/office/drawing/2014/chart" uri="{C3380CC4-5D6E-409C-BE32-E72D297353CC}">
              <c16:uniqueId val="{00000000-64E0-444B-8B7C-27EA46763E46}"/>
            </c:ext>
          </c:extLst>
        </c:ser>
        <c:ser>
          <c:idx val="1"/>
          <c:order val="1"/>
          <c:tx>
            <c:strRef>
              <c:f>Sheet1!$C$1</c:f>
              <c:strCache>
                <c:ptCount val="1"/>
                <c:pt idx="0">
                  <c:v>عدد الذكور</c:v>
                </c:pt>
              </c:strCache>
            </c:strRef>
          </c:tx>
          <c:spPr>
            <a:solidFill>
              <a:schemeClr val="accent2"/>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Sheet1!$C$2:$C$4</c:f>
              <c:numCache>
                <c:formatCode>General</c:formatCode>
                <c:ptCount val="3"/>
                <c:pt idx="0">
                  <c:v>349</c:v>
                </c:pt>
                <c:pt idx="1">
                  <c:v>142</c:v>
                </c:pt>
                <c:pt idx="2">
                  <c:v>104</c:v>
                </c:pt>
              </c:numCache>
            </c:numRef>
          </c:val>
          <c:extLst xmlns:c16r2="http://schemas.microsoft.com/office/drawing/2015/06/chart">
            <c:ext xmlns:c16="http://schemas.microsoft.com/office/drawing/2014/chart" uri="{C3380CC4-5D6E-409C-BE32-E72D297353CC}">
              <c16:uniqueId val="{00000001-64E0-444B-8B7C-27EA46763E46}"/>
            </c:ext>
          </c:extLst>
        </c:ser>
        <c:ser>
          <c:idx val="2"/>
          <c:order val="2"/>
          <c:tx>
            <c:strRef>
              <c:f>Sheet1!$D$1</c:f>
              <c:strCache>
                <c:ptCount val="1"/>
                <c:pt idx="0">
                  <c:v>عدد الإناث</c:v>
                </c:pt>
              </c:strCache>
            </c:strRef>
          </c:tx>
          <c:spPr>
            <a:solidFill>
              <a:schemeClr val="accent3"/>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إقليم الوسط</c:v>
                </c:pt>
                <c:pt idx="1">
                  <c:v>إقليم الشمال</c:v>
                </c:pt>
                <c:pt idx="2">
                  <c:v>إقليم الجنوب</c:v>
                </c:pt>
              </c:strCache>
            </c:strRef>
          </c:cat>
          <c:val>
            <c:numRef>
              <c:f>Sheet1!$D$2:$D$4</c:f>
              <c:numCache>
                <c:formatCode>General</c:formatCode>
                <c:ptCount val="3"/>
                <c:pt idx="0">
                  <c:v>331</c:v>
                </c:pt>
                <c:pt idx="1">
                  <c:v>128</c:v>
                </c:pt>
                <c:pt idx="2">
                  <c:v>118</c:v>
                </c:pt>
              </c:numCache>
            </c:numRef>
          </c:val>
          <c:extLst xmlns:c16r2="http://schemas.microsoft.com/office/drawing/2015/06/chart">
            <c:ext xmlns:c16="http://schemas.microsoft.com/office/drawing/2014/chart" uri="{C3380CC4-5D6E-409C-BE32-E72D297353CC}">
              <c16:uniqueId val="{00000002-64E0-444B-8B7C-27EA46763E46}"/>
            </c:ext>
          </c:extLst>
        </c:ser>
        <c:dLbls>
          <c:showLegendKey val="0"/>
          <c:showVal val="0"/>
          <c:showCatName val="0"/>
          <c:showSerName val="0"/>
          <c:showPercent val="0"/>
          <c:showBubbleSize val="0"/>
        </c:dLbls>
        <c:gapWidth val="219"/>
        <c:overlap val="-27"/>
        <c:axId val="408138080"/>
        <c:axId val="408138640"/>
      </c:barChart>
      <c:catAx>
        <c:axId val="40813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8138640"/>
        <c:crosses val="autoZero"/>
        <c:auto val="1"/>
        <c:lblAlgn val="ctr"/>
        <c:lblOffset val="100"/>
        <c:noMultiLvlLbl val="0"/>
      </c:catAx>
      <c:valAx>
        <c:axId val="408138640"/>
        <c:scaling>
          <c:orientation val="minMax"/>
        </c:scaling>
        <c:delete val="1"/>
        <c:axPos val="l"/>
        <c:numFmt formatCode="General" sourceLinked="1"/>
        <c:majorTickMark val="none"/>
        <c:minorTickMark val="none"/>
        <c:tickLblPos val="nextTo"/>
        <c:crossAx val="40813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blipFill>
      <a:blip xmlns:r="http://schemas.openxmlformats.org/officeDocument/2006/relationships" r:embed="rId4"/>
      <a:tile tx="0" ty="0" sx="100000" sy="100000" flip="none" algn="tl"/>
    </a:blipFill>
    <a:ln w="9525" cap="flat" cmpd="sng" algn="ctr">
      <a:solidFill>
        <a:schemeClr val="tx1">
          <a:lumMod val="15000"/>
          <a:lumOff val="85000"/>
        </a:schemeClr>
      </a:solidFill>
      <a:round/>
    </a:ln>
    <a:effectLst>
      <a:glow rad="101600">
        <a:schemeClr val="accent3">
          <a:satMod val="175000"/>
          <a:alpha val="40000"/>
        </a:schemeClr>
      </a:glow>
    </a:effectLst>
    <a:scene3d>
      <a:camera prst="orthographicFront"/>
      <a:lightRig rig="threePt" dir="t"/>
    </a:scene3d>
    <a:sp3d prstMaterial="metal">
      <a:bevelT w="88900" h="88900" prst="convex"/>
    </a:sp3d>
  </c:spPr>
  <c:txPr>
    <a:bodyPr/>
    <a:lstStyle/>
    <a:p>
      <a:pPr>
        <a:defRPr/>
      </a:pPr>
      <a:endParaRPr lang="en-US"/>
    </a:p>
  </c:txPr>
  <c:externalData r:id="rId5">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ar-JO"/>
              <a:t>عدد المؤسسات التي تم</a:t>
            </a:r>
            <a:r>
              <a:rPr lang="en-US"/>
              <a:t> </a:t>
            </a:r>
            <a:r>
              <a:rPr lang="ar-JO"/>
              <a:t>تحضيرها بحسب نوع القطاع</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عدد المؤساات التي تمت زيارتها بحسب نوع القطاع</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1-3803-4A69-A27F-4F0D709423BA}"/>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xmlns:c16r2="http://schemas.microsoft.com/office/drawing/2015/06/chart">
              <c:ext xmlns:c16="http://schemas.microsoft.com/office/drawing/2014/chart" uri="{C3380CC4-5D6E-409C-BE32-E72D297353CC}">
                <c16:uniqueId val="{00000003-3803-4A69-A27F-4F0D709423BA}"/>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xmlns:c16r2="http://schemas.microsoft.com/office/drawing/2015/06/chart">
              <c:ext xmlns:c16="http://schemas.microsoft.com/office/drawing/2014/chart" uri="{C3380CC4-5D6E-409C-BE32-E72D297353CC}">
                <c16:uniqueId val="{00000005-3803-4A69-A27F-4F0D709423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القطاع الحكومي</c:v>
                </c:pt>
                <c:pt idx="1">
                  <c:v>القطاع التطوعي</c:v>
                </c:pt>
                <c:pt idx="2">
                  <c:v>القطاع الخاص</c:v>
                </c:pt>
              </c:strCache>
            </c:strRef>
          </c:cat>
          <c:val>
            <c:numRef>
              <c:f>Sheet1!$B$2:$B$4</c:f>
              <c:numCache>
                <c:formatCode>General</c:formatCode>
                <c:ptCount val="3"/>
                <c:pt idx="0">
                  <c:v>2</c:v>
                </c:pt>
                <c:pt idx="1">
                  <c:v>4</c:v>
                </c:pt>
                <c:pt idx="2">
                  <c:v>2</c:v>
                </c:pt>
              </c:numCache>
            </c:numRef>
          </c:val>
          <c:extLst xmlns:c16r2="http://schemas.microsoft.com/office/drawing/2015/06/chart">
            <c:ext xmlns:c16="http://schemas.microsoft.com/office/drawing/2014/chart" uri="{C3380CC4-5D6E-409C-BE32-E72D297353CC}">
              <c16:uniqueId val="{00000006-3803-4A69-A27F-4F0D709423BA}"/>
            </c:ext>
          </c:extLst>
        </c:ser>
        <c:dLbls>
          <c:showLegendKey val="0"/>
          <c:showVal val="0"/>
          <c:showCatName val="0"/>
          <c:showSerName val="0"/>
          <c:showPercent val="0"/>
          <c:showBubbleSize val="0"/>
          <c:showLeaderLines val="1"/>
        </c:dLbls>
        <c:firstSliceAng val="36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0.jpeg"/></Relationships>
</file>

<file path=word/diagrams/_rels/data2.xml.rels><?xml version="1.0" encoding="UTF-8" standalone="yes"?>
<Relationships xmlns="http://schemas.openxmlformats.org/package/2006/relationships"><Relationship Id="rId1" Type="http://schemas.openxmlformats.org/officeDocument/2006/relationships/image" Target="../media/image11.jpeg"/></Relationships>
</file>

<file path=word/diagrams/_rels/data3.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1E78C7-9C90-470F-B46D-3B7FF2EB4DA4}" type="doc">
      <dgm:prSet loTypeId="urn:microsoft.com/office/officeart/2005/8/layout/bProcess3" loCatId="process" qsTypeId="urn:microsoft.com/office/officeart/2005/8/quickstyle/simple1" qsCatId="simple" csTypeId="urn:microsoft.com/office/officeart/2005/8/colors/accent1_1" csCatId="accent1" phldr="1"/>
      <dgm:spPr>
        <a:scene3d>
          <a:camera prst="orthographicFront">
            <a:rot lat="0" lon="0" rev="0"/>
          </a:camera>
          <a:lightRig rig="contrasting" dir="t">
            <a:rot lat="0" lon="0" rev="7800000"/>
          </a:lightRig>
        </a:scene3d>
      </dgm:spPr>
      <dgm:t>
        <a:bodyPr/>
        <a:lstStyle/>
        <a:p>
          <a:endParaRPr lang="en-US"/>
        </a:p>
      </dgm:t>
    </dgm:pt>
    <dgm:pt modelId="{63D1FBED-7D59-4329-B066-763C54B8E383}">
      <dgm:prSet phldrT="[Text]" custT="1"/>
      <dgm:spPr>
        <a:scene3d>
          <a:camera prst="orthographicFront">
            <a:rot lat="0" lon="0" rev="0"/>
          </a:camera>
          <a:lightRig rig="contrasting" dir="t">
            <a:rot lat="0" lon="0" rev="7800000"/>
          </a:lightRig>
        </a:scene3d>
        <a:sp3d>
          <a:bevelT w="139700" h="139700"/>
        </a:sp3d>
      </dgm:spPr>
      <dgm:t>
        <a:bodyPr/>
        <a:lstStyle/>
        <a:p>
          <a:pPr algn="ctr"/>
          <a:r>
            <a:rPr lang="ar-SA" sz="800" b="1"/>
            <a:t>(55) مدرسة حكومية</a:t>
          </a:r>
          <a:endParaRPr lang="en-US" sz="800" b="1"/>
        </a:p>
      </dgm:t>
    </dgm:pt>
    <dgm:pt modelId="{90E958EC-B950-4128-939C-E8AD5ACF702C}" type="parTrans" cxnId="{F00BDB6D-CF59-4CB8-852B-706959912BB8}">
      <dgm:prSet/>
      <dgm:spPr/>
      <dgm:t>
        <a:bodyPr/>
        <a:lstStyle/>
        <a:p>
          <a:pPr algn="ctr"/>
          <a:endParaRPr lang="en-US" sz="800" b="1">
            <a:solidFill>
              <a:sysClr val="windowText" lastClr="000000"/>
            </a:solidFill>
          </a:endParaRPr>
        </a:p>
      </dgm:t>
    </dgm:pt>
    <dgm:pt modelId="{0FD3F178-67DE-4193-931C-9305BF518F1F}" type="sibTrans" cxnId="{F00BDB6D-CF59-4CB8-852B-706959912BB8}">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C111F688-F852-42AC-BF7E-51509800B0B1}">
      <dgm:prSet phldrT="[Text]" custT="1"/>
      <dgm:spPr>
        <a:scene3d>
          <a:camera prst="orthographicFront">
            <a:rot lat="0" lon="0" rev="0"/>
          </a:camera>
          <a:lightRig rig="contrasting" dir="t">
            <a:rot lat="0" lon="0" rev="7800000"/>
          </a:lightRig>
        </a:scene3d>
        <a:sp3d>
          <a:bevelT w="139700" h="139700"/>
        </a:sp3d>
      </dgm:spPr>
      <dgm:t>
        <a:bodyPr/>
        <a:lstStyle/>
        <a:p>
          <a:pPr algn="ctr"/>
          <a:r>
            <a:rPr lang="ar-SA" sz="800" b="1"/>
            <a:t>(11) مبنى تابع لجامعات حكومية وخاصة</a:t>
          </a:r>
          <a:endParaRPr lang="en-US" sz="800" b="1"/>
        </a:p>
      </dgm:t>
    </dgm:pt>
    <dgm:pt modelId="{3385D00A-44E9-4A76-A783-E27E24FD9EA0}" type="parTrans" cxnId="{DBF6EC9F-D4C4-4038-BD34-D363D18B41AA}">
      <dgm:prSet/>
      <dgm:spPr/>
      <dgm:t>
        <a:bodyPr/>
        <a:lstStyle/>
        <a:p>
          <a:pPr algn="ctr"/>
          <a:endParaRPr lang="en-US" sz="800" b="1">
            <a:solidFill>
              <a:sysClr val="windowText" lastClr="000000"/>
            </a:solidFill>
          </a:endParaRPr>
        </a:p>
      </dgm:t>
    </dgm:pt>
    <dgm:pt modelId="{305FA5A9-68EC-4E82-91CF-118034B453E2}" type="sibTrans" cxnId="{DBF6EC9F-D4C4-4038-BD34-D363D18B41AA}">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8E91DE2C-04F4-43B5-AFF5-4A01C39C0C04}">
      <dgm:prSet phldrT="[Text]" custT="1"/>
      <dgm:spPr>
        <a:scene3d>
          <a:camera prst="orthographicFront">
            <a:rot lat="0" lon="0" rev="0"/>
          </a:camera>
          <a:lightRig rig="contrasting" dir="t">
            <a:rot lat="0" lon="0" rev="7800000"/>
          </a:lightRig>
        </a:scene3d>
        <a:sp3d>
          <a:bevelT w="139700" h="139700"/>
        </a:sp3d>
      </dgm:spPr>
      <dgm:t>
        <a:bodyPr/>
        <a:lstStyle/>
        <a:p>
          <a:pPr algn="ctr"/>
          <a:r>
            <a:rPr lang="ar-SA" sz="800" b="1"/>
            <a:t>(7) مباني بنوك تجارية تابعة لبنك الأردن وبنك الإسكان</a:t>
          </a:r>
          <a:endParaRPr lang="en-US" sz="800" b="1"/>
        </a:p>
      </dgm:t>
    </dgm:pt>
    <dgm:pt modelId="{B8460DEE-9426-4E44-AD5B-3589E9FF7DEF}" type="parTrans" cxnId="{AC444FEF-154A-441E-87F0-3B0B74EA132B}">
      <dgm:prSet/>
      <dgm:spPr/>
      <dgm:t>
        <a:bodyPr/>
        <a:lstStyle/>
        <a:p>
          <a:pPr algn="ctr"/>
          <a:endParaRPr lang="en-US" sz="800" b="1">
            <a:solidFill>
              <a:sysClr val="windowText" lastClr="000000"/>
            </a:solidFill>
          </a:endParaRPr>
        </a:p>
      </dgm:t>
    </dgm:pt>
    <dgm:pt modelId="{3BDECB77-65FD-4B6D-8689-216A911658FA}" type="sibTrans" cxnId="{AC444FEF-154A-441E-87F0-3B0B74EA132B}">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E343C184-3D01-4138-B72B-D9B4D4C30579}">
      <dgm:prSet phldrT="[Text]" custT="1"/>
      <dgm:spPr>
        <a:scene3d>
          <a:camera prst="orthographicFront">
            <a:rot lat="0" lon="0" rev="0"/>
          </a:camera>
          <a:lightRig rig="contrasting" dir="t">
            <a:rot lat="0" lon="0" rev="7800000"/>
          </a:lightRig>
        </a:scene3d>
        <a:sp3d>
          <a:bevelT w="139700" h="139700"/>
        </a:sp3d>
      </dgm:spPr>
      <dgm:t>
        <a:bodyPr/>
        <a:lstStyle/>
        <a:p>
          <a:pPr algn="ctr"/>
          <a:r>
            <a:rPr lang="ar-SA" sz="800" b="1"/>
            <a:t>(7) مباني شركات اتصالات تابعة لشركة أورنج وشركة زين</a:t>
          </a:r>
          <a:endParaRPr lang="en-US" sz="800" b="1"/>
        </a:p>
      </dgm:t>
    </dgm:pt>
    <dgm:pt modelId="{68FFC4D9-746A-4082-9961-A9A2B52785AE}" type="parTrans" cxnId="{BEA62990-F043-4EA7-87FF-852C58FB5933}">
      <dgm:prSet/>
      <dgm:spPr/>
      <dgm:t>
        <a:bodyPr/>
        <a:lstStyle/>
        <a:p>
          <a:pPr algn="ctr"/>
          <a:endParaRPr lang="en-US" sz="800" b="1">
            <a:solidFill>
              <a:sysClr val="windowText" lastClr="000000"/>
            </a:solidFill>
          </a:endParaRPr>
        </a:p>
      </dgm:t>
    </dgm:pt>
    <dgm:pt modelId="{8B261BAF-07EE-4A82-A643-C9C865315FEB}" type="sibTrans" cxnId="{BEA62990-F043-4EA7-87FF-852C58FB5933}">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385E75D7-F284-4DED-B893-C184EA6535B7}">
      <dgm:prSet phldrT="[Text]" custT="1"/>
      <dgm:spPr>
        <a:scene3d>
          <a:camera prst="orthographicFront">
            <a:rot lat="0" lon="0" rev="0"/>
          </a:camera>
          <a:lightRig rig="contrasting" dir="t">
            <a:rot lat="0" lon="0" rev="7800000"/>
          </a:lightRig>
        </a:scene3d>
        <a:sp3d>
          <a:bevelT w="139700" h="139700"/>
        </a:sp3d>
      </dgm:spPr>
      <dgm:t>
        <a:bodyPr/>
        <a:lstStyle/>
        <a:p>
          <a:pPr algn="ctr"/>
          <a:r>
            <a:rPr lang="ar-SA" sz="800" b="1"/>
            <a:t>مبنى مستشفى و(14) مركز صحي </a:t>
          </a:r>
          <a:endParaRPr lang="en-US" sz="800" b="1"/>
        </a:p>
      </dgm:t>
    </dgm:pt>
    <dgm:pt modelId="{FE8A8C2E-0EC4-4588-9148-9E5E869F2C61}" type="parTrans" cxnId="{285CBC3D-BADD-479A-829C-E45339D889BA}">
      <dgm:prSet/>
      <dgm:spPr/>
      <dgm:t>
        <a:bodyPr/>
        <a:lstStyle/>
        <a:p>
          <a:pPr algn="ctr"/>
          <a:endParaRPr lang="en-US" sz="800" b="1">
            <a:solidFill>
              <a:sysClr val="windowText" lastClr="000000"/>
            </a:solidFill>
          </a:endParaRPr>
        </a:p>
      </dgm:t>
    </dgm:pt>
    <dgm:pt modelId="{BD4A179E-1830-48F6-96F7-BD19C71FC35A}" type="sibTrans" cxnId="{285CBC3D-BADD-479A-829C-E45339D889BA}">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C869CFDE-BD6C-45BB-96D3-C253564C11BD}">
      <dgm:prSet phldrT="[Text]" custT="1"/>
      <dgm:spPr>
        <a:scene3d>
          <a:camera prst="orthographicFront">
            <a:rot lat="0" lon="0" rev="0"/>
          </a:camera>
          <a:lightRig rig="contrasting" dir="t">
            <a:rot lat="0" lon="0" rev="7800000"/>
          </a:lightRig>
        </a:scene3d>
        <a:sp3d>
          <a:bevelT w="139700" h="139700"/>
        </a:sp3d>
      </dgm:spPr>
      <dgm:t>
        <a:bodyPr/>
        <a:lstStyle/>
        <a:p>
          <a:pPr algn="ctr"/>
          <a:r>
            <a:rPr lang="ar-SA" sz="800" b="1"/>
            <a:t>(4) مباني مراكز الإصلاح والتأهيل</a:t>
          </a:r>
          <a:endParaRPr lang="en-US" sz="800" b="1"/>
        </a:p>
      </dgm:t>
    </dgm:pt>
    <dgm:pt modelId="{F75CC5E4-7DAD-45C0-AE48-61BD71BF916D}" type="parTrans" cxnId="{044BF4F4-25C3-4C19-B170-443B613A995C}">
      <dgm:prSet/>
      <dgm:spPr/>
      <dgm:t>
        <a:bodyPr/>
        <a:lstStyle/>
        <a:p>
          <a:pPr algn="ctr"/>
          <a:endParaRPr lang="en-US" sz="800" b="1">
            <a:solidFill>
              <a:sysClr val="windowText" lastClr="000000"/>
            </a:solidFill>
          </a:endParaRPr>
        </a:p>
      </dgm:t>
    </dgm:pt>
    <dgm:pt modelId="{1DDDEDA2-90B8-440D-BFD6-8E45DCB94178}" type="sibTrans" cxnId="{044BF4F4-25C3-4C19-B170-443B613A995C}">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2CB53AD6-9D19-4C63-9B1F-316F26A7CA3F}">
      <dgm:prSet phldrT="[Text]" custT="1"/>
      <dgm:spPr>
        <a:scene3d>
          <a:camera prst="orthographicFront">
            <a:rot lat="0" lon="0" rev="0"/>
          </a:camera>
          <a:lightRig rig="contrasting" dir="t">
            <a:rot lat="0" lon="0" rev="7800000"/>
          </a:lightRig>
        </a:scene3d>
        <a:sp3d>
          <a:bevelT w="139700" h="139700"/>
        </a:sp3d>
      </dgm:spPr>
      <dgm:t>
        <a:bodyPr/>
        <a:lstStyle/>
        <a:p>
          <a:pPr algn="ctr"/>
          <a:r>
            <a:rPr lang="ar-SA" sz="800" b="1"/>
            <a:t>(3) مباني معاهد التدريب المهني </a:t>
          </a:r>
          <a:endParaRPr lang="en-US" sz="800" b="1"/>
        </a:p>
      </dgm:t>
    </dgm:pt>
    <dgm:pt modelId="{516CA0BD-33BC-4FDE-B498-D5A27914CB91}" type="parTrans" cxnId="{8629E750-2E00-4B4E-9691-A40B2BF5A920}">
      <dgm:prSet/>
      <dgm:spPr/>
      <dgm:t>
        <a:bodyPr/>
        <a:lstStyle/>
        <a:p>
          <a:pPr algn="ctr"/>
          <a:endParaRPr lang="en-US" sz="800" b="1">
            <a:solidFill>
              <a:sysClr val="windowText" lastClr="000000"/>
            </a:solidFill>
          </a:endParaRPr>
        </a:p>
      </dgm:t>
    </dgm:pt>
    <dgm:pt modelId="{107089D3-3FFD-4518-9F91-EE482F35800A}" type="sibTrans" cxnId="{8629E750-2E00-4B4E-9691-A40B2BF5A920}">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9E714242-59A9-4417-A8E2-13D62CFDD857}">
      <dgm:prSet phldrT="[Text]" custT="1"/>
      <dgm:spPr>
        <a:scene3d>
          <a:camera prst="orthographicFront">
            <a:rot lat="0" lon="0" rev="0"/>
          </a:camera>
          <a:lightRig rig="contrasting" dir="t">
            <a:rot lat="0" lon="0" rev="7800000"/>
          </a:lightRig>
        </a:scene3d>
        <a:sp3d>
          <a:bevelT w="139700" h="139700"/>
        </a:sp3d>
      </dgm:spPr>
      <dgm:t>
        <a:bodyPr/>
        <a:lstStyle/>
        <a:p>
          <a:pPr algn="ctr"/>
          <a:r>
            <a:rPr lang="ar-SA" sz="800" b="1"/>
            <a:t>(7) مدارس خاصة</a:t>
          </a:r>
          <a:endParaRPr lang="en-US" sz="800" b="1"/>
        </a:p>
      </dgm:t>
    </dgm:pt>
    <dgm:pt modelId="{5058B98E-362D-4373-AD76-6502CA2DFBA4}" type="parTrans" cxnId="{56D9C92C-9ABF-4F15-AC16-B168E024A630}">
      <dgm:prSet/>
      <dgm:spPr/>
      <dgm:t>
        <a:bodyPr/>
        <a:lstStyle/>
        <a:p>
          <a:pPr algn="ctr"/>
          <a:endParaRPr lang="en-US" sz="800" b="1">
            <a:solidFill>
              <a:sysClr val="windowText" lastClr="000000"/>
            </a:solidFill>
          </a:endParaRPr>
        </a:p>
      </dgm:t>
    </dgm:pt>
    <dgm:pt modelId="{FE9F8B38-2F2C-4F24-9831-2C6804A44CFF}" type="sibTrans" cxnId="{56D9C92C-9ABF-4F15-AC16-B168E024A630}">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CB308917-F2E3-4CC4-8AA1-8BDF52034693}">
      <dgm:prSet phldrT="[Text]" custT="1"/>
      <dgm:spPr>
        <a:scene3d>
          <a:camera prst="orthographicFront">
            <a:rot lat="0" lon="0" rev="0"/>
          </a:camera>
          <a:lightRig rig="contrasting" dir="t">
            <a:rot lat="0" lon="0" rev="7800000"/>
          </a:lightRig>
        </a:scene3d>
        <a:sp3d>
          <a:bevelT w="139700" h="139700"/>
        </a:sp3d>
      </dgm:spPr>
      <dgm:t>
        <a:bodyPr/>
        <a:lstStyle/>
        <a:p>
          <a:pPr algn="ctr"/>
          <a:r>
            <a:rPr lang="ar-SA" sz="800" b="1"/>
            <a:t>(62) مبنى لمؤسسات ووزارات حكومية وخاصة</a:t>
          </a:r>
          <a:endParaRPr lang="en-US" sz="800" b="1"/>
        </a:p>
      </dgm:t>
    </dgm:pt>
    <dgm:pt modelId="{4DA39F3A-A1B0-4D74-A1A9-5822AF6E2C70}" type="parTrans" cxnId="{11434915-7711-4101-93E5-79F5630DA83E}">
      <dgm:prSet/>
      <dgm:spPr/>
      <dgm:t>
        <a:bodyPr/>
        <a:lstStyle/>
        <a:p>
          <a:pPr algn="ctr"/>
          <a:endParaRPr lang="en-US" sz="800" b="1">
            <a:solidFill>
              <a:sysClr val="windowText" lastClr="000000"/>
            </a:solidFill>
          </a:endParaRPr>
        </a:p>
      </dgm:t>
    </dgm:pt>
    <dgm:pt modelId="{FEDC5445-5B30-44DF-8C51-D02A67BF0382}" type="sibTrans" cxnId="{11434915-7711-4101-93E5-79F5630DA83E}">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4988C088-BDA1-4F47-A378-68B43CFDF936}">
      <dgm:prSet custT="1"/>
      <dgm:spPr>
        <a:scene3d>
          <a:camera prst="orthographicFront">
            <a:rot lat="0" lon="0" rev="0"/>
          </a:camera>
          <a:lightRig rig="contrasting" dir="t">
            <a:rot lat="0" lon="0" rev="7800000"/>
          </a:lightRig>
        </a:scene3d>
        <a:sp3d>
          <a:bevelT w="139700" h="139700"/>
        </a:sp3d>
      </dgm:spPr>
      <dgm:t>
        <a:bodyPr/>
        <a:lstStyle/>
        <a:p>
          <a:pPr algn="ctr"/>
          <a:r>
            <a:rPr lang="ar-SA" sz="800" b="1"/>
            <a:t>(9) مباني مؤسسات تربية </a:t>
          </a:r>
          <a:endParaRPr lang="en-US" sz="800" b="1"/>
        </a:p>
      </dgm:t>
    </dgm:pt>
    <dgm:pt modelId="{10259F1A-911E-4038-9476-7271304548E6}" type="parTrans" cxnId="{19286396-8230-489D-A0E2-82A26A0E786C}">
      <dgm:prSet/>
      <dgm:spPr/>
      <dgm:t>
        <a:bodyPr/>
        <a:lstStyle/>
        <a:p>
          <a:pPr algn="ctr"/>
          <a:endParaRPr lang="en-US" sz="800" b="1">
            <a:solidFill>
              <a:sysClr val="windowText" lastClr="000000"/>
            </a:solidFill>
          </a:endParaRPr>
        </a:p>
      </dgm:t>
    </dgm:pt>
    <dgm:pt modelId="{BA5C1699-908E-4932-B551-E8054DCE0612}" type="sibTrans" cxnId="{19286396-8230-489D-A0E2-82A26A0E786C}">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C23DF4C8-E4B0-4EC6-921E-4307C8222E23}">
      <dgm:prSet custT="1"/>
      <dgm:spPr>
        <a:scene3d>
          <a:camera prst="orthographicFront">
            <a:rot lat="0" lon="0" rev="0"/>
          </a:camera>
          <a:lightRig rig="contrasting" dir="t">
            <a:rot lat="0" lon="0" rev="7800000"/>
          </a:lightRig>
        </a:scene3d>
        <a:sp3d>
          <a:bevelT w="139700" h="139700"/>
        </a:sp3d>
      </dgm:spPr>
      <dgm:t>
        <a:bodyPr/>
        <a:lstStyle/>
        <a:p>
          <a:pPr algn="ctr"/>
          <a:r>
            <a:rPr lang="ar-SA" sz="800" b="1"/>
            <a:t>(4) مواقع سياحية، و(2) متاحف، و(2) مطاعم سياحية، و(2) فنادق</a:t>
          </a:r>
          <a:endParaRPr lang="en-US" sz="800" b="1"/>
        </a:p>
      </dgm:t>
    </dgm:pt>
    <dgm:pt modelId="{68B1FA33-529A-4E4F-84D4-7B240397686A}" type="parTrans" cxnId="{8FE345B4-85DA-46A4-9655-DFA82F37C2C2}">
      <dgm:prSet/>
      <dgm:spPr/>
      <dgm:t>
        <a:bodyPr/>
        <a:lstStyle/>
        <a:p>
          <a:pPr algn="ctr"/>
          <a:endParaRPr lang="en-US" sz="800" b="1">
            <a:solidFill>
              <a:sysClr val="windowText" lastClr="000000"/>
            </a:solidFill>
          </a:endParaRPr>
        </a:p>
      </dgm:t>
    </dgm:pt>
    <dgm:pt modelId="{63938A3D-9036-4A62-A0E5-09827177D41B}" type="sibTrans" cxnId="{8FE345B4-85DA-46A4-9655-DFA82F37C2C2}">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C319630F-024A-4C58-892B-67A936A2EB0F}">
      <dgm:prSet custT="1"/>
      <dgm:spPr>
        <a:scene3d>
          <a:camera prst="orthographicFront">
            <a:rot lat="0" lon="0" rev="0"/>
          </a:camera>
          <a:lightRig rig="contrasting" dir="t">
            <a:rot lat="0" lon="0" rev="7800000"/>
          </a:lightRig>
        </a:scene3d>
        <a:sp3d>
          <a:bevelT w="139700" h="139700"/>
        </a:sp3d>
      </dgm:spPr>
      <dgm:t>
        <a:bodyPr/>
        <a:lstStyle/>
        <a:p>
          <a:pPr algn="ctr"/>
          <a:r>
            <a:rPr lang="ar-SA" sz="800" b="1"/>
            <a:t>(6) مراكز ثقافية</a:t>
          </a:r>
          <a:endParaRPr lang="en-US" sz="800" b="1"/>
        </a:p>
      </dgm:t>
    </dgm:pt>
    <dgm:pt modelId="{6BD53006-E055-4941-8FA5-FD9D7F6FDD61}" type="parTrans" cxnId="{A079119A-1AA3-45F2-B337-781C4986A91F}">
      <dgm:prSet/>
      <dgm:spPr/>
      <dgm:t>
        <a:bodyPr/>
        <a:lstStyle/>
        <a:p>
          <a:pPr algn="ctr"/>
          <a:endParaRPr lang="en-US" sz="800" b="1">
            <a:solidFill>
              <a:sysClr val="windowText" lastClr="000000"/>
            </a:solidFill>
          </a:endParaRPr>
        </a:p>
      </dgm:t>
    </dgm:pt>
    <dgm:pt modelId="{26B82B83-0E83-4075-9CE1-F95F401ADE5E}" type="sibTrans" cxnId="{A079119A-1AA3-45F2-B337-781C4986A91F}">
      <dgm:prSet custT="1"/>
      <dgm:spPr>
        <a:scene3d>
          <a:camera prst="orthographicFront">
            <a:rot lat="0" lon="0" rev="0"/>
          </a:camera>
          <a:lightRig rig="contrasting" dir="t">
            <a:rot lat="0" lon="0" rev="7800000"/>
          </a:lightRig>
        </a:scene3d>
        <a:sp3d>
          <a:bevelT w="139700" h="139700"/>
        </a:sp3d>
      </dgm:spPr>
      <dgm:t>
        <a:bodyPr/>
        <a:lstStyle/>
        <a:p>
          <a:pPr algn="ctr"/>
          <a:endParaRPr lang="en-US" sz="800" b="1">
            <a:solidFill>
              <a:sysClr val="windowText" lastClr="000000"/>
            </a:solidFill>
          </a:endParaRPr>
        </a:p>
      </dgm:t>
    </dgm:pt>
    <dgm:pt modelId="{52946EBC-0FA4-4CFB-86DC-85ED5560C44C}">
      <dgm:prSet custT="1"/>
      <dgm:spPr>
        <a:scene3d>
          <a:camera prst="orthographicFront">
            <a:rot lat="0" lon="0" rev="0"/>
          </a:camera>
          <a:lightRig rig="contrasting" dir="t">
            <a:rot lat="0" lon="0" rev="7800000"/>
          </a:lightRig>
        </a:scene3d>
        <a:sp3d>
          <a:bevelT w="139700" h="139700"/>
        </a:sp3d>
      </dgm:spPr>
      <dgm:t>
        <a:bodyPr/>
        <a:lstStyle/>
        <a:p>
          <a:pPr algn="ctr"/>
          <a:r>
            <a:rPr lang="ar-SA" sz="800" b="1"/>
            <a:t>(2) مباني للسفارات الأجنبية النرويجية والبريطانية </a:t>
          </a:r>
          <a:endParaRPr lang="en-US" sz="800" b="1"/>
        </a:p>
      </dgm:t>
    </dgm:pt>
    <dgm:pt modelId="{9F1438D9-C0BC-445D-9BF7-3D880D6307AD}" type="parTrans" cxnId="{23DC12F5-F438-4095-B5C3-4629184C5E42}">
      <dgm:prSet/>
      <dgm:spPr/>
      <dgm:t>
        <a:bodyPr/>
        <a:lstStyle/>
        <a:p>
          <a:pPr algn="ctr"/>
          <a:endParaRPr lang="en-US" sz="800" b="1">
            <a:solidFill>
              <a:sysClr val="windowText" lastClr="000000"/>
            </a:solidFill>
          </a:endParaRPr>
        </a:p>
      </dgm:t>
    </dgm:pt>
    <dgm:pt modelId="{E142298E-2BBF-4C28-BF30-510907B30804}" type="sibTrans" cxnId="{23DC12F5-F438-4095-B5C3-4629184C5E42}">
      <dgm:prSet/>
      <dgm:spPr/>
      <dgm:t>
        <a:bodyPr/>
        <a:lstStyle/>
        <a:p>
          <a:pPr algn="ctr"/>
          <a:endParaRPr lang="en-US" sz="800" b="1">
            <a:solidFill>
              <a:sysClr val="windowText" lastClr="000000"/>
            </a:solidFill>
          </a:endParaRPr>
        </a:p>
      </dgm:t>
    </dgm:pt>
    <dgm:pt modelId="{39F82DFE-4D95-41FB-8F60-CE100E60771A}" type="pres">
      <dgm:prSet presAssocID="{E51E78C7-9C90-470F-B46D-3B7FF2EB4DA4}" presName="Name0" presStyleCnt="0">
        <dgm:presLayoutVars>
          <dgm:dir/>
          <dgm:resizeHandles val="exact"/>
        </dgm:presLayoutVars>
      </dgm:prSet>
      <dgm:spPr/>
      <dgm:t>
        <a:bodyPr/>
        <a:lstStyle/>
        <a:p>
          <a:endParaRPr lang="en-US"/>
        </a:p>
      </dgm:t>
    </dgm:pt>
    <dgm:pt modelId="{0CAA7E6C-9F78-45A3-B66D-E15FE107B91D}" type="pres">
      <dgm:prSet presAssocID="{63D1FBED-7D59-4329-B066-763C54B8E383}" presName="node" presStyleLbl="node1" presStyleIdx="0" presStyleCnt="13">
        <dgm:presLayoutVars>
          <dgm:bulletEnabled val="1"/>
        </dgm:presLayoutVars>
      </dgm:prSet>
      <dgm:spPr/>
      <dgm:t>
        <a:bodyPr/>
        <a:lstStyle/>
        <a:p>
          <a:endParaRPr lang="en-US"/>
        </a:p>
      </dgm:t>
    </dgm:pt>
    <dgm:pt modelId="{B0E4793E-95B0-4246-AA6B-0731F0B23523}" type="pres">
      <dgm:prSet presAssocID="{0FD3F178-67DE-4193-931C-9305BF518F1F}" presName="sibTrans" presStyleLbl="sibTrans1D1" presStyleIdx="0" presStyleCnt="12"/>
      <dgm:spPr/>
      <dgm:t>
        <a:bodyPr/>
        <a:lstStyle/>
        <a:p>
          <a:endParaRPr lang="en-US"/>
        </a:p>
      </dgm:t>
    </dgm:pt>
    <dgm:pt modelId="{60F20F99-6FC7-431A-B16F-9B1A00FE92BB}" type="pres">
      <dgm:prSet presAssocID="{0FD3F178-67DE-4193-931C-9305BF518F1F}" presName="connectorText" presStyleLbl="sibTrans1D1" presStyleIdx="0" presStyleCnt="12"/>
      <dgm:spPr/>
      <dgm:t>
        <a:bodyPr/>
        <a:lstStyle/>
        <a:p>
          <a:endParaRPr lang="en-US"/>
        </a:p>
      </dgm:t>
    </dgm:pt>
    <dgm:pt modelId="{8C074190-4D30-4EC8-8BF4-6142F0FEDE6A}" type="pres">
      <dgm:prSet presAssocID="{C111F688-F852-42AC-BF7E-51509800B0B1}" presName="node" presStyleLbl="node1" presStyleIdx="1" presStyleCnt="13">
        <dgm:presLayoutVars>
          <dgm:bulletEnabled val="1"/>
        </dgm:presLayoutVars>
      </dgm:prSet>
      <dgm:spPr/>
      <dgm:t>
        <a:bodyPr/>
        <a:lstStyle/>
        <a:p>
          <a:endParaRPr lang="en-US"/>
        </a:p>
      </dgm:t>
    </dgm:pt>
    <dgm:pt modelId="{06585DB6-C517-4961-9F20-1936024BD427}" type="pres">
      <dgm:prSet presAssocID="{305FA5A9-68EC-4E82-91CF-118034B453E2}" presName="sibTrans" presStyleLbl="sibTrans1D1" presStyleIdx="1" presStyleCnt="12"/>
      <dgm:spPr/>
      <dgm:t>
        <a:bodyPr/>
        <a:lstStyle/>
        <a:p>
          <a:endParaRPr lang="en-US"/>
        </a:p>
      </dgm:t>
    </dgm:pt>
    <dgm:pt modelId="{6F732CDB-6F95-4698-A76F-3F955CECF374}" type="pres">
      <dgm:prSet presAssocID="{305FA5A9-68EC-4E82-91CF-118034B453E2}" presName="connectorText" presStyleLbl="sibTrans1D1" presStyleIdx="1" presStyleCnt="12"/>
      <dgm:spPr/>
      <dgm:t>
        <a:bodyPr/>
        <a:lstStyle/>
        <a:p>
          <a:endParaRPr lang="en-US"/>
        </a:p>
      </dgm:t>
    </dgm:pt>
    <dgm:pt modelId="{DB0F36BA-2E0D-4025-B026-FEED802D1608}" type="pres">
      <dgm:prSet presAssocID="{8E91DE2C-04F4-43B5-AFF5-4A01C39C0C04}" presName="node" presStyleLbl="node1" presStyleIdx="2" presStyleCnt="13">
        <dgm:presLayoutVars>
          <dgm:bulletEnabled val="1"/>
        </dgm:presLayoutVars>
      </dgm:prSet>
      <dgm:spPr/>
      <dgm:t>
        <a:bodyPr/>
        <a:lstStyle/>
        <a:p>
          <a:endParaRPr lang="en-US"/>
        </a:p>
      </dgm:t>
    </dgm:pt>
    <dgm:pt modelId="{E2383F52-CA43-41CA-909D-B75510DA2664}" type="pres">
      <dgm:prSet presAssocID="{3BDECB77-65FD-4B6D-8689-216A911658FA}" presName="sibTrans" presStyleLbl="sibTrans1D1" presStyleIdx="2" presStyleCnt="12"/>
      <dgm:spPr/>
      <dgm:t>
        <a:bodyPr/>
        <a:lstStyle/>
        <a:p>
          <a:endParaRPr lang="en-US"/>
        </a:p>
      </dgm:t>
    </dgm:pt>
    <dgm:pt modelId="{D06B485F-04D8-4C17-9B28-B5A459652E81}" type="pres">
      <dgm:prSet presAssocID="{3BDECB77-65FD-4B6D-8689-216A911658FA}" presName="connectorText" presStyleLbl="sibTrans1D1" presStyleIdx="2" presStyleCnt="12"/>
      <dgm:spPr/>
      <dgm:t>
        <a:bodyPr/>
        <a:lstStyle/>
        <a:p>
          <a:endParaRPr lang="en-US"/>
        </a:p>
      </dgm:t>
    </dgm:pt>
    <dgm:pt modelId="{3002E95B-65A7-4A98-9A16-43355DBE084B}" type="pres">
      <dgm:prSet presAssocID="{E343C184-3D01-4138-B72B-D9B4D4C30579}" presName="node" presStyleLbl="node1" presStyleIdx="3" presStyleCnt="13">
        <dgm:presLayoutVars>
          <dgm:bulletEnabled val="1"/>
        </dgm:presLayoutVars>
      </dgm:prSet>
      <dgm:spPr/>
      <dgm:t>
        <a:bodyPr/>
        <a:lstStyle/>
        <a:p>
          <a:endParaRPr lang="en-US"/>
        </a:p>
      </dgm:t>
    </dgm:pt>
    <dgm:pt modelId="{44C671F8-67BB-4C8E-A88F-63319EC781AF}" type="pres">
      <dgm:prSet presAssocID="{8B261BAF-07EE-4A82-A643-C9C865315FEB}" presName="sibTrans" presStyleLbl="sibTrans1D1" presStyleIdx="3" presStyleCnt="12"/>
      <dgm:spPr/>
      <dgm:t>
        <a:bodyPr/>
        <a:lstStyle/>
        <a:p>
          <a:endParaRPr lang="en-US"/>
        </a:p>
      </dgm:t>
    </dgm:pt>
    <dgm:pt modelId="{1F4D4107-3E40-49E7-BC77-C0B7E2B17669}" type="pres">
      <dgm:prSet presAssocID="{8B261BAF-07EE-4A82-A643-C9C865315FEB}" presName="connectorText" presStyleLbl="sibTrans1D1" presStyleIdx="3" presStyleCnt="12"/>
      <dgm:spPr/>
      <dgm:t>
        <a:bodyPr/>
        <a:lstStyle/>
        <a:p>
          <a:endParaRPr lang="en-US"/>
        </a:p>
      </dgm:t>
    </dgm:pt>
    <dgm:pt modelId="{23C0E7E8-1C70-4570-944B-5D2A94946952}" type="pres">
      <dgm:prSet presAssocID="{385E75D7-F284-4DED-B893-C184EA6535B7}" presName="node" presStyleLbl="node1" presStyleIdx="4" presStyleCnt="13">
        <dgm:presLayoutVars>
          <dgm:bulletEnabled val="1"/>
        </dgm:presLayoutVars>
      </dgm:prSet>
      <dgm:spPr/>
      <dgm:t>
        <a:bodyPr/>
        <a:lstStyle/>
        <a:p>
          <a:endParaRPr lang="en-US"/>
        </a:p>
      </dgm:t>
    </dgm:pt>
    <dgm:pt modelId="{E6553C13-1220-4A7B-87A9-B869F0554423}" type="pres">
      <dgm:prSet presAssocID="{BD4A179E-1830-48F6-96F7-BD19C71FC35A}" presName="sibTrans" presStyleLbl="sibTrans1D1" presStyleIdx="4" presStyleCnt="12"/>
      <dgm:spPr/>
      <dgm:t>
        <a:bodyPr/>
        <a:lstStyle/>
        <a:p>
          <a:endParaRPr lang="en-US"/>
        </a:p>
      </dgm:t>
    </dgm:pt>
    <dgm:pt modelId="{6CEF2BE4-8E71-4E10-9947-ED24C7B19757}" type="pres">
      <dgm:prSet presAssocID="{BD4A179E-1830-48F6-96F7-BD19C71FC35A}" presName="connectorText" presStyleLbl="sibTrans1D1" presStyleIdx="4" presStyleCnt="12"/>
      <dgm:spPr/>
      <dgm:t>
        <a:bodyPr/>
        <a:lstStyle/>
        <a:p>
          <a:endParaRPr lang="en-US"/>
        </a:p>
      </dgm:t>
    </dgm:pt>
    <dgm:pt modelId="{723C0825-0E4A-4B87-9BCC-5B0FEF41EC04}" type="pres">
      <dgm:prSet presAssocID="{C869CFDE-BD6C-45BB-96D3-C253564C11BD}" presName="node" presStyleLbl="node1" presStyleIdx="5" presStyleCnt="13">
        <dgm:presLayoutVars>
          <dgm:bulletEnabled val="1"/>
        </dgm:presLayoutVars>
      </dgm:prSet>
      <dgm:spPr/>
      <dgm:t>
        <a:bodyPr/>
        <a:lstStyle/>
        <a:p>
          <a:endParaRPr lang="en-US"/>
        </a:p>
      </dgm:t>
    </dgm:pt>
    <dgm:pt modelId="{6E5EFB6B-FC4E-4B61-AB6A-49A37565B71C}" type="pres">
      <dgm:prSet presAssocID="{1DDDEDA2-90B8-440D-BFD6-8E45DCB94178}" presName="sibTrans" presStyleLbl="sibTrans1D1" presStyleIdx="5" presStyleCnt="12"/>
      <dgm:spPr/>
      <dgm:t>
        <a:bodyPr/>
        <a:lstStyle/>
        <a:p>
          <a:endParaRPr lang="en-US"/>
        </a:p>
      </dgm:t>
    </dgm:pt>
    <dgm:pt modelId="{31570D33-5D78-4C72-A9A7-85345F55BE11}" type="pres">
      <dgm:prSet presAssocID="{1DDDEDA2-90B8-440D-BFD6-8E45DCB94178}" presName="connectorText" presStyleLbl="sibTrans1D1" presStyleIdx="5" presStyleCnt="12"/>
      <dgm:spPr/>
      <dgm:t>
        <a:bodyPr/>
        <a:lstStyle/>
        <a:p>
          <a:endParaRPr lang="en-US"/>
        </a:p>
      </dgm:t>
    </dgm:pt>
    <dgm:pt modelId="{43447E25-45EF-42E0-8625-36A6DED25801}" type="pres">
      <dgm:prSet presAssocID="{2CB53AD6-9D19-4C63-9B1F-316F26A7CA3F}" presName="node" presStyleLbl="node1" presStyleIdx="6" presStyleCnt="13">
        <dgm:presLayoutVars>
          <dgm:bulletEnabled val="1"/>
        </dgm:presLayoutVars>
      </dgm:prSet>
      <dgm:spPr/>
      <dgm:t>
        <a:bodyPr/>
        <a:lstStyle/>
        <a:p>
          <a:endParaRPr lang="en-US"/>
        </a:p>
      </dgm:t>
    </dgm:pt>
    <dgm:pt modelId="{5F457ACF-742D-4FF0-89FE-397505F7152E}" type="pres">
      <dgm:prSet presAssocID="{107089D3-3FFD-4518-9F91-EE482F35800A}" presName="sibTrans" presStyleLbl="sibTrans1D1" presStyleIdx="6" presStyleCnt="12"/>
      <dgm:spPr/>
      <dgm:t>
        <a:bodyPr/>
        <a:lstStyle/>
        <a:p>
          <a:endParaRPr lang="en-US"/>
        </a:p>
      </dgm:t>
    </dgm:pt>
    <dgm:pt modelId="{CB61CCAE-A7F0-4915-9E42-12FA0BEF37F4}" type="pres">
      <dgm:prSet presAssocID="{107089D3-3FFD-4518-9F91-EE482F35800A}" presName="connectorText" presStyleLbl="sibTrans1D1" presStyleIdx="6" presStyleCnt="12"/>
      <dgm:spPr/>
      <dgm:t>
        <a:bodyPr/>
        <a:lstStyle/>
        <a:p>
          <a:endParaRPr lang="en-US"/>
        </a:p>
      </dgm:t>
    </dgm:pt>
    <dgm:pt modelId="{AE293A27-0137-4FFA-8E07-797E276A0418}" type="pres">
      <dgm:prSet presAssocID="{9E714242-59A9-4417-A8E2-13D62CFDD857}" presName="node" presStyleLbl="node1" presStyleIdx="7" presStyleCnt="13">
        <dgm:presLayoutVars>
          <dgm:bulletEnabled val="1"/>
        </dgm:presLayoutVars>
      </dgm:prSet>
      <dgm:spPr/>
      <dgm:t>
        <a:bodyPr/>
        <a:lstStyle/>
        <a:p>
          <a:endParaRPr lang="en-US"/>
        </a:p>
      </dgm:t>
    </dgm:pt>
    <dgm:pt modelId="{586B065F-8486-46CC-AE00-9C1FB59234BF}" type="pres">
      <dgm:prSet presAssocID="{FE9F8B38-2F2C-4F24-9831-2C6804A44CFF}" presName="sibTrans" presStyleLbl="sibTrans1D1" presStyleIdx="7" presStyleCnt="12"/>
      <dgm:spPr/>
      <dgm:t>
        <a:bodyPr/>
        <a:lstStyle/>
        <a:p>
          <a:endParaRPr lang="en-US"/>
        </a:p>
      </dgm:t>
    </dgm:pt>
    <dgm:pt modelId="{4453A451-FD18-485B-BDB9-9C8DF1C10502}" type="pres">
      <dgm:prSet presAssocID="{FE9F8B38-2F2C-4F24-9831-2C6804A44CFF}" presName="connectorText" presStyleLbl="sibTrans1D1" presStyleIdx="7" presStyleCnt="12"/>
      <dgm:spPr/>
      <dgm:t>
        <a:bodyPr/>
        <a:lstStyle/>
        <a:p>
          <a:endParaRPr lang="en-US"/>
        </a:p>
      </dgm:t>
    </dgm:pt>
    <dgm:pt modelId="{69C0AAC6-AD63-4AC9-8B6D-31525036E07C}" type="pres">
      <dgm:prSet presAssocID="{CB308917-F2E3-4CC4-8AA1-8BDF52034693}" presName="node" presStyleLbl="node1" presStyleIdx="8" presStyleCnt="13">
        <dgm:presLayoutVars>
          <dgm:bulletEnabled val="1"/>
        </dgm:presLayoutVars>
      </dgm:prSet>
      <dgm:spPr/>
      <dgm:t>
        <a:bodyPr/>
        <a:lstStyle/>
        <a:p>
          <a:endParaRPr lang="en-US"/>
        </a:p>
      </dgm:t>
    </dgm:pt>
    <dgm:pt modelId="{0DA152F4-E676-4AC5-8C87-EDB6812882F7}" type="pres">
      <dgm:prSet presAssocID="{FEDC5445-5B30-44DF-8C51-D02A67BF0382}" presName="sibTrans" presStyleLbl="sibTrans1D1" presStyleIdx="8" presStyleCnt="12"/>
      <dgm:spPr/>
      <dgm:t>
        <a:bodyPr/>
        <a:lstStyle/>
        <a:p>
          <a:endParaRPr lang="en-US"/>
        </a:p>
      </dgm:t>
    </dgm:pt>
    <dgm:pt modelId="{4E2BF9D4-FB33-416E-8773-EA1F0D9A5462}" type="pres">
      <dgm:prSet presAssocID="{FEDC5445-5B30-44DF-8C51-D02A67BF0382}" presName="connectorText" presStyleLbl="sibTrans1D1" presStyleIdx="8" presStyleCnt="12"/>
      <dgm:spPr/>
      <dgm:t>
        <a:bodyPr/>
        <a:lstStyle/>
        <a:p>
          <a:endParaRPr lang="en-US"/>
        </a:p>
      </dgm:t>
    </dgm:pt>
    <dgm:pt modelId="{BB38124A-970F-4357-92B0-423A3250BF82}" type="pres">
      <dgm:prSet presAssocID="{4988C088-BDA1-4F47-A378-68B43CFDF936}" presName="node" presStyleLbl="node1" presStyleIdx="9" presStyleCnt="13">
        <dgm:presLayoutVars>
          <dgm:bulletEnabled val="1"/>
        </dgm:presLayoutVars>
      </dgm:prSet>
      <dgm:spPr/>
      <dgm:t>
        <a:bodyPr/>
        <a:lstStyle/>
        <a:p>
          <a:endParaRPr lang="en-US"/>
        </a:p>
      </dgm:t>
    </dgm:pt>
    <dgm:pt modelId="{664FAA20-213A-4A24-8B1D-78FF128980CA}" type="pres">
      <dgm:prSet presAssocID="{BA5C1699-908E-4932-B551-E8054DCE0612}" presName="sibTrans" presStyleLbl="sibTrans1D1" presStyleIdx="9" presStyleCnt="12"/>
      <dgm:spPr/>
      <dgm:t>
        <a:bodyPr/>
        <a:lstStyle/>
        <a:p>
          <a:endParaRPr lang="en-US"/>
        </a:p>
      </dgm:t>
    </dgm:pt>
    <dgm:pt modelId="{0B641E2A-7300-4E89-AF5C-B839C6172386}" type="pres">
      <dgm:prSet presAssocID="{BA5C1699-908E-4932-B551-E8054DCE0612}" presName="connectorText" presStyleLbl="sibTrans1D1" presStyleIdx="9" presStyleCnt="12"/>
      <dgm:spPr/>
      <dgm:t>
        <a:bodyPr/>
        <a:lstStyle/>
        <a:p>
          <a:endParaRPr lang="en-US"/>
        </a:p>
      </dgm:t>
    </dgm:pt>
    <dgm:pt modelId="{726B94FF-F059-4A00-BB60-F8B727B37858}" type="pres">
      <dgm:prSet presAssocID="{C23DF4C8-E4B0-4EC6-921E-4307C8222E23}" presName="node" presStyleLbl="node1" presStyleIdx="10" presStyleCnt="13" custScaleY="127803" custLinFactNeighborX="-2317" custLinFactNeighborY="-1931">
        <dgm:presLayoutVars>
          <dgm:bulletEnabled val="1"/>
        </dgm:presLayoutVars>
      </dgm:prSet>
      <dgm:spPr/>
      <dgm:t>
        <a:bodyPr/>
        <a:lstStyle/>
        <a:p>
          <a:endParaRPr lang="en-US"/>
        </a:p>
      </dgm:t>
    </dgm:pt>
    <dgm:pt modelId="{30F61DED-25C2-4E19-903C-EBD7C64003CF}" type="pres">
      <dgm:prSet presAssocID="{63938A3D-9036-4A62-A0E5-09827177D41B}" presName="sibTrans" presStyleLbl="sibTrans1D1" presStyleIdx="10" presStyleCnt="12"/>
      <dgm:spPr/>
      <dgm:t>
        <a:bodyPr/>
        <a:lstStyle/>
        <a:p>
          <a:endParaRPr lang="en-US"/>
        </a:p>
      </dgm:t>
    </dgm:pt>
    <dgm:pt modelId="{A4E2A08F-05B9-46A8-9B85-0D8F2CEDEC54}" type="pres">
      <dgm:prSet presAssocID="{63938A3D-9036-4A62-A0E5-09827177D41B}" presName="connectorText" presStyleLbl="sibTrans1D1" presStyleIdx="10" presStyleCnt="12"/>
      <dgm:spPr/>
      <dgm:t>
        <a:bodyPr/>
        <a:lstStyle/>
        <a:p>
          <a:endParaRPr lang="en-US"/>
        </a:p>
      </dgm:t>
    </dgm:pt>
    <dgm:pt modelId="{D6502372-CEDA-4A59-B21F-C035B1458CF0}" type="pres">
      <dgm:prSet presAssocID="{C319630F-024A-4C58-892B-67A936A2EB0F}" presName="node" presStyleLbl="node1" presStyleIdx="11" presStyleCnt="13">
        <dgm:presLayoutVars>
          <dgm:bulletEnabled val="1"/>
        </dgm:presLayoutVars>
      </dgm:prSet>
      <dgm:spPr/>
      <dgm:t>
        <a:bodyPr/>
        <a:lstStyle/>
        <a:p>
          <a:endParaRPr lang="en-US"/>
        </a:p>
      </dgm:t>
    </dgm:pt>
    <dgm:pt modelId="{9DFDE304-1118-4BD5-BD13-982913A5695F}" type="pres">
      <dgm:prSet presAssocID="{26B82B83-0E83-4075-9CE1-F95F401ADE5E}" presName="sibTrans" presStyleLbl="sibTrans1D1" presStyleIdx="11" presStyleCnt="12"/>
      <dgm:spPr/>
      <dgm:t>
        <a:bodyPr/>
        <a:lstStyle/>
        <a:p>
          <a:endParaRPr lang="en-US"/>
        </a:p>
      </dgm:t>
    </dgm:pt>
    <dgm:pt modelId="{87EADEB7-1996-4985-8EA4-7CCE01D9FDAE}" type="pres">
      <dgm:prSet presAssocID="{26B82B83-0E83-4075-9CE1-F95F401ADE5E}" presName="connectorText" presStyleLbl="sibTrans1D1" presStyleIdx="11" presStyleCnt="12"/>
      <dgm:spPr/>
      <dgm:t>
        <a:bodyPr/>
        <a:lstStyle/>
        <a:p>
          <a:endParaRPr lang="en-US"/>
        </a:p>
      </dgm:t>
    </dgm:pt>
    <dgm:pt modelId="{8C1DB66C-9090-44F7-9520-D579F1801433}" type="pres">
      <dgm:prSet presAssocID="{52946EBC-0FA4-4CFB-86DC-85ED5560C44C}" presName="node" presStyleLbl="node1" presStyleIdx="12" presStyleCnt="13">
        <dgm:presLayoutVars>
          <dgm:bulletEnabled val="1"/>
        </dgm:presLayoutVars>
      </dgm:prSet>
      <dgm:spPr/>
      <dgm:t>
        <a:bodyPr/>
        <a:lstStyle/>
        <a:p>
          <a:endParaRPr lang="en-US"/>
        </a:p>
      </dgm:t>
    </dgm:pt>
  </dgm:ptLst>
  <dgm:cxnLst>
    <dgm:cxn modelId="{AC444FEF-154A-441E-87F0-3B0B74EA132B}" srcId="{E51E78C7-9C90-470F-B46D-3B7FF2EB4DA4}" destId="{8E91DE2C-04F4-43B5-AFF5-4A01C39C0C04}" srcOrd="2" destOrd="0" parTransId="{B8460DEE-9426-4E44-AD5B-3589E9FF7DEF}" sibTransId="{3BDECB77-65FD-4B6D-8689-216A911658FA}"/>
    <dgm:cxn modelId="{68E0905D-748B-40B4-931B-3A36C3AC9D8E}" type="presOf" srcId="{63938A3D-9036-4A62-A0E5-09827177D41B}" destId="{30F61DED-25C2-4E19-903C-EBD7C64003CF}" srcOrd="0" destOrd="0" presId="urn:microsoft.com/office/officeart/2005/8/layout/bProcess3"/>
    <dgm:cxn modelId="{F00BDB6D-CF59-4CB8-852B-706959912BB8}" srcId="{E51E78C7-9C90-470F-B46D-3B7FF2EB4DA4}" destId="{63D1FBED-7D59-4329-B066-763C54B8E383}" srcOrd="0" destOrd="0" parTransId="{90E958EC-B950-4128-939C-E8AD5ACF702C}" sibTransId="{0FD3F178-67DE-4193-931C-9305BF518F1F}"/>
    <dgm:cxn modelId="{A275DDC2-5A68-4324-A06D-D73BD0AAEBD9}" type="presOf" srcId="{1DDDEDA2-90B8-440D-BFD6-8E45DCB94178}" destId="{31570D33-5D78-4C72-A9A7-85345F55BE11}" srcOrd="1" destOrd="0" presId="urn:microsoft.com/office/officeart/2005/8/layout/bProcess3"/>
    <dgm:cxn modelId="{4FE1ED7E-2F29-4A02-9564-ED6172F8AEE4}" type="presOf" srcId="{C319630F-024A-4C58-892B-67A936A2EB0F}" destId="{D6502372-CEDA-4A59-B21F-C035B1458CF0}" srcOrd="0" destOrd="0" presId="urn:microsoft.com/office/officeart/2005/8/layout/bProcess3"/>
    <dgm:cxn modelId="{66A5FB29-3B73-4DCB-93AF-30B7266BE48A}" type="presOf" srcId="{0FD3F178-67DE-4193-931C-9305BF518F1F}" destId="{60F20F99-6FC7-431A-B16F-9B1A00FE92BB}" srcOrd="1" destOrd="0" presId="urn:microsoft.com/office/officeart/2005/8/layout/bProcess3"/>
    <dgm:cxn modelId="{E7AA05A0-DDC6-4E9B-9C81-30C30295F9A2}" type="presOf" srcId="{385E75D7-F284-4DED-B893-C184EA6535B7}" destId="{23C0E7E8-1C70-4570-944B-5D2A94946952}" srcOrd="0" destOrd="0" presId="urn:microsoft.com/office/officeart/2005/8/layout/bProcess3"/>
    <dgm:cxn modelId="{97AEDFCA-45AC-4F9C-A692-ECE0C552E5B6}" type="presOf" srcId="{8B261BAF-07EE-4A82-A643-C9C865315FEB}" destId="{44C671F8-67BB-4C8E-A88F-63319EC781AF}" srcOrd="0" destOrd="0" presId="urn:microsoft.com/office/officeart/2005/8/layout/bProcess3"/>
    <dgm:cxn modelId="{38DE6B7D-56C0-4681-A632-81DB80A9ADDB}" type="presOf" srcId="{26B82B83-0E83-4075-9CE1-F95F401ADE5E}" destId="{87EADEB7-1996-4985-8EA4-7CCE01D9FDAE}" srcOrd="1" destOrd="0" presId="urn:microsoft.com/office/officeart/2005/8/layout/bProcess3"/>
    <dgm:cxn modelId="{CE5F3C47-F17A-49FF-B855-5A6AB06B704F}" type="presOf" srcId="{2CB53AD6-9D19-4C63-9B1F-316F26A7CA3F}" destId="{43447E25-45EF-42E0-8625-36A6DED25801}" srcOrd="0" destOrd="0" presId="urn:microsoft.com/office/officeart/2005/8/layout/bProcess3"/>
    <dgm:cxn modelId="{56D9C92C-9ABF-4F15-AC16-B168E024A630}" srcId="{E51E78C7-9C90-470F-B46D-3B7FF2EB4DA4}" destId="{9E714242-59A9-4417-A8E2-13D62CFDD857}" srcOrd="7" destOrd="0" parTransId="{5058B98E-362D-4373-AD76-6502CA2DFBA4}" sibTransId="{FE9F8B38-2F2C-4F24-9831-2C6804A44CFF}"/>
    <dgm:cxn modelId="{2151177D-B3F8-472B-84C8-85F49AFEAC4F}" type="presOf" srcId="{E343C184-3D01-4138-B72B-D9B4D4C30579}" destId="{3002E95B-65A7-4A98-9A16-43355DBE084B}" srcOrd="0" destOrd="0" presId="urn:microsoft.com/office/officeart/2005/8/layout/bProcess3"/>
    <dgm:cxn modelId="{044BF4F4-25C3-4C19-B170-443B613A995C}" srcId="{E51E78C7-9C90-470F-B46D-3B7FF2EB4DA4}" destId="{C869CFDE-BD6C-45BB-96D3-C253564C11BD}" srcOrd="5" destOrd="0" parTransId="{F75CC5E4-7DAD-45C0-AE48-61BD71BF916D}" sibTransId="{1DDDEDA2-90B8-440D-BFD6-8E45DCB94178}"/>
    <dgm:cxn modelId="{149A6E65-7C50-40D6-B73B-6835B714D125}" type="presOf" srcId="{1DDDEDA2-90B8-440D-BFD6-8E45DCB94178}" destId="{6E5EFB6B-FC4E-4B61-AB6A-49A37565B71C}" srcOrd="0" destOrd="0" presId="urn:microsoft.com/office/officeart/2005/8/layout/bProcess3"/>
    <dgm:cxn modelId="{5B6BD150-8942-4B2D-813B-8FBED8633F77}" type="presOf" srcId="{107089D3-3FFD-4518-9F91-EE482F35800A}" destId="{CB61CCAE-A7F0-4915-9E42-12FA0BEF37F4}" srcOrd="1" destOrd="0" presId="urn:microsoft.com/office/officeart/2005/8/layout/bProcess3"/>
    <dgm:cxn modelId="{BEA62990-F043-4EA7-87FF-852C58FB5933}" srcId="{E51E78C7-9C90-470F-B46D-3B7FF2EB4DA4}" destId="{E343C184-3D01-4138-B72B-D9B4D4C30579}" srcOrd="3" destOrd="0" parTransId="{68FFC4D9-746A-4082-9961-A9A2B52785AE}" sibTransId="{8B261BAF-07EE-4A82-A643-C9C865315FEB}"/>
    <dgm:cxn modelId="{5FF2075B-21D7-4941-BE39-AE710441A4DD}" type="presOf" srcId="{107089D3-3FFD-4518-9F91-EE482F35800A}" destId="{5F457ACF-742D-4FF0-89FE-397505F7152E}" srcOrd="0" destOrd="0" presId="urn:microsoft.com/office/officeart/2005/8/layout/bProcess3"/>
    <dgm:cxn modelId="{978C59EF-608A-4A4C-B098-BD42A5204FA7}" type="presOf" srcId="{C23DF4C8-E4B0-4EC6-921E-4307C8222E23}" destId="{726B94FF-F059-4A00-BB60-F8B727B37858}" srcOrd="0" destOrd="0" presId="urn:microsoft.com/office/officeart/2005/8/layout/bProcess3"/>
    <dgm:cxn modelId="{1477DB92-515D-4A9B-9665-1942008CF75B}" type="presOf" srcId="{FE9F8B38-2F2C-4F24-9831-2C6804A44CFF}" destId="{4453A451-FD18-485B-BDB9-9C8DF1C10502}" srcOrd="1" destOrd="0" presId="urn:microsoft.com/office/officeart/2005/8/layout/bProcess3"/>
    <dgm:cxn modelId="{11434915-7711-4101-93E5-79F5630DA83E}" srcId="{E51E78C7-9C90-470F-B46D-3B7FF2EB4DA4}" destId="{CB308917-F2E3-4CC4-8AA1-8BDF52034693}" srcOrd="8" destOrd="0" parTransId="{4DA39F3A-A1B0-4D74-A1A9-5822AF6E2C70}" sibTransId="{FEDC5445-5B30-44DF-8C51-D02A67BF0382}"/>
    <dgm:cxn modelId="{8629E750-2E00-4B4E-9691-A40B2BF5A920}" srcId="{E51E78C7-9C90-470F-B46D-3B7FF2EB4DA4}" destId="{2CB53AD6-9D19-4C63-9B1F-316F26A7CA3F}" srcOrd="6" destOrd="0" parTransId="{516CA0BD-33BC-4FDE-B498-D5A27914CB91}" sibTransId="{107089D3-3FFD-4518-9F91-EE482F35800A}"/>
    <dgm:cxn modelId="{10CAD0DC-9053-458A-85F5-53E73172BD17}" type="presOf" srcId="{0FD3F178-67DE-4193-931C-9305BF518F1F}" destId="{B0E4793E-95B0-4246-AA6B-0731F0B23523}" srcOrd="0" destOrd="0" presId="urn:microsoft.com/office/officeart/2005/8/layout/bProcess3"/>
    <dgm:cxn modelId="{82208445-D152-4D35-B938-7294E5A21178}" type="presOf" srcId="{C111F688-F852-42AC-BF7E-51509800B0B1}" destId="{8C074190-4D30-4EC8-8BF4-6142F0FEDE6A}" srcOrd="0" destOrd="0" presId="urn:microsoft.com/office/officeart/2005/8/layout/bProcess3"/>
    <dgm:cxn modelId="{E767A5B3-46FE-42C9-B939-94B0CAF8589F}" type="presOf" srcId="{CB308917-F2E3-4CC4-8AA1-8BDF52034693}" destId="{69C0AAC6-AD63-4AC9-8B6D-31525036E07C}" srcOrd="0" destOrd="0" presId="urn:microsoft.com/office/officeart/2005/8/layout/bProcess3"/>
    <dgm:cxn modelId="{4BF08C73-3033-48A1-B82B-0AB2599BFE29}" type="presOf" srcId="{9E714242-59A9-4417-A8E2-13D62CFDD857}" destId="{AE293A27-0137-4FFA-8E07-797E276A0418}" srcOrd="0" destOrd="0" presId="urn:microsoft.com/office/officeart/2005/8/layout/bProcess3"/>
    <dgm:cxn modelId="{285CBC3D-BADD-479A-829C-E45339D889BA}" srcId="{E51E78C7-9C90-470F-B46D-3B7FF2EB4DA4}" destId="{385E75D7-F284-4DED-B893-C184EA6535B7}" srcOrd="4" destOrd="0" parTransId="{FE8A8C2E-0EC4-4588-9148-9E5E869F2C61}" sibTransId="{BD4A179E-1830-48F6-96F7-BD19C71FC35A}"/>
    <dgm:cxn modelId="{5FBCADEC-8A98-4640-9D34-5C8158513CB7}" type="presOf" srcId="{FEDC5445-5B30-44DF-8C51-D02A67BF0382}" destId="{4E2BF9D4-FB33-416E-8773-EA1F0D9A5462}" srcOrd="1" destOrd="0" presId="urn:microsoft.com/office/officeart/2005/8/layout/bProcess3"/>
    <dgm:cxn modelId="{3258B72C-3B91-4276-9CCA-AB493B4D51B1}" type="presOf" srcId="{C869CFDE-BD6C-45BB-96D3-C253564C11BD}" destId="{723C0825-0E4A-4B87-9BCC-5B0FEF41EC04}" srcOrd="0" destOrd="0" presId="urn:microsoft.com/office/officeart/2005/8/layout/bProcess3"/>
    <dgm:cxn modelId="{3AAB6C85-3B20-4570-A14C-92DCE905AADE}" type="presOf" srcId="{FE9F8B38-2F2C-4F24-9831-2C6804A44CFF}" destId="{586B065F-8486-46CC-AE00-9C1FB59234BF}" srcOrd="0" destOrd="0" presId="urn:microsoft.com/office/officeart/2005/8/layout/bProcess3"/>
    <dgm:cxn modelId="{468790B6-FEDB-41A5-9B80-7151348716EE}" type="presOf" srcId="{63938A3D-9036-4A62-A0E5-09827177D41B}" destId="{A4E2A08F-05B9-46A8-9B85-0D8F2CEDEC54}" srcOrd="1" destOrd="0" presId="urn:microsoft.com/office/officeart/2005/8/layout/bProcess3"/>
    <dgm:cxn modelId="{3AE4B63B-CCF6-48AF-A9F7-58C2249C5C0E}" type="presOf" srcId="{8B261BAF-07EE-4A82-A643-C9C865315FEB}" destId="{1F4D4107-3E40-49E7-BC77-C0B7E2B17669}" srcOrd="1" destOrd="0" presId="urn:microsoft.com/office/officeart/2005/8/layout/bProcess3"/>
    <dgm:cxn modelId="{6D5EFE2F-74C5-4DBF-8147-2CCB2F03DE38}" type="presOf" srcId="{52946EBC-0FA4-4CFB-86DC-85ED5560C44C}" destId="{8C1DB66C-9090-44F7-9520-D579F1801433}" srcOrd="0" destOrd="0" presId="urn:microsoft.com/office/officeart/2005/8/layout/bProcess3"/>
    <dgm:cxn modelId="{23DC12F5-F438-4095-B5C3-4629184C5E42}" srcId="{E51E78C7-9C90-470F-B46D-3B7FF2EB4DA4}" destId="{52946EBC-0FA4-4CFB-86DC-85ED5560C44C}" srcOrd="12" destOrd="0" parTransId="{9F1438D9-C0BC-445D-9BF7-3D880D6307AD}" sibTransId="{E142298E-2BBF-4C28-BF30-510907B30804}"/>
    <dgm:cxn modelId="{09BB1419-3D33-444B-8E9B-B2D888D112C5}" type="presOf" srcId="{305FA5A9-68EC-4E82-91CF-118034B453E2}" destId="{6F732CDB-6F95-4698-A76F-3F955CECF374}" srcOrd="1" destOrd="0" presId="urn:microsoft.com/office/officeart/2005/8/layout/bProcess3"/>
    <dgm:cxn modelId="{EB3F3BF5-C341-46AB-8054-309C41861CD8}" type="presOf" srcId="{BA5C1699-908E-4932-B551-E8054DCE0612}" destId="{0B641E2A-7300-4E89-AF5C-B839C6172386}" srcOrd="1" destOrd="0" presId="urn:microsoft.com/office/officeart/2005/8/layout/bProcess3"/>
    <dgm:cxn modelId="{A079119A-1AA3-45F2-B337-781C4986A91F}" srcId="{E51E78C7-9C90-470F-B46D-3B7FF2EB4DA4}" destId="{C319630F-024A-4C58-892B-67A936A2EB0F}" srcOrd="11" destOrd="0" parTransId="{6BD53006-E055-4941-8FA5-FD9D7F6FDD61}" sibTransId="{26B82B83-0E83-4075-9CE1-F95F401ADE5E}"/>
    <dgm:cxn modelId="{DBF6EC9F-D4C4-4038-BD34-D363D18B41AA}" srcId="{E51E78C7-9C90-470F-B46D-3B7FF2EB4DA4}" destId="{C111F688-F852-42AC-BF7E-51509800B0B1}" srcOrd="1" destOrd="0" parTransId="{3385D00A-44E9-4A76-A783-E27E24FD9EA0}" sibTransId="{305FA5A9-68EC-4E82-91CF-118034B453E2}"/>
    <dgm:cxn modelId="{F740C479-4A99-4B4D-B3DD-D728A1E28C61}" type="presOf" srcId="{8E91DE2C-04F4-43B5-AFF5-4A01C39C0C04}" destId="{DB0F36BA-2E0D-4025-B026-FEED802D1608}" srcOrd="0" destOrd="0" presId="urn:microsoft.com/office/officeart/2005/8/layout/bProcess3"/>
    <dgm:cxn modelId="{00A67BC0-FB1A-4C98-B829-40C81F6299E5}" type="presOf" srcId="{63D1FBED-7D59-4329-B066-763C54B8E383}" destId="{0CAA7E6C-9F78-45A3-B66D-E15FE107B91D}" srcOrd="0" destOrd="0" presId="urn:microsoft.com/office/officeart/2005/8/layout/bProcess3"/>
    <dgm:cxn modelId="{A2B48245-4295-4DC6-8C2D-2999FC642E87}" type="presOf" srcId="{305FA5A9-68EC-4E82-91CF-118034B453E2}" destId="{06585DB6-C517-4961-9F20-1936024BD427}" srcOrd="0" destOrd="0" presId="urn:microsoft.com/office/officeart/2005/8/layout/bProcess3"/>
    <dgm:cxn modelId="{6BE48E19-0698-4A22-BA6D-279608C5020F}" type="presOf" srcId="{3BDECB77-65FD-4B6D-8689-216A911658FA}" destId="{D06B485F-04D8-4C17-9B28-B5A459652E81}" srcOrd="1" destOrd="0" presId="urn:microsoft.com/office/officeart/2005/8/layout/bProcess3"/>
    <dgm:cxn modelId="{D670E673-8D37-46A6-A377-8A9AAC7FD622}" type="presOf" srcId="{BD4A179E-1830-48F6-96F7-BD19C71FC35A}" destId="{6CEF2BE4-8E71-4E10-9947-ED24C7B19757}" srcOrd="1" destOrd="0" presId="urn:microsoft.com/office/officeart/2005/8/layout/bProcess3"/>
    <dgm:cxn modelId="{78596B19-7BBE-4EFD-80A5-C66A879BADEE}" type="presOf" srcId="{26B82B83-0E83-4075-9CE1-F95F401ADE5E}" destId="{9DFDE304-1118-4BD5-BD13-982913A5695F}" srcOrd="0" destOrd="0" presId="urn:microsoft.com/office/officeart/2005/8/layout/bProcess3"/>
    <dgm:cxn modelId="{8FE345B4-85DA-46A4-9655-DFA82F37C2C2}" srcId="{E51E78C7-9C90-470F-B46D-3B7FF2EB4DA4}" destId="{C23DF4C8-E4B0-4EC6-921E-4307C8222E23}" srcOrd="10" destOrd="0" parTransId="{68B1FA33-529A-4E4F-84D4-7B240397686A}" sibTransId="{63938A3D-9036-4A62-A0E5-09827177D41B}"/>
    <dgm:cxn modelId="{744BC4C5-5A8D-45DC-9603-7DFF4D741914}" type="presOf" srcId="{FEDC5445-5B30-44DF-8C51-D02A67BF0382}" destId="{0DA152F4-E676-4AC5-8C87-EDB6812882F7}" srcOrd="0" destOrd="0" presId="urn:microsoft.com/office/officeart/2005/8/layout/bProcess3"/>
    <dgm:cxn modelId="{CAB829FC-84FB-48C6-88F1-D5396BEFBE7C}" type="presOf" srcId="{BD4A179E-1830-48F6-96F7-BD19C71FC35A}" destId="{E6553C13-1220-4A7B-87A9-B869F0554423}" srcOrd="0" destOrd="0" presId="urn:microsoft.com/office/officeart/2005/8/layout/bProcess3"/>
    <dgm:cxn modelId="{8C3C8DC7-BDD4-4128-AEB8-7A5E3C33FB79}" type="presOf" srcId="{4988C088-BDA1-4F47-A378-68B43CFDF936}" destId="{BB38124A-970F-4357-92B0-423A3250BF82}" srcOrd="0" destOrd="0" presId="urn:microsoft.com/office/officeart/2005/8/layout/bProcess3"/>
    <dgm:cxn modelId="{83695AB7-7D9E-4A85-9934-D3CB9FF2C287}" type="presOf" srcId="{3BDECB77-65FD-4B6D-8689-216A911658FA}" destId="{E2383F52-CA43-41CA-909D-B75510DA2664}" srcOrd="0" destOrd="0" presId="urn:microsoft.com/office/officeart/2005/8/layout/bProcess3"/>
    <dgm:cxn modelId="{FA7DE539-F6C7-4075-84C0-F5A962C3FBA0}" type="presOf" srcId="{E51E78C7-9C90-470F-B46D-3B7FF2EB4DA4}" destId="{39F82DFE-4D95-41FB-8F60-CE100E60771A}" srcOrd="0" destOrd="0" presId="urn:microsoft.com/office/officeart/2005/8/layout/bProcess3"/>
    <dgm:cxn modelId="{19286396-8230-489D-A0E2-82A26A0E786C}" srcId="{E51E78C7-9C90-470F-B46D-3B7FF2EB4DA4}" destId="{4988C088-BDA1-4F47-A378-68B43CFDF936}" srcOrd="9" destOrd="0" parTransId="{10259F1A-911E-4038-9476-7271304548E6}" sibTransId="{BA5C1699-908E-4932-B551-E8054DCE0612}"/>
    <dgm:cxn modelId="{5AA9A433-ECF5-4746-A5A1-70F8F9801A91}" type="presOf" srcId="{BA5C1699-908E-4932-B551-E8054DCE0612}" destId="{664FAA20-213A-4A24-8B1D-78FF128980CA}" srcOrd="0" destOrd="0" presId="urn:microsoft.com/office/officeart/2005/8/layout/bProcess3"/>
    <dgm:cxn modelId="{4D7B1100-E47E-4CE7-9F58-A70C4D1F36E5}" type="presParOf" srcId="{39F82DFE-4D95-41FB-8F60-CE100E60771A}" destId="{0CAA7E6C-9F78-45A3-B66D-E15FE107B91D}" srcOrd="0" destOrd="0" presId="urn:microsoft.com/office/officeart/2005/8/layout/bProcess3"/>
    <dgm:cxn modelId="{AE7CB338-547C-48A5-911D-24FCDBF9E50A}" type="presParOf" srcId="{39F82DFE-4D95-41FB-8F60-CE100E60771A}" destId="{B0E4793E-95B0-4246-AA6B-0731F0B23523}" srcOrd="1" destOrd="0" presId="urn:microsoft.com/office/officeart/2005/8/layout/bProcess3"/>
    <dgm:cxn modelId="{B15F793D-88F4-491F-9855-6EAAB3C9397E}" type="presParOf" srcId="{B0E4793E-95B0-4246-AA6B-0731F0B23523}" destId="{60F20F99-6FC7-431A-B16F-9B1A00FE92BB}" srcOrd="0" destOrd="0" presId="urn:microsoft.com/office/officeart/2005/8/layout/bProcess3"/>
    <dgm:cxn modelId="{2D4CA6C9-3546-4927-80DB-9D3D8681C686}" type="presParOf" srcId="{39F82DFE-4D95-41FB-8F60-CE100E60771A}" destId="{8C074190-4D30-4EC8-8BF4-6142F0FEDE6A}" srcOrd="2" destOrd="0" presId="urn:microsoft.com/office/officeart/2005/8/layout/bProcess3"/>
    <dgm:cxn modelId="{338F3C0A-2E14-489F-9D86-9CFCCFA42494}" type="presParOf" srcId="{39F82DFE-4D95-41FB-8F60-CE100E60771A}" destId="{06585DB6-C517-4961-9F20-1936024BD427}" srcOrd="3" destOrd="0" presId="urn:microsoft.com/office/officeart/2005/8/layout/bProcess3"/>
    <dgm:cxn modelId="{FD5BA8A0-41E4-41C5-B6B9-AA49A78DE179}" type="presParOf" srcId="{06585DB6-C517-4961-9F20-1936024BD427}" destId="{6F732CDB-6F95-4698-A76F-3F955CECF374}" srcOrd="0" destOrd="0" presId="urn:microsoft.com/office/officeart/2005/8/layout/bProcess3"/>
    <dgm:cxn modelId="{AA008846-F570-443D-AEFB-96E4DC5CEAD0}" type="presParOf" srcId="{39F82DFE-4D95-41FB-8F60-CE100E60771A}" destId="{DB0F36BA-2E0D-4025-B026-FEED802D1608}" srcOrd="4" destOrd="0" presId="urn:microsoft.com/office/officeart/2005/8/layout/bProcess3"/>
    <dgm:cxn modelId="{9737E267-79C3-4658-A73F-FA8FE8BE9628}" type="presParOf" srcId="{39F82DFE-4D95-41FB-8F60-CE100E60771A}" destId="{E2383F52-CA43-41CA-909D-B75510DA2664}" srcOrd="5" destOrd="0" presId="urn:microsoft.com/office/officeart/2005/8/layout/bProcess3"/>
    <dgm:cxn modelId="{BB2F9FB5-7F1A-4E87-A981-4B12DAD19DAF}" type="presParOf" srcId="{E2383F52-CA43-41CA-909D-B75510DA2664}" destId="{D06B485F-04D8-4C17-9B28-B5A459652E81}" srcOrd="0" destOrd="0" presId="urn:microsoft.com/office/officeart/2005/8/layout/bProcess3"/>
    <dgm:cxn modelId="{11132747-EC4C-42B3-A643-D9C1DF45604B}" type="presParOf" srcId="{39F82DFE-4D95-41FB-8F60-CE100E60771A}" destId="{3002E95B-65A7-4A98-9A16-43355DBE084B}" srcOrd="6" destOrd="0" presId="urn:microsoft.com/office/officeart/2005/8/layout/bProcess3"/>
    <dgm:cxn modelId="{FC5C3D6E-EEB9-4048-9601-72FC834B525D}" type="presParOf" srcId="{39F82DFE-4D95-41FB-8F60-CE100E60771A}" destId="{44C671F8-67BB-4C8E-A88F-63319EC781AF}" srcOrd="7" destOrd="0" presId="urn:microsoft.com/office/officeart/2005/8/layout/bProcess3"/>
    <dgm:cxn modelId="{29C95C6E-FFCF-40B7-AA9E-647FA3C33212}" type="presParOf" srcId="{44C671F8-67BB-4C8E-A88F-63319EC781AF}" destId="{1F4D4107-3E40-49E7-BC77-C0B7E2B17669}" srcOrd="0" destOrd="0" presId="urn:microsoft.com/office/officeart/2005/8/layout/bProcess3"/>
    <dgm:cxn modelId="{D0E95F49-6048-4335-BAFB-7D35F910B478}" type="presParOf" srcId="{39F82DFE-4D95-41FB-8F60-CE100E60771A}" destId="{23C0E7E8-1C70-4570-944B-5D2A94946952}" srcOrd="8" destOrd="0" presId="urn:microsoft.com/office/officeart/2005/8/layout/bProcess3"/>
    <dgm:cxn modelId="{F893EE57-090B-4151-A549-63A1C545FF14}" type="presParOf" srcId="{39F82DFE-4D95-41FB-8F60-CE100E60771A}" destId="{E6553C13-1220-4A7B-87A9-B869F0554423}" srcOrd="9" destOrd="0" presId="urn:microsoft.com/office/officeart/2005/8/layout/bProcess3"/>
    <dgm:cxn modelId="{FC18C88F-E66C-4F9F-8F81-A605D1D1E474}" type="presParOf" srcId="{E6553C13-1220-4A7B-87A9-B869F0554423}" destId="{6CEF2BE4-8E71-4E10-9947-ED24C7B19757}" srcOrd="0" destOrd="0" presId="urn:microsoft.com/office/officeart/2005/8/layout/bProcess3"/>
    <dgm:cxn modelId="{CC7F42C4-BA23-4BDF-9A74-4EAA23B59347}" type="presParOf" srcId="{39F82DFE-4D95-41FB-8F60-CE100E60771A}" destId="{723C0825-0E4A-4B87-9BCC-5B0FEF41EC04}" srcOrd="10" destOrd="0" presId="urn:microsoft.com/office/officeart/2005/8/layout/bProcess3"/>
    <dgm:cxn modelId="{9DE9BC24-18C9-48F7-AE2E-A240C58A17A2}" type="presParOf" srcId="{39F82DFE-4D95-41FB-8F60-CE100E60771A}" destId="{6E5EFB6B-FC4E-4B61-AB6A-49A37565B71C}" srcOrd="11" destOrd="0" presId="urn:microsoft.com/office/officeart/2005/8/layout/bProcess3"/>
    <dgm:cxn modelId="{DA575A3C-A735-4FF5-85A7-D18A22ACD692}" type="presParOf" srcId="{6E5EFB6B-FC4E-4B61-AB6A-49A37565B71C}" destId="{31570D33-5D78-4C72-A9A7-85345F55BE11}" srcOrd="0" destOrd="0" presId="urn:microsoft.com/office/officeart/2005/8/layout/bProcess3"/>
    <dgm:cxn modelId="{6E4CB23F-E837-48D5-AF8A-1282FFED9986}" type="presParOf" srcId="{39F82DFE-4D95-41FB-8F60-CE100E60771A}" destId="{43447E25-45EF-42E0-8625-36A6DED25801}" srcOrd="12" destOrd="0" presId="urn:microsoft.com/office/officeart/2005/8/layout/bProcess3"/>
    <dgm:cxn modelId="{77B88B42-6A0D-46C5-94E3-664235ADCBF3}" type="presParOf" srcId="{39F82DFE-4D95-41FB-8F60-CE100E60771A}" destId="{5F457ACF-742D-4FF0-89FE-397505F7152E}" srcOrd="13" destOrd="0" presId="urn:microsoft.com/office/officeart/2005/8/layout/bProcess3"/>
    <dgm:cxn modelId="{DDEC918F-19F3-4DCD-AA3B-F49BA7FC8A5B}" type="presParOf" srcId="{5F457ACF-742D-4FF0-89FE-397505F7152E}" destId="{CB61CCAE-A7F0-4915-9E42-12FA0BEF37F4}" srcOrd="0" destOrd="0" presId="urn:microsoft.com/office/officeart/2005/8/layout/bProcess3"/>
    <dgm:cxn modelId="{649784DA-94AE-49BF-9122-8EAA73B2E762}" type="presParOf" srcId="{39F82DFE-4D95-41FB-8F60-CE100E60771A}" destId="{AE293A27-0137-4FFA-8E07-797E276A0418}" srcOrd="14" destOrd="0" presId="urn:microsoft.com/office/officeart/2005/8/layout/bProcess3"/>
    <dgm:cxn modelId="{07C3ADD1-E52E-4DFB-B1B2-6FC262DF9C6E}" type="presParOf" srcId="{39F82DFE-4D95-41FB-8F60-CE100E60771A}" destId="{586B065F-8486-46CC-AE00-9C1FB59234BF}" srcOrd="15" destOrd="0" presId="urn:microsoft.com/office/officeart/2005/8/layout/bProcess3"/>
    <dgm:cxn modelId="{9AEC57D7-7D49-4D73-9120-ABF0954F1F2C}" type="presParOf" srcId="{586B065F-8486-46CC-AE00-9C1FB59234BF}" destId="{4453A451-FD18-485B-BDB9-9C8DF1C10502}" srcOrd="0" destOrd="0" presId="urn:microsoft.com/office/officeart/2005/8/layout/bProcess3"/>
    <dgm:cxn modelId="{8051688B-D4BD-4162-A5C9-7AA4504F664C}" type="presParOf" srcId="{39F82DFE-4D95-41FB-8F60-CE100E60771A}" destId="{69C0AAC6-AD63-4AC9-8B6D-31525036E07C}" srcOrd="16" destOrd="0" presId="urn:microsoft.com/office/officeart/2005/8/layout/bProcess3"/>
    <dgm:cxn modelId="{8ED62210-FAF1-48BD-A268-20BD26911AAE}" type="presParOf" srcId="{39F82DFE-4D95-41FB-8F60-CE100E60771A}" destId="{0DA152F4-E676-4AC5-8C87-EDB6812882F7}" srcOrd="17" destOrd="0" presId="urn:microsoft.com/office/officeart/2005/8/layout/bProcess3"/>
    <dgm:cxn modelId="{E706F642-AE76-4A41-B282-0D89A56FE3FB}" type="presParOf" srcId="{0DA152F4-E676-4AC5-8C87-EDB6812882F7}" destId="{4E2BF9D4-FB33-416E-8773-EA1F0D9A5462}" srcOrd="0" destOrd="0" presId="urn:microsoft.com/office/officeart/2005/8/layout/bProcess3"/>
    <dgm:cxn modelId="{789EDB7B-B3CF-46EA-ACB4-636D66BA429B}" type="presParOf" srcId="{39F82DFE-4D95-41FB-8F60-CE100E60771A}" destId="{BB38124A-970F-4357-92B0-423A3250BF82}" srcOrd="18" destOrd="0" presId="urn:microsoft.com/office/officeart/2005/8/layout/bProcess3"/>
    <dgm:cxn modelId="{3B983FEB-0CD6-47DE-AA03-D59988A4DC5A}" type="presParOf" srcId="{39F82DFE-4D95-41FB-8F60-CE100E60771A}" destId="{664FAA20-213A-4A24-8B1D-78FF128980CA}" srcOrd="19" destOrd="0" presId="urn:microsoft.com/office/officeart/2005/8/layout/bProcess3"/>
    <dgm:cxn modelId="{1679072C-584B-41E5-93B5-BCA54931C3C6}" type="presParOf" srcId="{664FAA20-213A-4A24-8B1D-78FF128980CA}" destId="{0B641E2A-7300-4E89-AF5C-B839C6172386}" srcOrd="0" destOrd="0" presId="urn:microsoft.com/office/officeart/2005/8/layout/bProcess3"/>
    <dgm:cxn modelId="{7F03ACDE-73F9-436C-973E-188B9DD5F0EB}" type="presParOf" srcId="{39F82DFE-4D95-41FB-8F60-CE100E60771A}" destId="{726B94FF-F059-4A00-BB60-F8B727B37858}" srcOrd="20" destOrd="0" presId="urn:microsoft.com/office/officeart/2005/8/layout/bProcess3"/>
    <dgm:cxn modelId="{A8532D26-7536-4929-B441-E0A0EB002507}" type="presParOf" srcId="{39F82DFE-4D95-41FB-8F60-CE100E60771A}" destId="{30F61DED-25C2-4E19-903C-EBD7C64003CF}" srcOrd="21" destOrd="0" presId="urn:microsoft.com/office/officeart/2005/8/layout/bProcess3"/>
    <dgm:cxn modelId="{0D80315A-CCB5-4FD4-B0DB-D95060100E22}" type="presParOf" srcId="{30F61DED-25C2-4E19-903C-EBD7C64003CF}" destId="{A4E2A08F-05B9-46A8-9B85-0D8F2CEDEC54}" srcOrd="0" destOrd="0" presId="urn:microsoft.com/office/officeart/2005/8/layout/bProcess3"/>
    <dgm:cxn modelId="{B4BA3CBB-C6CF-489C-9665-00C486EB4A1B}" type="presParOf" srcId="{39F82DFE-4D95-41FB-8F60-CE100E60771A}" destId="{D6502372-CEDA-4A59-B21F-C035B1458CF0}" srcOrd="22" destOrd="0" presId="urn:microsoft.com/office/officeart/2005/8/layout/bProcess3"/>
    <dgm:cxn modelId="{DE6B8700-2DD1-4C28-B995-71A0DCEA8347}" type="presParOf" srcId="{39F82DFE-4D95-41FB-8F60-CE100E60771A}" destId="{9DFDE304-1118-4BD5-BD13-982913A5695F}" srcOrd="23" destOrd="0" presId="urn:microsoft.com/office/officeart/2005/8/layout/bProcess3"/>
    <dgm:cxn modelId="{5A8362DE-E310-4EE3-B433-AAFE48F8BE12}" type="presParOf" srcId="{9DFDE304-1118-4BD5-BD13-982913A5695F}" destId="{87EADEB7-1996-4985-8EA4-7CCE01D9FDAE}" srcOrd="0" destOrd="0" presId="urn:microsoft.com/office/officeart/2005/8/layout/bProcess3"/>
    <dgm:cxn modelId="{AC20EB23-F6A0-4E76-BE24-F2CDE303F999}" type="presParOf" srcId="{39F82DFE-4D95-41FB-8F60-CE100E60771A}" destId="{8C1DB66C-9090-44F7-9520-D579F1801433}" srcOrd="24" destOrd="0" presId="urn:microsoft.com/office/officeart/2005/8/layout/bProcess3"/>
  </dgm:cxnLst>
  <dgm:bg>
    <a:blipFill>
      <a:blip xmlns:r="http://schemas.openxmlformats.org/officeDocument/2006/relationships" r:embed="rId1"/>
      <a:tile tx="0" ty="0" sx="100000" sy="100000" flip="none" algn="tl"/>
    </a:blipFill>
    <a:effectLst>
      <a:glow rad="63500">
        <a:schemeClr val="accent1">
          <a:satMod val="175000"/>
          <a:alpha val="40000"/>
        </a:schemeClr>
      </a:glow>
      <a:softEdge rad="31750"/>
    </a:effect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189D77-B1F2-4F84-A47D-FA785E7B511A}" type="doc">
      <dgm:prSet loTypeId="urn:microsoft.com/office/officeart/2011/layout/CircleProcess" loCatId="process" qsTypeId="urn:microsoft.com/office/officeart/2005/8/quickstyle/simple3" qsCatId="simple" csTypeId="urn:microsoft.com/office/officeart/2005/8/colors/colorful4" csCatId="colorful" phldr="1"/>
      <dgm:spPr/>
      <dgm:t>
        <a:bodyPr/>
        <a:lstStyle/>
        <a:p>
          <a:endParaRPr lang="en-US"/>
        </a:p>
      </dgm:t>
    </dgm:pt>
    <dgm:pt modelId="{F4C77107-0442-4F8A-B6C5-BF0C3F1A6EA7}">
      <dgm:prSet phldrT="[Text]" custT="1"/>
      <dgm:spPr/>
      <dgm:t>
        <a:bodyPr/>
        <a:lstStyle/>
        <a:p>
          <a:pPr algn="ctr"/>
          <a:r>
            <a:rPr lang="ar-JO" sz="1000" b="1"/>
            <a:t>(75)</a:t>
          </a:r>
        </a:p>
        <a:p>
          <a:pPr algn="ctr"/>
          <a:r>
            <a:rPr lang="ar-JO" sz="1000" b="1"/>
            <a:t>لقاء وورشة ومحاضرة</a:t>
          </a:r>
          <a:endParaRPr lang="en-US" sz="1000" b="1"/>
        </a:p>
      </dgm:t>
    </dgm:pt>
    <dgm:pt modelId="{0B7B972E-E5DF-4EBF-BC30-A8EB07C987F9}" type="parTrans" cxnId="{544B2775-99C4-40FD-8D29-09E492D5DEFC}">
      <dgm:prSet/>
      <dgm:spPr/>
      <dgm:t>
        <a:bodyPr/>
        <a:lstStyle/>
        <a:p>
          <a:pPr algn="ctr"/>
          <a:endParaRPr lang="en-US"/>
        </a:p>
      </dgm:t>
    </dgm:pt>
    <dgm:pt modelId="{07247883-3AF0-457A-B837-9C8445B794B4}" type="sibTrans" cxnId="{544B2775-99C4-40FD-8D29-09E492D5DEFC}">
      <dgm:prSet/>
      <dgm:spPr/>
      <dgm:t>
        <a:bodyPr/>
        <a:lstStyle/>
        <a:p>
          <a:pPr algn="ctr"/>
          <a:endParaRPr lang="en-US"/>
        </a:p>
      </dgm:t>
    </dgm:pt>
    <dgm:pt modelId="{B65A4E2B-EBF0-4B44-B724-A720ED15C453}">
      <dgm:prSet phldrT="[Text]" custT="1"/>
      <dgm:spPr/>
      <dgm:t>
        <a:bodyPr/>
        <a:lstStyle/>
        <a:p>
          <a:pPr algn="ctr" rtl="1"/>
          <a:r>
            <a:rPr lang="ar-JO" sz="1000" b="1"/>
            <a:t>(62) </a:t>
          </a:r>
        </a:p>
        <a:p>
          <a:pPr algn="ctr" rtl="1"/>
          <a:r>
            <a:rPr lang="ar-JO" sz="1000" b="1"/>
            <a:t>فيديوهات توعوية خاصة بالمجلس</a:t>
          </a:r>
          <a:endParaRPr lang="en-US" sz="1000" b="1"/>
        </a:p>
      </dgm:t>
    </dgm:pt>
    <dgm:pt modelId="{88D909B7-166B-4927-8739-AC5257FC3872}" type="parTrans" cxnId="{81184F20-1670-4503-8FFC-3EE182835D94}">
      <dgm:prSet/>
      <dgm:spPr/>
      <dgm:t>
        <a:bodyPr/>
        <a:lstStyle/>
        <a:p>
          <a:pPr algn="ctr"/>
          <a:endParaRPr lang="en-US"/>
        </a:p>
      </dgm:t>
    </dgm:pt>
    <dgm:pt modelId="{FAF5EC86-D958-4871-9A59-73DC3461A3CD}" type="sibTrans" cxnId="{81184F20-1670-4503-8FFC-3EE182835D94}">
      <dgm:prSet/>
      <dgm:spPr/>
      <dgm:t>
        <a:bodyPr/>
        <a:lstStyle/>
        <a:p>
          <a:pPr algn="ctr"/>
          <a:endParaRPr lang="en-US"/>
        </a:p>
      </dgm:t>
    </dgm:pt>
    <dgm:pt modelId="{7A1E7CB7-5AB9-41CA-BD94-4908D620EF2F}">
      <dgm:prSet phldrT="[Text]" custT="1"/>
      <dgm:spPr/>
      <dgm:t>
        <a:bodyPr/>
        <a:lstStyle/>
        <a:p>
          <a:pPr algn="ctr"/>
          <a:r>
            <a:rPr lang="ar-JO" sz="1000" b="1"/>
            <a:t>(68) </a:t>
          </a:r>
        </a:p>
        <a:p>
          <a:pPr algn="ctr"/>
          <a:r>
            <a:rPr lang="ar-JO" sz="1000" b="1"/>
            <a:t>أدلة وبروشورات خاصة بالخدمات التي تقدمها عدد من المؤسسات الحكومية</a:t>
          </a:r>
          <a:endParaRPr lang="en-US" sz="1000" b="1"/>
        </a:p>
      </dgm:t>
    </dgm:pt>
    <dgm:pt modelId="{7A024DD0-012E-4CBE-B5FB-DBAFFB1CA13C}" type="parTrans" cxnId="{83B47B8C-2A3D-4ABA-949C-3E6A70C658C4}">
      <dgm:prSet/>
      <dgm:spPr/>
      <dgm:t>
        <a:bodyPr/>
        <a:lstStyle/>
        <a:p>
          <a:pPr algn="ctr"/>
          <a:endParaRPr lang="en-US"/>
        </a:p>
      </dgm:t>
    </dgm:pt>
    <dgm:pt modelId="{6D88DE46-AEA1-4D4C-8269-1EAE653EAB95}" type="sibTrans" cxnId="{83B47B8C-2A3D-4ABA-949C-3E6A70C658C4}">
      <dgm:prSet/>
      <dgm:spPr/>
      <dgm:t>
        <a:bodyPr/>
        <a:lstStyle/>
        <a:p>
          <a:pPr algn="ctr"/>
          <a:endParaRPr lang="en-US"/>
        </a:p>
      </dgm:t>
    </dgm:pt>
    <dgm:pt modelId="{CF930B39-6D00-41D8-A1F7-4D6777A923F2}" type="pres">
      <dgm:prSet presAssocID="{F0189D77-B1F2-4F84-A47D-FA785E7B511A}" presName="Name0" presStyleCnt="0">
        <dgm:presLayoutVars>
          <dgm:chMax val="11"/>
          <dgm:chPref val="11"/>
          <dgm:dir val="rev"/>
          <dgm:resizeHandles/>
        </dgm:presLayoutVars>
      </dgm:prSet>
      <dgm:spPr/>
      <dgm:t>
        <a:bodyPr/>
        <a:lstStyle/>
        <a:p>
          <a:endParaRPr lang="en-US"/>
        </a:p>
      </dgm:t>
    </dgm:pt>
    <dgm:pt modelId="{D962A514-B3A5-4052-B3CC-747E5F86D83D}" type="pres">
      <dgm:prSet presAssocID="{7A1E7CB7-5AB9-41CA-BD94-4908D620EF2F}" presName="Accent3" presStyleCnt="0"/>
      <dgm:spPr/>
      <dgm:t>
        <a:bodyPr/>
        <a:lstStyle/>
        <a:p>
          <a:endParaRPr lang="en-US"/>
        </a:p>
      </dgm:t>
    </dgm:pt>
    <dgm:pt modelId="{76E2996F-FD22-4032-8C97-C51E599C051A}" type="pres">
      <dgm:prSet presAssocID="{7A1E7CB7-5AB9-41CA-BD94-4908D620EF2F}" presName="Accent" presStyleLbl="node1" presStyleIdx="0" presStyleCnt="3"/>
      <dgm:spPr/>
      <dgm:t>
        <a:bodyPr/>
        <a:lstStyle/>
        <a:p>
          <a:endParaRPr lang="en-US"/>
        </a:p>
      </dgm:t>
    </dgm:pt>
    <dgm:pt modelId="{AFC602D5-4368-4456-B675-50778724C07D}" type="pres">
      <dgm:prSet presAssocID="{7A1E7CB7-5AB9-41CA-BD94-4908D620EF2F}" presName="ParentBackground3" presStyleCnt="0"/>
      <dgm:spPr/>
      <dgm:t>
        <a:bodyPr/>
        <a:lstStyle/>
        <a:p>
          <a:endParaRPr lang="en-US"/>
        </a:p>
      </dgm:t>
    </dgm:pt>
    <dgm:pt modelId="{B713AE00-D7DC-4F0B-885D-E802D670E486}" type="pres">
      <dgm:prSet presAssocID="{7A1E7CB7-5AB9-41CA-BD94-4908D620EF2F}" presName="ParentBackground" presStyleLbl="fgAcc1" presStyleIdx="0" presStyleCnt="3"/>
      <dgm:spPr/>
      <dgm:t>
        <a:bodyPr/>
        <a:lstStyle/>
        <a:p>
          <a:endParaRPr lang="en-US"/>
        </a:p>
      </dgm:t>
    </dgm:pt>
    <dgm:pt modelId="{5CED8F59-6E12-44A3-92F3-01C082AECA04}" type="pres">
      <dgm:prSet presAssocID="{7A1E7CB7-5AB9-41CA-BD94-4908D620EF2F}" presName="Parent3" presStyleLbl="revTx" presStyleIdx="0" presStyleCnt="0">
        <dgm:presLayoutVars>
          <dgm:chMax val="1"/>
          <dgm:chPref val="1"/>
          <dgm:bulletEnabled val="1"/>
        </dgm:presLayoutVars>
      </dgm:prSet>
      <dgm:spPr/>
      <dgm:t>
        <a:bodyPr/>
        <a:lstStyle/>
        <a:p>
          <a:endParaRPr lang="en-US"/>
        </a:p>
      </dgm:t>
    </dgm:pt>
    <dgm:pt modelId="{F292F3B7-C42C-4059-893E-413A8F6CDCCC}" type="pres">
      <dgm:prSet presAssocID="{B65A4E2B-EBF0-4B44-B724-A720ED15C453}" presName="Accent2" presStyleCnt="0"/>
      <dgm:spPr/>
      <dgm:t>
        <a:bodyPr/>
        <a:lstStyle/>
        <a:p>
          <a:endParaRPr lang="en-US"/>
        </a:p>
      </dgm:t>
    </dgm:pt>
    <dgm:pt modelId="{EBA8FD9F-B1A7-4405-9298-7F2615760C2D}" type="pres">
      <dgm:prSet presAssocID="{B65A4E2B-EBF0-4B44-B724-A720ED15C453}" presName="Accent" presStyleLbl="node1" presStyleIdx="1" presStyleCnt="3"/>
      <dgm:spPr/>
      <dgm:t>
        <a:bodyPr/>
        <a:lstStyle/>
        <a:p>
          <a:endParaRPr lang="en-US"/>
        </a:p>
      </dgm:t>
    </dgm:pt>
    <dgm:pt modelId="{362EADC4-C603-433C-8788-6DE0BAB60D51}" type="pres">
      <dgm:prSet presAssocID="{B65A4E2B-EBF0-4B44-B724-A720ED15C453}" presName="ParentBackground2" presStyleCnt="0"/>
      <dgm:spPr/>
      <dgm:t>
        <a:bodyPr/>
        <a:lstStyle/>
        <a:p>
          <a:endParaRPr lang="en-US"/>
        </a:p>
      </dgm:t>
    </dgm:pt>
    <dgm:pt modelId="{65FED0CC-3BFF-4858-A19F-C246C63829FA}" type="pres">
      <dgm:prSet presAssocID="{B65A4E2B-EBF0-4B44-B724-A720ED15C453}" presName="ParentBackground" presStyleLbl="fgAcc1" presStyleIdx="1" presStyleCnt="3"/>
      <dgm:spPr/>
      <dgm:t>
        <a:bodyPr/>
        <a:lstStyle/>
        <a:p>
          <a:endParaRPr lang="en-US"/>
        </a:p>
      </dgm:t>
    </dgm:pt>
    <dgm:pt modelId="{EE6ED3CD-07C9-4771-8A4E-36DEE53CD838}" type="pres">
      <dgm:prSet presAssocID="{B65A4E2B-EBF0-4B44-B724-A720ED15C453}" presName="Parent2" presStyleLbl="revTx" presStyleIdx="0" presStyleCnt="0">
        <dgm:presLayoutVars>
          <dgm:chMax val="1"/>
          <dgm:chPref val="1"/>
          <dgm:bulletEnabled val="1"/>
        </dgm:presLayoutVars>
      </dgm:prSet>
      <dgm:spPr/>
      <dgm:t>
        <a:bodyPr/>
        <a:lstStyle/>
        <a:p>
          <a:endParaRPr lang="en-US"/>
        </a:p>
      </dgm:t>
    </dgm:pt>
    <dgm:pt modelId="{752B0177-B894-4125-8630-11D9691CBD12}" type="pres">
      <dgm:prSet presAssocID="{F4C77107-0442-4F8A-B6C5-BF0C3F1A6EA7}" presName="Accent1" presStyleCnt="0"/>
      <dgm:spPr/>
      <dgm:t>
        <a:bodyPr/>
        <a:lstStyle/>
        <a:p>
          <a:endParaRPr lang="en-US"/>
        </a:p>
      </dgm:t>
    </dgm:pt>
    <dgm:pt modelId="{49E4AC60-C98C-4A15-9826-B2184CD98E96}" type="pres">
      <dgm:prSet presAssocID="{F4C77107-0442-4F8A-B6C5-BF0C3F1A6EA7}" presName="Accent" presStyleLbl="node1" presStyleIdx="2" presStyleCnt="3"/>
      <dgm:spPr/>
      <dgm:t>
        <a:bodyPr/>
        <a:lstStyle/>
        <a:p>
          <a:endParaRPr lang="en-US"/>
        </a:p>
      </dgm:t>
    </dgm:pt>
    <dgm:pt modelId="{AE5B9054-B6AE-4FA7-8E28-68791EA022F4}" type="pres">
      <dgm:prSet presAssocID="{F4C77107-0442-4F8A-B6C5-BF0C3F1A6EA7}" presName="ParentBackground1" presStyleCnt="0"/>
      <dgm:spPr/>
      <dgm:t>
        <a:bodyPr/>
        <a:lstStyle/>
        <a:p>
          <a:endParaRPr lang="en-US"/>
        </a:p>
      </dgm:t>
    </dgm:pt>
    <dgm:pt modelId="{3F3BDCBB-5AEC-4487-A8C9-FB2E689E8B17}" type="pres">
      <dgm:prSet presAssocID="{F4C77107-0442-4F8A-B6C5-BF0C3F1A6EA7}" presName="ParentBackground" presStyleLbl="fgAcc1" presStyleIdx="2" presStyleCnt="3"/>
      <dgm:spPr/>
      <dgm:t>
        <a:bodyPr/>
        <a:lstStyle/>
        <a:p>
          <a:endParaRPr lang="en-US"/>
        </a:p>
      </dgm:t>
    </dgm:pt>
    <dgm:pt modelId="{BE2E0E06-937D-4858-92AD-A8CE4E84EE53}" type="pres">
      <dgm:prSet presAssocID="{F4C77107-0442-4F8A-B6C5-BF0C3F1A6EA7}" presName="Parent1" presStyleLbl="revTx" presStyleIdx="0" presStyleCnt="0">
        <dgm:presLayoutVars>
          <dgm:chMax val="1"/>
          <dgm:chPref val="1"/>
          <dgm:bulletEnabled val="1"/>
        </dgm:presLayoutVars>
      </dgm:prSet>
      <dgm:spPr/>
      <dgm:t>
        <a:bodyPr/>
        <a:lstStyle/>
        <a:p>
          <a:endParaRPr lang="en-US"/>
        </a:p>
      </dgm:t>
    </dgm:pt>
  </dgm:ptLst>
  <dgm:cxnLst>
    <dgm:cxn modelId="{C2E28AC6-24BF-45F7-A3A0-5EE9E4D4B8C9}" type="presOf" srcId="{7A1E7CB7-5AB9-41CA-BD94-4908D620EF2F}" destId="{B713AE00-D7DC-4F0B-885D-E802D670E486}" srcOrd="0" destOrd="0" presId="urn:microsoft.com/office/officeart/2011/layout/CircleProcess"/>
    <dgm:cxn modelId="{544B2775-99C4-40FD-8D29-09E492D5DEFC}" srcId="{F0189D77-B1F2-4F84-A47D-FA785E7B511A}" destId="{F4C77107-0442-4F8A-B6C5-BF0C3F1A6EA7}" srcOrd="0" destOrd="0" parTransId="{0B7B972E-E5DF-4EBF-BC30-A8EB07C987F9}" sibTransId="{07247883-3AF0-457A-B837-9C8445B794B4}"/>
    <dgm:cxn modelId="{DF11B417-9F92-4F37-B634-B1074AC6C7A7}" type="presOf" srcId="{F4C77107-0442-4F8A-B6C5-BF0C3F1A6EA7}" destId="{BE2E0E06-937D-4858-92AD-A8CE4E84EE53}" srcOrd="1" destOrd="0" presId="urn:microsoft.com/office/officeart/2011/layout/CircleProcess"/>
    <dgm:cxn modelId="{81184F20-1670-4503-8FFC-3EE182835D94}" srcId="{F0189D77-B1F2-4F84-A47D-FA785E7B511A}" destId="{B65A4E2B-EBF0-4B44-B724-A720ED15C453}" srcOrd="1" destOrd="0" parTransId="{88D909B7-166B-4927-8739-AC5257FC3872}" sibTransId="{FAF5EC86-D958-4871-9A59-73DC3461A3CD}"/>
    <dgm:cxn modelId="{2D318B44-873A-4CAF-AB9E-35087652833F}" type="presOf" srcId="{F4C77107-0442-4F8A-B6C5-BF0C3F1A6EA7}" destId="{3F3BDCBB-5AEC-4487-A8C9-FB2E689E8B17}" srcOrd="0" destOrd="0" presId="urn:microsoft.com/office/officeart/2011/layout/CircleProcess"/>
    <dgm:cxn modelId="{91030840-1709-4919-AD47-98FFC5B8A03B}" type="presOf" srcId="{F0189D77-B1F2-4F84-A47D-FA785E7B511A}" destId="{CF930B39-6D00-41D8-A1F7-4D6777A923F2}" srcOrd="0" destOrd="0" presId="urn:microsoft.com/office/officeart/2011/layout/CircleProcess"/>
    <dgm:cxn modelId="{E967F168-1A35-4861-A2AC-A64131F51287}" type="presOf" srcId="{B65A4E2B-EBF0-4B44-B724-A720ED15C453}" destId="{EE6ED3CD-07C9-4771-8A4E-36DEE53CD838}" srcOrd="1" destOrd="0" presId="urn:microsoft.com/office/officeart/2011/layout/CircleProcess"/>
    <dgm:cxn modelId="{15758040-BBC6-405C-9C0D-40ED50F62C97}" type="presOf" srcId="{7A1E7CB7-5AB9-41CA-BD94-4908D620EF2F}" destId="{5CED8F59-6E12-44A3-92F3-01C082AECA04}" srcOrd="1" destOrd="0" presId="urn:microsoft.com/office/officeart/2011/layout/CircleProcess"/>
    <dgm:cxn modelId="{E9FAB463-A8AA-4F87-A648-8799B4554C0B}" type="presOf" srcId="{B65A4E2B-EBF0-4B44-B724-A720ED15C453}" destId="{65FED0CC-3BFF-4858-A19F-C246C63829FA}" srcOrd="0" destOrd="0" presId="urn:microsoft.com/office/officeart/2011/layout/CircleProcess"/>
    <dgm:cxn modelId="{83B47B8C-2A3D-4ABA-949C-3E6A70C658C4}" srcId="{F0189D77-B1F2-4F84-A47D-FA785E7B511A}" destId="{7A1E7CB7-5AB9-41CA-BD94-4908D620EF2F}" srcOrd="2" destOrd="0" parTransId="{7A024DD0-012E-4CBE-B5FB-DBAFFB1CA13C}" sibTransId="{6D88DE46-AEA1-4D4C-8269-1EAE653EAB95}"/>
    <dgm:cxn modelId="{53A0075D-D8D5-405B-AA64-654DEAA81657}" type="presParOf" srcId="{CF930B39-6D00-41D8-A1F7-4D6777A923F2}" destId="{D962A514-B3A5-4052-B3CC-747E5F86D83D}" srcOrd="0" destOrd="0" presId="urn:microsoft.com/office/officeart/2011/layout/CircleProcess"/>
    <dgm:cxn modelId="{B57778FD-DCCF-4905-BBD2-C7BB68FE112D}" type="presParOf" srcId="{D962A514-B3A5-4052-B3CC-747E5F86D83D}" destId="{76E2996F-FD22-4032-8C97-C51E599C051A}" srcOrd="0" destOrd="0" presId="urn:microsoft.com/office/officeart/2011/layout/CircleProcess"/>
    <dgm:cxn modelId="{4663597C-0385-48EC-A51F-8626A6532F0C}" type="presParOf" srcId="{CF930B39-6D00-41D8-A1F7-4D6777A923F2}" destId="{AFC602D5-4368-4456-B675-50778724C07D}" srcOrd="1" destOrd="0" presId="urn:microsoft.com/office/officeart/2011/layout/CircleProcess"/>
    <dgm:cxn modelId="{08BB7B29-C578-4016-BA12-273B4E82FD86}" type="presParOf" srcId="{AFC602D5-4368-4456-B675-50778724C07D}" destId="{B713AE00-D7DC-4F0B-885D-E802D670E486}" srcOrd="0" destOrd="0" presId="urn:microsoft.com/office/officeart/2011/layout/CircleProcess"/>
    <dgm:cxn modelId="{E0EC3010-0406-4BD5-85B1-E45EACAC4036}" type="presParOf" srcId="{CF930B39-6D00-41D8-A1F7-4D6777A923F2}" destId="{5CED8F59-6E12-44A3-92F3-01C082AECA04}" srcOrd="2" destOrd="0" presId="urn:microsoft.com/office/officeart/2011/layout/CircleProcess"/>
    <dgm:cxn modelId="{989D1237-02BD-4FBF-B7E5-12CA52EDB4EA}" type="presParOf" srcId="{CF930B39-6D00-41D8-A1F7-4D6777A923F2}" destId="{F292F3B7-C42C-4059-893E-413A8F6CDCCC}" srcOrd="3" destOrd="0" presId="urn:microsoft.com/office/officeart/2011/layout/CircleProcess"/>
    <dgm:cxn modelId="{B614911B-D4D1-4E2C-8E8E-7838A1318057}" type="presParOf" srcId="{F292F3B7-C42C-4059-893E-413A8F6CDCCC}" destId="{EBA8FD9F-B1A7-4405-9298-7F2615760C2D}" srcOrd="0" destOrd="0" presId="urn:microsoft.com/office/officeart/2011/layout/CircleProcess"/>
    <dgm:cxn modelId="{62EA3CC7-C595-462B-A95D-85DF3C87E568}" type="presParOf" srcId="{CF930B39-6D00-41D8-A1F7-4D6777A923F2}" destId="{362EADC4-C603-433C-8788-6DE0BAB60D51}" srcOrd="4" destOrd="0" presId="urn:microsoft.com/office/officeart/2011/layout/CircleProcess"/>
    <dgm:cxn modelId="{A75C3D4C-850D-4478-8567-77D62F535AC5}" type="presParOf" srcId="{362EADC4-C603-433C-8788-6DE0BAB60D51}" destId="{65FED0CC-3BFF-4858-A19F-C246C63829FA}" srcOrd="0" destOrd="0" presId="urn:microsoft.com/office/officeart/2011/layout/CircleProcess"/>
    <dgm:cxn modelId="{9B6309AD-C549-4CF1-BD85-05E96A7BC851}" type="presParOf" srcId="{CF930B39-6D00-41D8-A1F7-4D6777A923F2}" destId="{EE6ED3CD-07C9-4771-8A4E-36DEE53CD838}" srcOrd="5" destOrd="0" presId="urn:microsoft.com/office/officeart/2011/layout/CircleProcess"/>
    <dgm:cxn modelId="{D777A471-C98F-4E8E-A284-EEE924880C44}" type="presParOf" srcId="{CF930B39-6D00-41D8-A1F7-4D6777A923F2}" destId="{752B0177-B894-4125-8630-11D9691CBD12}" srcOrd="6" destOrd="0" presId="urn:microsoft.com/office/officeart/2011/layout/CircleProcess"/>
    <dgm:cxn modelId="{1317AA1C-88F6-42BB-BE7F-FEB22FA252AA}" type="presParOf" srcId="{752B0177-B894-4125-8630-11D9691CBD12}" destId="{49E4AC60-C98C-4A15-9826-B2184CD98E96}" srcOrd="0" destOrd="0" presId="urn:microsoft.com/office/officeart/2011/layout/CircleProcess"/>
    <dgm:cxn modelId="{B5351354-D939-42A7-83F9-90C2752ED06A}" type="presParOf" srcId="{CF930B39-6D00-41D8-A1F7-4D6777A923F2}" destId="{AE5B9054-B6AE-4FA7-8E28-68791EA022F4}" srcOrd="7" destOrd="0" presId="urn:microsoft.com/office/officeart/2011/layout/CircleProcess"/>
    <dgm:cxn modelId="{35090908-1C00-463F-8130-78D2724E7FA0}" type="presParOf" srcId="{AE5B9054-B6AE-4FA7-8E28-68791EA022F4}" destId="{3F3BDCBB-5AEC-4487-A8C9-FB2E689E8B17}" srcOrd="0" destOrd="0" presId="urn:microsoft.com/office/officeart/2011/layout/CircleProcess"/>
    <dgm:cxn modelId="{E8D2DFA4-ACAB-470F-959D-012606446D35}" type="presParOf" srcId="{CF930B39-6D00-41D8-A1F7-4D6777A923F2}" destId="{BE2E0E06-937D-4858-92AD-A8CE4E84EE53}" srcOrd="8" destOrd="0" presId="urn:microsoft.com/office/officeart/2011/layout/CircleProcess"/>
  </dgm:cxnLst>
  <dgm:bg>
    <a:blipFill>
      <a:blip xmlns:r="http://schemas.openxmlformats.org/officeDocument/2006/relationships" r:embed="rId1"/>
      <a:tile tx="0" ty="0" sx="100000" sy="100000" flip="none" algn="tl"/>
    </a:blipFill>
    <a:effectLst>
      <a:glow rad="63500">
        <a:schemeClr val="accent4">
          <a:satMod val="175000"/>
          <a:alpha val="40000"/>
        </a:schemeClr>
      </a:glow>
    </a:effect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81A8088-055F-46E3-A2B1-A300A1FB7F90}" type="doc">
      <dgm:prSet loTypeId="urn:microsoft.com/office/officeart/2005/8/layout/hProcess9" loCatId="process" qsTypeId="urn:microsoft.com/office/officeart/2005/8/quickstyle/simple3" qsCatId="simple" csTypeId="urn:microsoft.com/office/officeart/2005/8/colors/colorful4" csCatId="colorful" phldr="1"/>
      <dgm:spPr/>
    </dgm:pt>
    <dgm:pt modelId="{4525B965-48A7-4ED1-9121-8784A859BC7E}">
      <dgm:prSet phldrT="[Text]"/>
      <dgm:spPr/>
      <dgm:t>
        <a:bodyPr/>
        <a:lstStyle/>
        <a:p>
          <a:pPr algn="ctr"/>
          <a:r>
            <a:rPr lang="ar-JO" b="1"/>
            <a:t>(3) </a:t>
          </a:r>
        </a:p>
        <a:p>
          <a:pPr algn="ctr"/>
          <a:r>
            <a:rPr lang="ar-JO" b="1"/>
            <a:t>مرافقة مستشفى</a:t>
          </a:r>
          <a:endParaRPr lang="en-US" b="1"/>
        </a:p>
      </dgm:t>
    </dgm:pt>
    <dgm:pt modelId="{F2EFB1FC-2C5B-4298-8100-4F0F46384030}" type="parTrans" cxnId="{299AE400-8712-4707-9F9D-5E1F8880FCE4}">
      <dgm:prSet/>
      <dgm:spPr/>
      <dgm:t>
        <a:bodyPr/>
        <a:lstStyle/>
        <a:p>
          <a:pPr algn="ctr"/>
          <a:endParaRPr lang="en-US"/>
        </a:p>
      </dgm:t>
    </dgm:pt>
    <dgm:pt modelId="{FD0B0990-4A5F-4D32-8355-F89976A52634}" type="sibTrans" cxnId="{299AE400-8712-4707-9F9D-5E1F8880FCE4}">
      <dgm:prSet/>
      <dgm:spPr/>
      <dgm:t>
        <a:bodyPr/>
        <a:lstStyle/>
        <a:p>
          <a:pPr algn="ctr"/>
          <a:endParaRPr lang="en-US"/>
        </a:p>
      </dgm:t>
    </dgm:pt>
    <dgm:pt modelId="{CD5142A1-1689-4AA9-9192-B960F9BFFE95}">
      <dgm:prSet phldrT="[Text]"/>
      <dgm:spPr/>
      <dgm:t>
        <a:bodyPr/>
        <a:lstStyle/>
        <a:p>
          <a:pPr algn="ctr"/>
          <a:r>
            <a:rPr lang="ar-JO" b="1"/>
            <a:t>(4)</a:t>
          </a:r>
        </a:p>
        <a:p>
          <a:pPr algn="ctr"/>
          <a:r>
            <a:rPr lang="ar-JO" b="1"/>
            <a:t> زيارات الدعم الفني</a:t>
          </a:r>
          <a:endParaRPr lang="en-US" b="1"/>
        </a:p>
      </dgm:t>
    </dgm:pt>
    <dgm:pt modelId="{5AA89290-B0FE-439A-B1EE-4B0F6AE43D34}" type="parTrans" cxnId="{E5316A9C-21C4-4EE4-9534-6462164ECEA7}">
      <dgm:prSet/>
      <dgm:spPr/>
      <dgm:t>
        <a:bodyPr/>
        <a:lstStyle/>
        <a:p>
          <a:pPr algn="ctr"/>
          <a:endParaRPr lang="en-US"/>
        </a:p>
      </dgm:t>
    </dgm:pt>
    <dgm:pt modelId="{0728F559-F52D-42EB-90FC-CAA1E98E6C68}" type="sibTrans" cxnId="{E5316A9C-21C4-4EE4-9534-6462164ECEA7}">
      <dgm:prSet/>
      <dgm:spPr/>
      <dgm:t>
        <a:bodyPr/>
        <a:lstStyle/>
        <a:p>
          <a:pPr algn="ctr"/>
          <a:endParaRPr lang="en-US"/>
        </a:p>
      </dgm:t>
    </dgm:pt>
    <dgm:pt modelId="{8674277E-AE34-4737-9D25-F97620A09C83}">
      <dgm:prSet phldrT="[Text]"/>
      <dgm:spPr/>
      <dgm:t>
        <a:bodyPr/>
        <a:lstStyle/>
        <a:p>
          <a:pPr algn="ctr"/>
          <a:r>
            <a:rPr lang="ar-JO" b="1"/>
            <a:t>(60)</a:t>
          </a:r>
        </a:p>
        <a:p>
          <a:pPr algn="ctr"/>
          <a:r>
            <a:rPr lang="ar-JO" b="1"/>
            <a:t>زيارات تفتيشية وتفقدية</a:t>
          </a:r>
          <a:endParaRPr lang="en-US" b="1"/>
        </a:p>
      </dgm:t>
    </dgm:pt>
    <dgm:pt modelId="{EBF21DAF-DD25-4C4D-9659-6B457C3BF43B}" type="parTrans" cxnId="{C1948EFC-1233-4D84-9C2F-2017890DB6B5}">
      <dgm:prSet/>
      <dgm:spPr/>
      <dgm:t>
        <a:bodyPr/>
        <a:lstStyle/>
        <a:p>
          <a:pPr algn="ctr"/>
          <a:endParaRPr lang="en-US"/>
        </a:p>
      </dgm:t>
    </dgm:pt>
    <dgm:pt modelId="{AC74EE3F-AEFB-4354-A229-8A49077CE871}" type="sibTrans" cxnId="{C1948EFC-1233-4D84-9C2F-2017890DB6B5}">
      <dgm:prSet/>
      <dgm:spPr/>
      <dgm:t>
        <a:bodyPr/>
        <a:lstStyle/>
        <a:p>
          <a:pPr algn="ctr"/>
          <a:endParaRPr lang="en-US"/>
        </a:p>
      </dgm:t>
    </dgm:pt>
    <dgm:pt modelId="{E3EDD057-2EB7-4842-8BE0-C29114C1AD59}">
      <dgm:prSet/>
      <dgm:spPr/>
      <dgm:t>
        <a:bodyPr/>
        <a:lstStyle/>
        <a:p>
          <a:pPr algn="ctr"/>
          <a:r>
            <a:rPr lang="ar-JO" b="1"/>
            <a:t>(3)</a:t>
          </a:r>
        </a:p>
        <a:p>
          <a:pPr algn="ctr"/>
          <a:r>
            <a:rPr lang="ar-JO" b="1"/>
            <a:t>زيارات منزلية</a:t>
          </a:r>
          <a:endParaRPr lang="en-US" b="1"/>
        </a:p>
      </dgm:t>
    </dgm:pt>
    <dgm:pt modelId="{73721BF2-C5F0-47EE-B321-0D580B0CFC89}" type="parTrans" cxnId="{FE2BB990-5FE7-4EE4-8DB2-952CEE1FB968}">
      <dgm:prSet/>
      <dgm:spPr/>
      <dgm:t>
        <a:bodyPr/>
        <a:lstStyle/>
        <a:p>
          <a:pPr algn="ctr"/>
          <a:endParaRPr lang="en-US"/>
        </a:p>
      </dgm:t>
    </dgm:pt>
    <dgm:pt modelId="{884ADC77-2937-4DA4-AC96-F12723890BC3}" type="sibTrans" cxnId="{FE2BB990-5FE7-4EE4-8DB2-952CEE1FB968}">
      <dgm:prSet/>
      <dgm:spPr/>
      <dgm:t>
        <a:bodyPr/>
        <a:lstStyle/>
        <a:p>
          <a:pPr algn="ctr"/>
          <a:endParaRPr lang="en-US"/>
        </a:p>
      </dgm:t>
    </dgm:pt>
    <dgm:pt modelId="{B19E0F28-4E60-4DD0-889F-8AAF80C49AC1}" type="pres">
      <dgm:prSet presAssocID="{A81A8088-055F-46E3-A2B1-A300A1FB7F90}" presName="CompostProcess" presStyleCnt="0">
        <dgm:presLayoutVars>
          <dgm:dir val="rev"/>
          <dgm:resizeHandles val="exact"/>
        </dgm:presLayoutVars>
      </dgm:prSet>
      <dgm:spPr/>
    </dgm:pt>
    <dgm:pt modelId="{06A143A3-4160-4A28-8D36-9130898E4545}" type="pres">
      <dgm:prSet presAssocID="{A81A8088-055F-46E3-A2B1-A300A1FB7F90}" presName="arrow" presStyleLbl="bgShp" presStyleIdx="0" presStyleCnt="1"/>
      <dgm:spPr/>
    </dgm:pt>
    <dgm:pt modelId="{14C73355-F93F-4648-9356-F8FFB6897C2B}" type="pres">
      <dgm:prSet presAssocID="{A81A8088-055F-46E3-A2B1-A300A1FB7F90}" presName="linearProcess" presStyleCnt="0"/>
      <dgm:spPr/>
    </dgm:pt>
    <dgm:pt modelId="{FC04D9A4-DEBF-41DA-99A8-144EA2A8EC27}" type="pres">
      <dgm:prSet presAssocID="{E3EDD057-2EB7-4842-8BE0-C29114C1AD59}" presName="textNode" presStyleLbl="node1" presStyleIdx="0" presStyleCnt="4">
        <dgm:presLayoutVars>
          <dgm:bulletEnabled val="1"/>
        </dgm:presLayoutVars>
      </dgm:prSet>
      <dgm:spPr/>
      <dgm:t>
        <a:bodyPr/>
        <a:lstStyle/>
        <a:p>
          <a:endParaRPr lang="en-US"/>
        </a:p>
      </dgm:t>
    </dgm:pt>
    <dgm:pt modelId="{B223466A-1371-49E1-81F4-D90CB2070E53}" type="pres">
      <dgm:prSet presAssocID="{884ADC77-2937-4DA4-AC96-F12723890BC3}" presName="sibTrans" presStyleCnt="0"/>
      <dgm:spPr/>
    </dgm:pt>
    <dgm:pt modelId="{05B78C2A-C92C-457D-984B-361E6CD4F6C0}" type="pres">
      <dgm:prSet presAssocID="{4525B965-48A7-4ED1-9121-8784A859BC7E}" presName="textNode" presStyleLbl="node1" presStyleIdx="1" presStyleCnt="4">
        <dgm:presLayoutVars>
          <dgm:bulletEnabled val="1"/>
        </dgm:presLayoutVars>
      </dgm:prSet>
      <dgm:spPr/>
      <dgm:t>
        <a:bodyPr/>
        <a:lstStyle/>
        <a:p>
          <a:endParaRPr lang="en-US"/>
        </a:p>
      </dgm:t>
    </dgm:pt>
    <dgm:pt modelId="{55C431BD-FB65-4128-97C0-77FDF7AFDE5D}" type="pres">
      <dgm:prSet presAssocID="{FD0B0990-4A5F-4D32-8355-F89976A52634}" presName="sibTrans" presStyleCnt="0"/>
      <dgm:spPr/>
    </dgm:pt>
    <dgm:pt modelId="{227498C9-808F-4A73-844B-C55A0357CA8E}" type="pres">
      <dgm:prSet presAssocID="{CD5142A1-1689-4AA9-9192-B960F9BFFE95}" presName="textNode" presStyleLbl="node1" presStyleIdx="2" presStyleCnt="4">
        <dgm:presLayoutVars>
          <dgm:bulletEnabled val="1"/>
        </dgm:presLayoutVars>
      </dgm:prSet>
      <dgm:spPr/>
      <dgm:t>
        <a:bodyPr/>
        <a:lstStyle/>
        <a:p>
          <a:endParaRPr lang="en-US"/>
        </a:p>
      </dgm:t>
    </dgm:pt>
    <dgm:pt modelId="{FCCE4123-119B-4AAA-A394-4D7A71DEA7D0}" type="pres">
      <dgm:prSet presAssocID="{0728F559-F52D-42EB-90FC-CAA1E98E6C68}" presName="sibTrans" presStyleCnt="0"/>
      <dgm:spPr/>
    </dgm:pt>
    <dgm:pt modelId="{E7BCC9A8-B760-44C6-B683-1A73E185DA0F}" type="pres">
      <dgm:prSet presAssocID="{8674277E-AE34-4737-9D25-F97620A09C83}" presName="textNode" presStyleLbl="node1" presStyleIdx="3" presStyleCnt="4">
        <dgm:presLayoutVars>
          <dgm:bulletEnabled val="1"/>
        </dgm:presLayoutVars>
      </dgm:prSet>
      <dgm:spPr/>
      <dgm:t>
        <a:bodyPr/>
        <a:lstStyle/>
        <a:p>
          <a:endParaRPr lang="en-US"/>
        </a:p>
      </dgm:t>
    </dgm:pt>
  </dgm:ptLst>
  <dgm:cxnLst>
    <dgm:cxn modelId="{E5316A9C-21C4-4EE4-9534-6462164ECEA7}" srcId="{A81A8088-055F-46E3-A2B1-A300A1FB7F90}" destId="{CD5142A1-1689-4AA9-9192-B960F9BFFE95}" srcOrd="2" destOrd="0" parTransId="{5AA89290-B0FE-439A-B1EE-4B0F6AE43D34}" sibTransId="{0728F559-F52D-42EB-90FC-CAA1E98E6C68}"/>
    <dgm:cxn modelId="{FE2BB990-5FE7-4EE4-8DB2-952CEE1FB968}" srcId="{A81A8088-055F-46E3-A2B1-A300A1FB7F90}" destId="{E3EDD057-2EB7-4842-8BE0-C29114C1AD59}" srcOrd="0" destOrd="0" parTransId="{73721BF2-C5F0-47EE-B321-0D580B0CFC89}" sibTransId="{884ADC77-2937-4DA4-AC96-F12723890BC3}"/>
    <dgm:cxn modelId="{0F517A9B-B334-4812-85AB-F5847843DC1C}" type="presOf" srcId="{8674277E-AE34-4737-9D25-F97620A09C83}" destId="{E7BCC9A8-B760-44C6-B683-1A73E185DA0F}" srcOrd="0" destOrd="0" presId="urn:microsoft.com/office/officeart/2005/8/layout/hProcess9"/>
    <dgm:cxn modelId="{DE01E5E9-2FEA-4469-BE50-043D40908595}" type="presOf" srcId="{CD5142A1-1689-4AA9-9192-B960F9BFFE95}" destId="{227498C9-808F-4A73-844B-C55A0357CA8E}" srcOrd="0" destOrd="0" presId="urn:microsoft.com/office/officeart/2005/8/layout/hProcess9"/>
    <dgm:cxn modelId="{E9AA2346-F447-4783-B48B-AE5016D9B377}" type="presOf" srcId="{A81A8088-055F-46E3-A2B1-A300A1FB7F90}" destId="{B19E0F28-4E60-4DD0-889F-8AAF80C49AC1}" srcOrd="0" destOrd="0" presId="urn:microsoft.com/office/officeart/2005/8/layout/hProcess9"/>
    <dgm:cxn modelId="{299AE400-8712-4707-9F9D-5E1F8880FCE4}" srcId="{A81A8088-055F-46E3-A2B1-A300A1FB7F90}" destId="{4525B965-48A7-4ED1-9121-8784A859BC7E}" srcOrd="1" destOrd="0" parTransId="{F2EFB1FC-2C5B-4298-8100-4F0F46384030}" sibTransId="{FD0B0990-4A5F-4D32-8355-F89976A52634}"/>
    <dgm:cxn modelId="{1ACDC162-F225-4142-85A6-CCCAB14C1A54}" type="presOf" srcId="{E3EDD057-2EB7-4842-8BE0-C29114C1AD59}" destId="{FC04D9A4-DEBF-41DA-99A8-144EA2A8EC27}" srcOrd="0" destOrd="0" presId="urn:microsoft.com/office/officeart/2005/8/layout/hProcess9"/>
    <dgm:cxn modelId="{A2231A9D-D1C0-46D4-A433-FE5C3848CE2E}" type="presOf" srcId="{4525B965-48A7-4ED1-9121-8784A859BC7E}" destId="{05B78C2A-C92C-457D-984B-361E6CD4F6C0}" srcOrd="0" destOrd="0" presId="urn:microsoft.com/office/officeart/2005/8/layout/hProcess9"/>
    <dgm:cxn modelId="{C1948EFC-1233-4D84-9C2F-2017890DB6B5}" srcId="{A81A8088-055F-46E3-A2B1-A300A1FB7F90}" destId="{8674277E-AE34-4737-9D25-F97620A09C83}" srcOrd="3" destOrd="0" parTransId="{EBF21DAF-DD25-4C4D-9659-6B457C3BF43B}" sibTransId="{AC74EE3F-AEFB-4354-A229-8A49077CE871}"/>
    <dgm:cxn modelId="{4D24A284-1085-44C1-A1CA-D2546E3EDD94}" type="presParOf" srcId="{B19E0F28-4E60-4DD0-889F-8AAF80C49AC1}" destId="{06A143A3-4160-4A28-8D36-9130898E4545}" srcOrd="0" destOrd="0" presId="urn:microsoft.com/office/officeart/2005/8/layout/hProcess9"/>
    <dgm:cxn modelId="{8172B4C5-75EC-476F-B9E4-3CE731981019}" type="presParOf" srcId="{B19E0F28-4E60-4DD0-889F-8AAF80C49AC1}" destId="{14C73355-F93F-4648-9356-F8FFB6897C2B}" srcOrd="1" destOrd="0" presId="urn:microsoft.com/office/officeart/2005/8/layout/hProcess9"/>
    <dgm:cxn modelId="{85BA1F7A-8FC7-44AA-B8A5-F09BFE8462FF}" type="presParOf" srcId="{14C73355-F93F-4648-9356-F8FFB6897C2B}" destId="{FC04D9A4-DEBF-41DA-99A8-144EA2A8EC27}" srcOrd="0" destOrd="0" presId="urn:microsoft.com/office/officeart/2005/8/layout/hProcess9"/>
    <dgm:cxn modelId="{D49189A6-1951-4620-934C-B56DD9BB22C2}" type="presParOf" srcId="{14C73355-F93F-4648-9356-F8FFB6897C2B}" destId="{B223466A-1371-49E1-81F4-D90CB2070E53}" srcOrd="1" destOrd="0" presId="urn:microsoft.com/office/officeart/2005/8/layout/hProcess9"/>
    <dgm:cxn modelId="{13FF068F-CBAE-4337-B6A8-97C0E2D0BE5A}" type="presParOf" srcId="{14C73355-F93F-4648-9356-F8FFB6897C2B}" destId="{05B78C2A-C92C-457D-984B-361E6CD4F6C0}" srcOrd="2" destOrd="0" presId="urn:microsoft.com/office/officeart/2005/8/layout/hProcess9"/>
    <dgm:cxn modelId="{8E0F6DA8-9ED2-412E-A66F-0EBD5D127198}" type="presParOf" srcId="{14C73355-F93F-4648-9356-F8FFB6897C2B}" destId="{55C431BD-FB65-4128-97C0-77FDF7AFDE5D}" srcOrd="3" destOrd="0" presId="urn:microsoft.com/office/officeart/2005/8/layout/hProcess9"/>
    <dgm:cxn modelId="{43C63CE9-4F41-40B7-9128-0011BA1EB3F4}" type="presParOf" srcId="{14C73355-F93F-4648-9356-F8FFB6897C2B}" destId="{227498C9-808F-4A73-844B-C55A0357CA8E}" srcOrd="4" destOrd="0" presId="urn:microsoft.com/office/officeart/2005/8/layout/hProcess9"/>
    <dgm:cxn modelId="{62AE8FCA-193A-4FB2-A93C-B8C59DA4AB11}" type="presParOf" srcId="{14C73355-F93F-4648-9356-F8FFB6897C2B}" destId="{FCCE4123-119B-4AAA-A394-4D7A71DEA7D0}" srcOrd="5" destOrd="0" presId="urn:microsoft.com/office/officeart/2005/8/layout/hProcess9"/>
    <dgm:cxn modelId="{A7D06EE9-3551-4175-A61C-D0F162CC022B}" type="presParOf" srcId="{14C73355-F93F-4648-9356-F8FFB6897C2B}" destId="{E7BCC9A8-B760-44C6-B683-1A73E185DA0F}" srcOrd="6" destOrd="0" presId="urn:microsoft.com/office/officeart/2005/8/layout/hProcess9"/>
  </dgm:cxnLst>
  <dgm:bg>
    <a:blipFill>
      <a:blip xmlns:r="http://schemas.openxmlformats.org/officeDocument/2006/relationships" r:embed="rId1"/>
      <a:tile tx="0" ty="0" sx="100000" sy="100000" flip="none" algn="tl"/>
    </a:blipFill>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4793E-95B0-4246-AA6B-0731F0B23523}">
      <dsp:nvSpPr>
        <dsp:cNvPr id="0" name=""/>
        <dsp:cNvSpPr/>
      </dsp:nvSpPr>
      <dsp:spPr>
        <a:xfrm>
          <a:off x="951493" y="415902"/>
          <a:ext cx="187823" cy="91440"/>
        </a:xfrm>
        <a:custGeom>
          <a:avLst/>
          <a:gdLst/>
          <a:ahLst/>
          <a:cxnLst/>
          <a:rect l="0" t="0" r="0" b="0"/>
          <a:pathLst>
            <a:path>
              <a:moveTo>
                <a:pt x="0" y="45720"/>
              </a:moveTo>
              <a:lnTo>
                <a:pt x="187823" y="45720"/>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1039944" y="460530"/>
        <a:ext cx="10921" cy="2184"/>
      </dsp:txXfrm>
    </dsp:sp>
    <dsp:sp modelId="{0CAA7E6C-9F78-45A3-B66D-E15FE107B91D}">
      <dsp:nvSpPr>
        <dsp:cNvPr id="0" name=""/>
        <dsp:cNvSpPr/>
      </dsp:nvSpPr>
      <dsp:spPr>
        <a:xfrm>
          <a:off x="3628" y="176722"/>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(55) مدرسة حكومية</a:t>
          </a:r>
          <a:endParaRPr lang="en-US" sz="800" b="1" kern="1200"/>
        </a:p>
      </dsp:txBody>
      <dsp:txXfrm>
        <a:off x="3628" y="176722"/>
        <a:ext cx="949665" cy="569799"/>
      </dsp:txXfrm>
    </dsp:sp>
    <dsp:sp modelId="{06585DB6-C517-4961-9F20-1936024BD427}">
      <dsp:nvSpPr>
        <dsp:cNvPr id="0" name=""/>
        <dsp:cNvSpPr/>
      </dsp:nvSpPr>
      <dsp:spPr>
        <a:xfrm>
          <a:off x="2119581" y="415902"/>
          <a:ext cx="187823" cy="91440"/>
        </a:xfrm>
        <a:custGeom>
          <a:avLst/>
          <a:gdLst/>
          <a:ahLst/>
          <a:cxnLst/>
          <a:rect l="0" t="0" r="0" b="0"/>
          <a:pathLst>
            <a:path>
              <a:moveTo>
                <a:pt x="0" y="45720"/>
              </a:moveTo>
              <a:lnTo>
                <a:pt x="187823" y="45720"/>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2208032" y="460530"/>
        <a:ext cx="10921" cy="2184"/>
      </dsp:txXfrm>
    </dsp:sp>
    <dsp:sp modelId="{8C074190-4D30-4EC8-8BF4-6142F0FEDE6A}">
      <dsp:nvSpPr>
        <dsp:cNvPr id="0" name=""/>
        <dsp:cNvSpPr/>
      </dsp:nvSpPr>
      <dsp:spPr>
        <a:xfrm>
          <a:off x="1171716" y="176722"/>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(11) مبنى تابع لجامعات حكومية وخاصة</a:t>
          </a:r>
          <a:endParaRPr lang="en-US" sz="800" b="1" kern="1200"/>
        </a:p>
      </dsp:txBody>
      <dsp:txXfrm>
        <a:off x="1171716" y="176722"/>
        <a:ext cx="949665" cy="569799"/>
      </dsp:txXfrm>
    </dsp:sp>
    <dsp:sp modelId="{E2383F52-CA43-41CA-909D-B75510DA2664}">
      <dsp:nvSpPr>
        <dsp:cNvPr id="0" name=""/>
        <dsp:cNvSpPr/>
      </dsp:nvSpPr>
      <dsp:spPr>
        <a:xfrm>
          <a:off x="3287670" y="415902"/>
          <a:ext cx="187823" cy="91440"/>
        </a:xfrm>
        <a:custGeom>
          <a:avLst/>
          <a:gdLst/>
          <a:ahLst/>
          <a:cxnLst/>
          <a:rect l="0" t="0" r="0" b="0"/>
          <a:pathLst>
            <a:path>
              <a:moveTo>
                <a:pt x="0" y="45720"/>
              </a:moveTo>
              <a:lnTo>
                <a:pt x="187823" y="45720"/>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3376121" y="460530"/>
        <a:ext cx="10921" cy="2184"/>
      </dsp:txXfrm>
    </dsp:sp>
    <dsp:sp modelId="{DB0F36BA-2E0D-4025-B026-FEED802D1608}">
      <dsp:nvSpPr>
        <dsp:cNvPr id="0" name=""/>
        <dsp:cNvSpPr/>
      </dsp:nvSpPr>
      <dsp:spPr>
        <a:xfrm>
          <a:off x="2339804" y="176722"/>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(7) مباني بنوك تجارية تابعة لبنك الأردن وبنك الإسكان</a:t>
          </a:r>
          <a:endParaRPr lang="en-US" sz="800" b="1" kern="1200"/>
        </a:p>
      </dsp:txBody>
      <dsp:txXfrm>
        <a:off x="2339804" y="176722"/>
        <a:ext cx="949665" cy="569799"/>
      </dsp:txXfrm>
    </dsp:sp>
    <dsp:sp modelId="{44C671F8-67BB-4C8E-A88F-63319EC781AF}">
      <dsp:nvSpPr>
        <dsp:cNvPr id="0" name=""/>
        <dsp:cNvSpPr/>
      </dsp:nvSpPr>
      <dsp:spPr>
        <a:xfrm>
          <a:off x="4455758" y="415902"/>
          <a:ext cx="187823" cy="91440"/>
        </a:xfrm>
        <a:custGeom>
          <a:avLst/>
          <a:gdLst/>
          <a:ahLst/>
          <a:cxnLst/>
          <a:rect l="0" t="0" r="0" b="0"/>
          <a:pathLst>
            <a:path>
              <a:moveTo>
                <a:pt x="0" y="45720"/>
              </a:moveTo>
              <a:lnTo>
                <a:pt x="187823" y="45720"/>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4544209" y="460530"/>
        <a:ext cx="10921" cy="2184"/>
      </dsp:txXfrm>
    </dsp:sp>
    <dsp:sp modelId="{3002E95B-65A7-4A98-9A16-43355DBE084B}">
      <dsp:nvSpPr>
        <dsp:cNvPr id="0" name=""/>
        <dsp:cNvSpPr/>
      </dsp:nvSpPr>
      <dsp:spPr>
        <a:xfrm>
          <a:off x="3507893" y="176722"/>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(7) مباني شركات اتصالات تابعة لشركة أورنج وشركة زين</a:t>
          </a:r>
          <a:endParaRPr lang="en-US" sz="800" b="1" kern="1200"/>
        </a:p>
      </dsp:txBody>
      <dsp:txXfrm>
        <a:off x="3507893" y="176722"/>
        <a:ext cx="949665" cy="569799"/>
      </dsp:txXfrm>
    </dsp:sp>
    <dsp:sp modelId="{E6553C13-1220-4A7B-87A9-B869F0554423}">
      <dsp:nvSpPr>
        <dsp:cNvPr id="0" name=""/>
        <dsp:cNvSpPr/>
      </dsp:nvSpPr>
      <dsp:spPr>
        <a:xfrm>
          <a:off x="478460" y="744721"/>
          <a:ext cx="4672353" cy="187823"/>
        </a:xfrm>
        <a:custGeom>
          <a:avLst/>
          <a:gdLst/>
          <a:ahLst/>
          <a:cxnLst/>
          <a:rect l="0" t="0" r="0" b="0"/>
          <a:pathLst>
            <a:path>
              <a:moveTo>
                <a:pt x="4672353" y="0"/>
              </a:moveTo>
              <a:lnTo>
                <a:pt x="4672353" y="111011"/>
              </a:lnTo>
              <a:lnTo>
                <a:pt x="0" y="111011"/>
              </a:lnTo>
              <a:lnTo>
                <a:pt x="0" y="187823"/>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2697701" y="837541"/>
        <a:ext cx="233872" cy="2184"/>
      </dsp:txXfrm>
    </dsp:sp>
    <dsp:sp modelId="{23C0E7E8-1C70-4570-944B-5D2A94946952}">
      <dsp:nvSpPr>
        <dsp:cNvPr id="0" name=""/>
        <dsp:cNvSpPr/>
      </dsp:nvSpPr>
      <dsp:spPr>
        <a:xfrm>
          <a:off x="4675981" y="176722"/>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مبنى مستشفى و(14) مركز صحي </a:t>
          </a:r>
          <a:endParaRPr lang="en-US" sz="800" b="1" kern="1200"/>
        </a:p>
      </dsp:txBody>
      <dsp:txXfrm>
        <a:off x="4675981" y="176722"/>
        <a:ext cx="949665" cy="569799"/>
      </dsp:txXfrm>
    </dsp:sp>
    <dsp:sp modelId="{6E5EFB6B-FC4E-4B61-AB6A-49A37565B71C}">
      <dsp:nvSpPr>
        <dsp:cNvPr id="0" name=""/>
        <dsp:cNvSpPr/>
      </dsp:nvSpPr>
      <dsp:spPr>
        <a:xfrm>
          <a:off x="951493" y="1204124"/>
          <a:ext cx="187823" cy="91440"/>
        </a:xfrm>
        <a:custGeom>
          <a:avLst/>
          <a:gdLst/>
          <a:ahLst/>
          <a:cxnLst/>
          <a:rect l="0" t="0" r="0" b="0"/>
          <a:pathLst>
            <a:path>
              <a:moveTo>
                <a:pt x="0" y="45720"/>
              </a:moveTo>
              <a:lnTo>
                <a:pt x="187823" y="45720"/>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1039944" y="1248752"/>
        <a:ext cx="10921" cy="2184"/>
      </dsp:txXfrm>
    </dsp:sp>
    <dsp:sp modelId="{723C0825-0E4A-4B87-9BCC-5B0FEF41EC04}">
      <dsp:nvSpPr>
        <dsp:cNvPr id="0" name=""/>
        <dsp:cNvSpPr/>
      </dsp:nvSpPr>
      <dsp:spPr>
        <a:xfrm>
          <a:off x="3628" y="964944"/>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(4) مباني مراكز الإصلاح والتأهيل</a:t>
          </a:r>
          <a:endParaRPr lang="en-US" sz="800" b="1" kern="1200"/>
        </a:p>
      </dsp:txBody>
      <dsp:txXfrm>
        <a:off x="3628" y="964944"/>
        <a:ext cx="949665" cy="569799"/>
      </dsp:txXfrm>
    </dsp:sp>
    <dsp:sp modelId="{5F457ACF-742D-4FF0-89FE-397505F7152E}">
      <dsp:nvSpPr>
        <dsp:cNvPr id="0" name=""/>
        <dsp:cNvSpPr/>
      </dsp:nvSpPr>
      <dsp:spPr>
        <a:xfrm>
          <a:off x="2119581" y="1204124"/>
          <a:ext cx="187823" cy="91440"/>
        </a:xfrm>
        <a:custGeom>
          <a:avLst/>
          <a:gdLst/>
          <a:ahLst/>
          <a:cxnLst/>
          <a:rect l="0" t="0" r="0" b="0"/>
          <a:pathLst>
            <a:path>
              <a:moveTo>
                <a:pt x="0" y="45720"/>
              </a:moveTo>
              <a:lnTo>
                <a:pt x="187823" y="45720"/>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2208032" y="1248752"/>
        <a:ext cx="10921" cy="2184"/>
      </dsp:txXfrm>
    </dsp:sp>
    <dsp:sp modelId="{43447E25-45EF-42E0-8625-36A6DED25801}">
      <dsp:nvSpPr>
        <dsp:cNvPr id="0" name=""/>
        <dsp:cNvSpPr/>
      </dsp:nvSpPr>
      <dsp:spPr>
        <a:xfrm>
          <a:off x="1171716" y="964944"/>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(3) مباني معاهد التدريب المهني </a:t>
          </a:r>
          <a:endParaRPr lang="en-US" sz="800" b="1" kern="1200"/>
        </a:p>
      </dsp:txBody>
      <dsp:txXfrm>
        <a:off x="1171716" y="964944"/>
        <a:ext cx="949665" cy="569799"/>
      </dsp:txXfrm>
    </dsp:sp>
    <dsp:sp modelId="{586B065F-8486-46CC-AE00-9C1FB59234BF}">
      <dsp:nvSpPr>
        <dsp:cNvPr id="0" name=""/>
        <dsp:cNvSpPr/>
      </dsp:nvSpPr>
      <dsp:spPr>
        <a:xfrm>
          <a:off x="3287670" y="1204124"/>
          <a:ext cx="187823" cy="91440"/>
        </a:xfrm>
        <a:custGeom>
          <a:avLst/>
          <a:gdLst/>
          <a:ahLst/>
          <a:cxnLst/>
          <a:rect l="0" t="0" r="0" b="0"/>
          <a:pathLst>
            <a:path>
              <a:moveTo>
                <a:pt x="0" y="45720"/>
              </a:moveTo>
              <a:lnTo>
                <a:pt x="187823" y="45720"/>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3376121" y="1248752"/>
        <a:ext cx="10921" cy="2184"/>
      </dsp:txXfrm>
    </dsp:sp>
    <dsp:sp modelId="{AE293A27-0137-4FFA-8E07-797E276A0418}">
      <dsp:nvSpPr>
        <dsp:cNvPr id="0" name=""/>
        <dsp:cNvSpPr/>
      </dsp:nvSpPr>
      <dsp:spPr>
        <a:xfrm>
          <a:off x="2339804" y="964944"/>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(7) مدارس خاصة</a:t>
          </a:r>
          <a:endParaRPr lang="en-US" sz="800" b="1" kern="1200"/>
        </a:p>
      </dsp:txBody>
      <dsp:txXfrm>
        <a:off x="2339804" y="964944"/>
        <a:ext cx="949665" cy="569799"/>
      </dsp:txXfrm>
    </dsp:sp>
    <dsp:sp modelId="{0DA152F4-E676-4AC5-8C87-EDB6812882F7}">
      <dsp:nvSpPr>
        <dsp:cNvPr id="0" name=""/>
        <dsp:cNvSpPr/>
      </dsp:nvSpPr>
      <dsp:spPr>
        <a:xfrm>
          <a:off x="4455758" y="1204124"/>
          <a:ext cx="187823" cy="91440"/>
        </a:xfrm>
        <a:custGeom>
          <a:avLst/>
          <a:gdLst/>
          <a:ahLst/>
          <a:cxnLst/>
          <a:rect l="0" t="0" r="0" b="0"/>
          <a:pathLst>
            <a:path>
              <a:moveTo>
                <a:pt x="0" y="45720"/>
              </a:moveTo>
              <a:lnTo>
                <a:pt x="187823" y="45720"/>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4544209" y="1248752"/>
        <a:ext cx="10921" cy="2184"/>
      </dsp:txXfrm>
    </dsp:sp>
    <dsp:sp modelId="{69C0AAC6-AD63-4AC9-8B6D-31525036E07C}">
      <dsp:nvSpPr>
        <dsp:cNvPr id="0" name=""/>
        <dsp:cNvSpPr/>
      </dsp:nvSpPr>
      <dsp:spPr>
        <a:xfrm>
          <a:off x="3507893" y="964944"/>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(62) مبنى لمؤسسات ووزارات حكومية وخاصة</a:t>
          </a:r>
          <a:endParaRPr lang="en-US" sz="800" b="1" kern="1200"/>
        </a:p>
      </dsp:txBody>
      <dsp:txXfrm>
        <a:off x="3507893" y="964944"/>
        <a:ext cx="949665" cy="569799"/>
      </dsp:txXfrm>
    </dsp:sp>
    <dsp:sp modelId="{664FAA20-213A-4A24-8B1D-78FF128980CA}">
      <dsp:nvSpPr>
        <dsp:cNvPr id="0" name=""/>
        <dsp:cNvSpPr/>
      </dsp:nvSpPr>
      <dsp:spPr>
        <a:xfrm>
          <a:off x="474832" y="1532943"/>
          <a:ext cx="4675981" cy="176820"/>
        </a:xfrm>
        <a:custGeom>
          <a:avLst/>
          <a:gdLst/>
          <a:ahLst/>
          <a:cxnLst/>
          <a:rect l="0" t="0" r="0" b="0"/>
          <a:pathLst>
            <a:path>
              <a:moveTo>
                <a:pt x="4675981" y="0"/>
              </a:moveTo>
              <a:lnTo>
                <a:pt x="4675981" y="105510"/>
              </a:lnTo>
              <a:lnTo>
                <a:pt x="0" y="105510"/>
              </a:lnTo>
              <a:lnTo>
                <a:pt x="0" y="176820"/>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2695808" y="1620261"/>
        <a:ext cx="234028" cy="2184"/>
      </dsp:txXfrm>
    </dsp:sp>
    <dsp:sp modelId="{BB38124A-970F-4357-92B0-423A3250BF82}">
      <dsp:nvSpPr>
        <dsp:cNvPr id="0" name=""/>
        <dsp:cNvSpPr/>
      </dsp:nvSpPr>
      <dsp:spPr>
        <a:xfrm>
          <a:off x="4675981" y="964944"/>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(9) مباني مؤسسات تربية </a:t>
          </a:r>
          <a:endParaRPr lang="en-US" sz="800" b="1" kern="1200"/>
        </a:p>
      </dsp:txBody>
      <dsp:txXfrm>
        <a:off x="4675981" y="964944"/>
        <a:ext cx="949665" cy="569799"/>
      </dsp:txXfrm>
    </dsp:sp>
    <dsp:sp modelId="{30F61DED-25C2-4E19-903C-EBD7C64003CF}">
      <dsp:nvSpPr>
        <dsp:cNvPr id="0" name=""/>
        <dsp:cNvSpPr/>
      </dsp:nvSpPr>
      <dsp:spPr>
        <a:xfrm>
          <a:off x="947865" y="2060554"/>
          <a:ext cx="191451" cy="91440"/>
        </a:xfrm>
        <a:custGeom>
          <a:avLst/>
          <a:gdLst/>
          <a:ahLst/>
          <a:cxnLst/>
          <a:rect l="0" t="0" r="0" b="0"/>
          <a:pathLst>
            <a:path>
              <a:moveTo>
                <a:pt x="0" y="45720"/>
              </a:moveTo>
              <a:lnTo>
                <a:pt x="112825" y="45720"/>
              </a:lnTo>
              <a:lnTo>
                <a:pt x="112825" y="56722"/>
              </a:lnTo>
              <a:lnTo>
                <a:pt x="191451" y="56722"/>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1038032" y="2105182"/>
        <a:ext cx="11116" cy="2184"/>
      </dsp:txXfrm>
    </dsp:sp>
    <dsp:sp modelId="{726B94FF-F059-4A00-BB60-F8B727B37858}">
      <dsp:nvSpPr>
        <dsp:cNvPr id="0" name=""/>
        <dsp:cNvSpPr/>
      </dsp:nvSpPr>
      <dsp:spPr>
        <a:xfrm>
          <a:off x="0" y="1742164"/>
          <a:ext cx="949665" cy="728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(4) مواقع سياحية، و(2) متاحف، و(2) مطاعم سياحية، و(2) فنادق</a:t>
          </a:r>
          <a:endParaRPr lang="en-US" sz="800" b="1" kern="1200"/>
        </a:p>
      </dsp:txBody>
      <dsp:txXfrm>
        <a:off x="0" y="1742164"/>
        <a:ext cx="949665" cy="728220"/>
      </dsp:txXfrm>
    </dsp:sp>
    <dsp:sp modelId="{9DFDE304-1118-4BD5-BD13-982913A5695F}">
      <dsp:nvSpPr>
        <dsp:cNvPr id="0" name=""/>
        <dsp:cNvSpPr/>
      </dsp:nvSpPr>
      <dsp:spPr>
        <a:xfrm>
          <a:off x="2119581" y="2071557"/>
          <a:ext cx="187823" cy="91440"/>
        </a:xfrm>
        <a:custGeom>
          <a:avLst/>
          <a:gdLst/>
          <a:ahLst/>
          <a:cxnLst/>
          <a:rect l="0" t="0" r="0" b="0"/>
          <a:pathLst>
            <a:path>
              <a:moveTo>
                <a:pt x="0" y="45720"/>
              </a:moveTo>
              <a:lnTo>
                <a:pt x="187823" y="45720"/>
              </a:lnTo>
            </a:path>
          </a:pathLst>
        </a:custGeom>
        <a:noFill/>
        <a:ln w="6350" cap="flat" cmpd="sng" algn="ctr">
          <a:solidFill>
            <a:schemeClr val="accent1">
              <a:hueOff val="0"/>
              <a:satOff val="0"/>
              <a:lumOff val="0"/>
              <a:alphaOff val="0"/>
            </a:schemeClr>
          </a:solidFill>
          <a:prstDash val="solid"/>
          <a:miter lim="800000"/>
          <a:tailEnd type="arrow"/>
        </a:ln>
        <a:effectLst/>
        <a:scene3d>
          <a:camera prst="orthographicFront">
            <a:rot lat="0" lon="0" rev="0"/>
          </a:camera>
          <a:lightRig rig="contrasting" dir="t">
            <a:rot lat="0" lon="0" rev="7800000"/>
          </a:lightRig>
        </a:scene3d>
        <a:sp3d>
          <a:bevelT w="139700" h="139700"/>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b="1" kern="1200">
            <a:solidFill>
              <a:sysClr val="windowText" lastClr="000000"/>
            </a:solidFill>
          </a:endParaRPr>
        </a:p>
      </dsp:txBody>
      <dsp:txXfrm>
        <a:off x="2208032" y="2116185"/>
        <a:ext cx="10921" cy="2184"/>
      </dsp:txXfrm>
    </dsp:sp>
    <dsp:sp modelId="{D6502372-CEDA-4A59-B21F-C035B1458CF0}">
      <dsp:nvSpPr>
        <dsp:cNvPr id="0" name=""/>
        <dsp:cNvSpPr/>
      </dsp:nvSpPr>
      <dsp:spPr>
        <a:xfrm>
          <a:off x="1171716" y="1832377"/>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(6) مراكز ثقافية</a:t>
          </a:r>
          <a:endParaRPr lang="en-US" sz="800" b="1" kern="1200"/>
        </a:p>
      </dsp:txBody>
      <dsp:txXfrm>
        <a:off x="1171716" y="1832377"/>
        <a:ext cx="949665" cy="569799"/>
      </dsp:txXfrm>
    </dsp:sp>
    <dsp:sp modelId="{8C1DB66C-9090-44F7-9520-D579F1801433}">
      <dsp:nvSpPr>
        <dsp:cNvPr id="0" name=""/>
        <dsp:cNvSpPr/>
      </dsp:nvSpPr>
      <dsp:spPr>
        <a:xfrm>
          <a:off x="2339804" y="1832377"/>
          <a:ext cx="949665" cy="56979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ar-SA" sz="800" b="1" kern="1200"/>
            <a:t>(2) مباني للسفارات الأجنبية النرويجية والبريطانية </a:t>
          </a:r>
          <a:endParaRPr lang="en-US" sz="800" b="1" kern="1200"/>
        </a:p>
      </dsp:txBody>
      <dsp:txXfrm>
        <a:off x="2339804" y="1832377"/>
        <a:ext cx="949665" cy="5697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E2996F-FD22-4032-8C97-C51E599C051A}">
      <dsp:nvSpPr>
        <dsp:cNvPr id="0" name=""/>
        <dsp:cNvSpPr/>
      </dsp:nvSpPr>
      <dsp:spPr>
        <a:xfrm>
          <a:off x="109456" y="437161"/>
          <a:ext cx="1143936" cy="114414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713AE00-D7DC-4F0B-885D-E802D670E486}">
      <dsp:nvSpPr>
        <dsp:cNvPr id="0" name=""/>
        <dsp:cNvSpPr/>
      </dsp:nvSpPr>
      <dsp:spPr>
        <a:xfrm>
          <a:off x="147438" y="475306"/>
          <a:ext cx="1067971" cy="1067858"/>
        </a:xfrm>
        <a:prstGeom prst="ellipse">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ar-JO" sz="1000" b="1" kern="1200"/>
            <a:t>(68) </a:t>
          </a:r>
        </a:p>
        <a:p>
          <a:pPr lvl="0" algn="ctr" defTabSz="444500">
            <a:lnSpc>
              <a:spcPct val="90000"/>
            </a:lnSpc>
            <a:spcBef>
              <a:spcPct val="0"/>
            </a:spcBef>
            <a:spcAft>
              <a:spcPct val="35000"/>
            </a:spcAft>
          </a:pPr>
          <a:r>
            <a:rPr lang="ar-JO" sz="1000" b="1" kern="1200"/>
            <a:t>أدلة وبروشورات خاصة بالخدمات التي تقدمها عدد من المؤسسات الحكومية</a:t>
          </a:r>
          <a:endParaRPr lang="en-US" sz="1000" b="1" kern="1200"/>
        </a:p>
      </dsp:txBody>
      <dsp:txXfrm>
        <a:off x="300112" y="627886"/>
        <a:ext cx="762624" cy="762698"/>
      </dsp:txXfrm>
    </dsp:sp>
    <dsp:sp modelId="{EBA8FD9F-B1A7-4405-9298-7F2615760C2D}">
      <dsp:nvSpPr>
        <dsp:cNvPr id="0" name=""/>
        <dsp:cNvSpPr/>
      </dsp:nvSpPr>
      <dsp:spPr>
        <a:xfrm rot="13500000">
          <a:off x="1293125" y="438544"/>
          <a:ext cx="1141181" cy="1141181"/>
        </a:xfrm>
        <a:prstGeom prst="teardrop">
          <a:avLst>
            <a:gd name="adj" fmla="val 100000"/>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5FED0CC-3BFF-4858-A19F-C246C63829FA}">
      <dsp:nvSpPr>
        <dsp:cNvPr id="0" name=""/>
        <dsp:cNvSpPr/>
      </dsp:nvSpPr>
      <dsp:spPr>
        <a:xfrm>
          <a:off x="1329729" y="475306"/>
          <a:ext cx="1067971" cy="1067858"/>
        </a:xfrm>
        <a:prstGeom prst="ellipse">
          <a:avLst/>
        </a:prstGeom>
        <a:solidFill>
          <a:schemeClr val="lt1">
            <a:alpha val="90000"/>
            <a:hueOff val="0"/>
            <a:satOff val="0"/>
            <a:lumOff val="0"/>
            <a:alphaOff val="0"/>
          </a:schemeClr>
        </a:solidFill>
        <a:ln w="6350" cap="flat" cmpd="sng" algn="ctr">
          <a:solidFill>
            <a:schemeClr val="accent4">
              <a:hueOff val="5197846"/>
              <a:satOff val="-23984"/>
              <a:lumOff val="88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JO" sz="1000" b="1" kern="1200"/>
            <a:t>(62) </a:t>
          </a:r>
        </a:p>
        <a:p>
          <a:pPr lvl="0" algn="ctr" defTabSz="444500" rtl="1">
            <a:lnSpc>
              <a:spcPct val="90000"/>
            </a:lnSpc>
            <a:spcBef>
              <a:spcPct val="0"/>
            </a:spcBef>
            <a:spcAft>
              <a:spcPct val="35000"/>
            </a:spcAft>
          </a:pPr>
          <a:r>
            <a:rPr lang="ar-JO" sz="1000" b="1" kern="1200"/>
            <a:t>فيديوهات توعوية خاصة بالمجلس</a:t>
          </a:r>
          <a:endParaRPr lang="en-US" sz="1000" b="1" kern="1200"/>
        </a:p>
      </dsp:txBody>
      <dsp:txXfrm>
        <a:off x="1482403" y="627886"/>
        <a:ext cx="762624" cy="762698"/>
      </dsp:txXfrm>
    </dsp:sp>
    <dsp:sp modelId="{49E4AC60-C98C-4A15-9826-B2184CD98E96}">
      <dsp:nvSpPr>
        <dsp:cNvPr id="0" name=""/>
        <dsp:cNvSpPr/>
      </dsp:nvSpPr>
      <dsp:spPr>
        <a:xfrm rot="13500000">
          <a:off x="2475416" y="438544"/>
          <a:ext cx="1141181" cy="1141181"/>
        </a:xfrm>
        <a:prstGeom prst="teardrop">
          <a:avLst>
            <a:gd name="adj" fmla="val 10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F3BDCBB-5AEC-4487-A8C9-FB2E689E8B17}">
      <dsp:nvSpPr>
        <dsp:cNvPr id="0" name=""/>
        <dsp:cNvSpPr/>
      </dsp:nvSpPr>
      <dsp:spPr>
        <a:xfrm>
          <a:off x="2512020" y="475306"/>
          <a:ext cx="1067971" cy="1067858"/>
        </a:xfrm>
        <a:prstGeom prst="ellipse">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ar-JO" sz="1000" b="1" kern="1200"/>
            <a:t>(75)</a:t>
          </a:r>
        </a:p>
        <a:p>
          <a:pPr lvl="0" algn="ctr" defTabSz="444500">
            <a:lnSpc>
              <a:spcPct val="90000"/>
            </a:lnSpc>
            <a:spcBef>
              <a:spcPct val="0"/>
            </a:spcBef>
            <a:spcAft>
              <a:spcPct val="35000"/>
            </a:spcAft>
          </a:pPr>
          <a:r>
            <a:rPr lang="ar-JO" sz="1000" b="1" kern="1200"/>
            <a:t>لقاء وورشة ومحاضرة</a:t>
          </a:r>
          <a:endParaRPr lang="en-US" sz="1000" b="1" kern="1200"/>
        </a:p>
      </dsp:txBody>
      <dsp:txXfrm>
        <a:off x="2664694" y="627886"/>
        <a:ext cx="762624" cy="7626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A143A3-4160-4A28-8D36-9130898E4545}">
      <dsp:nvSpPr>
        <dsp:cNvPr id="0" name=""/>
        <dsp:cNvSpPr/>
      </dsp:nvSpPr>
      <dsp:spPr>
        <a:xfrm>
          <a:off x="338575" y="0"/>
          <a:ext cx="3837184" cy="1877695"/>
        </a:xfrm>
        <a:prstGeom prst="lef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FC04D9A4-DEBF-41DA-99A8-144EA2A8EC27}">
      <dsp:nvSpPr>
        <dsp:cNvPr id="0" name=""/>
        <dsp:cNvSpPr/>
      </dsp:nvSpPr>
      <dsp:spPr>
        <a:xfrm>
          <a:off x="3427136" y="563308"/>
          <a:ext cx="1086647" cy="751078"/>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JO" sz="1200" b="1" kern="1200"/>
            <a:t>(3)</a:t>
          </a:r>
        </a:p>
        <a:p>
          <a:pPr lvl="0" algn="ctr" defTabSz="533400">
            <a:lnSpc>
              <a:spcPct val="90000"/>
            </a:lnSpc>
            <a:spcBef>
              <a:spcPct val="0"/>
            </a:spcBef>
            <a:spcAft>
              <a:spcPct val="35000"/>
            </a:spcAft>
          </a:pPr>
          <a:r>
            <a:rPr lang="ar-JO" sz="1200" b="1" kern="1200"/>
            <a:t>زيارات منزلية</a:t>
          </a:r>
          <a:endParaRPr lang="en-US" sz="1200" b="1" kern="1200"/>
        </a:p>
      </dsp:txBody>
      <dsp:txXfrm>
        <a:off x="3463801" y="599973"/>
        <a:ext cx="1013317" cy="677748"/>
      </dsp:txXfrm>
    </dsp:sp>
    <dsp:sp modelId="{05B78C2A-C92C-457D-984B-361E6CD4F6C0}">
      <dsp:nvSpPr>
        <dsp:cNvPr id="0" name=""/>
        <dsp:cNvSpPr/>
      </dsp:nvSpPr>
      <dsp:spPr>
        <a:xfrm>
          <a:off x="2284941" y="563308"/>
          <a:ext cx="1086647" cy="751078"/>
        </a:xfrm>
        <a:prstGeom prst="roundRect">
          <a:avLst/>
        </a:prstGeom>
        <a:gradFill rotWithShape="0">
          <a:gsLst>
            <a:gs pos="0">
              <a:schemeClr val="accent4">
                <a:hueOff val="3465231"/>
                <a:satOff val="-15989"/>
                <a:lumOff val="588"/>
                <a:alphaOff val="0"/>
                <a:lumMod val="110000"/>
                <a:satMod val="105000"/>
                <a:tint val="67000"/>
              </a:schemeClr>
            </a:gs>
            <a:gs pos="50000">
              <a:schemeClr val="accent4">
                <a:hueOff val="3465231"/>
                <a:satOff val="-15989"/>
                <a:lumOff val="588"/>
                <a:alphaOff val="0"/>
                <a:lumMod val="105000"/>
                <a:satMod val="103000"/>
                <a:tint val="73000"/>
              </a:schemeClr>
            </a:gs>
            <a:gs pos="100000">
              <a:schemeClr val="accent4">
                <a:hueOff val="3465231"/>
                <a:satOff val="-15989"/>
                <a:lumOff val="58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JO" sz="1200" b="1" kern="1200"/>
            <a:t>(3) </a:t>
          </a:r>
        </a:p>
        <a:p>
          <a:pPr lvl="0" algn="ctr" defTabSz="533400">
            <a:lnSpc>
              <a:spcPct val="90000"/>
            </a:lnSpc>
            <a:spcBef>
              <a:spcPct val="0"/>
            </a:spcBef>
            <a:spcAft>
              <a:spcPct val="35000"/>
            </a:spcAft>
          </a:pPr>
          <a:r>
            <a:rPr lang="ar-JO" sz="1200" b="1" kern="1200"/>
            <a:t>مرافقة مستشفى</a:t>
          </a:r>
          <a:endParaRPr lang="en-US" sz="1200" b="1" kern="1200"/>
        </a:p>
      </dsp:txBody>
      <dsp:txXfrm>
        <a:off x="2321606" y="599973"/>
        <a:ext cx="1013317" cy="677748"/>
      </dsp:txXfrm>
    </dsp:sp>
    <dsp:sp modelId="{227498C9-808F-4A73-844B-C55A0357CA8E}">
      <dsp:nvSpPr>
        <dsp:cNvPr id="0" name=""/>
        <dsp:cNvSpPr/>
      </dsp:nvSpPr>
      <dsp:spPr>
        <a:xfrm>
          <a:off x="1142746" y="563308"/>
          <a:ext cx="1086647" cy="751078"/>
        </a:xfrm>
        <a:prstGeom prst="roundRect">
          <a:avLst/>
        </a:prstGeom>
        <a:gradFill rotWithShape="0">
          <a:gsLst>
            <a:gs pos="0">
              <a:schemeClr val="accent4">
                <a:hueOff val="6930461"/>
                <a:satOff val="-31979"/>
                <a:lumOff val="1177"/>
                <a:alphaOff val="0"/>
                <a:lumMod val="110000"/>
                <a:satMod val="105000"/>
                <a:tint val="67000"/>
              </a:schemeClr>
            </a:gs>
            <a:gs pos="50000">
              <a:schemeClr val="accent4">
                <a:hueOff val="6930461"/>
                <a:satOff val="-31979"/>
                <a:lumOff val="1177"/>
                <a:alphaOff val="0"/>
                <a:lumMod val="105000"/>
                <a:satMod val="103000"/>
                <a:tint val="73000"/>
              </a:schemeClr>
            </a:gs>
            <a:gs pos="100000">
              <a:schemeClr val="accent4">
                <a:hueOff val="6930461"/>
                <a:satOff val="-31979"/>
                <a:lumOff val="117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JO" sz="1200" b="1" kern="1200"/>
            <a:t>(4)</a:t>
          </a:r>
        </a:p>
        <a:p>
          <a:pPr lvl="0" algn="ctr" defTabSz="533400">
            <a:lnSpc>
              <a:spcPct val="90000"/>
            </a:lnSpc>
            <a:spcBef>
              <a:spcPct val="0"/>
            </a:spcBef>
            <a:spcAft>
              <a:spcPct val="35000"/>
            </a:spcAft>
          </a:pPr>
          <a:r>
            <a:rPr lang="ar-JO" sz="1200" b="1" kern="1200"/>
            <a:t> زيارات الدعم الفني</a:t>
          </a:r>
          <a:endParaRPr lang="en-US" sz="1200" b="1" kern="1200"/>
        </a:p>
      </dsp:txBody>
      <dsp:txXfrm>
        <a:off x="1179411" y="599973"/>
        <a:ext cx="1013317" cy="677748"/>
      </dsp:txXfrm>
    </dsp:sp>
    <dsp:sp modelId="{E7BCC9A8-B760-44C6-B683-1A73E185DA0F}">
      <dsp:nvSpPr>
        <dsp:cNvPr id="0" name=""/>
        <dsp:cNvSpPr/>
      </dsp:nvSpPr>
      <dsp:spPr>
        <a:xfrm>
          <a:off x="551" y="563308"/>
          <a:ext cx="1086647" cy="751078"/>
        </a:xfrm>
        <a:prstGeom prst="roundRect">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JO" sz="1200" b="1" kern="1200"/>
            <a:t>(60)</a:t>
          </a:r>
        </a:p>
        <a:p>
          <a:pPr lvl="0" algn="ctr" defTabSz="533400">
            <a:lnSpc>
              <a:spcPct val="90000"/>
            </a:lnSpc>
            <a:spcBef>
              <a:spcPct val="0"/>
            </a:spcBef>
            <a:spcAft>
              <a:spcPct val="35000"/>
            </a:spcAft>
          </a:pPr>
          <a:r>
            <a:rPr lang="ar-JO" sz="1200" b="1" kern="1200"/>
            <a:t>زيارات تفتيشية وتفقدية</a:t>
          </a:r>
          <a:endParaRPr lang="en-US" sz="1200" b="1" kern="1200"/>
        </a:p>
      </dsp:txBody>
      <dsp:txXfrm>
        <a:off x="37216" y="599973"/>
        <a:ext cx="1013317" cy="67774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1368</TotalTime>
  <Pages>1</Pages>
  <Words>13070</Words>
  <Characters>74500</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Ziad Mougrabi</dc:creator>
  <cp:keywords/>
  <dc:description/>
  <cp:lastModifiedBy>Ziad Mougrabi</cp:lastModifiedBy>
  <cp:revision>22</cp:revision>
  <dcterms:created xsi:type="dcterms:W3CDTF">2023-05-10T08:46:00Z</dcterms:created>
  <dcterms:modified xsi:type="dcterms:W3CDTF">2023-07-25T06:31:00Z</dcterms:modified>
</cp:coreProperties>
</file>